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ED2E6" w14:textId="77777777" w:rsidR="00D01018" w:rsidRPr="006A3BDE" w:rsidRDefault="00D01018" w:rsidP="00D01018">
      <w:pPr>
        <w:pStyle w:val="1"/>
        <w:ind w:left="5760" w:firstLine="720"/>
        <w:rPr>
          <w:b/>
          <w:szCs w:val="28"/>
        </w:rPr>
      </w:pPr>
      <w:r w:rsidRPr="006A3BDE">
        <w:rPr>
          <w:b/>
          <w:szCs w:val="28"/>
        </w:rPr>
        <w:t>ДО</w:t>
      </w:r>
    </w:p>
    <w:p w14:paraId="4F4D8B6F" w14:textId="77777777" w:rsidR="00D01018" w:rsidRPr="006A3BDE" w:rsidRDefault="00D01018" w:rsidP="00D01018">
      <w:pPr>
        <w:ind w:left="5760" w:firstLine="720"/>
        <w:rPr>
          <w:b/>
          <w:sz w:val="28"/>
          <w:szCs w:val="28"/>
          <w:lang w:val="bg-BG"/>
        </w:rPr>
      </w:pPr>
      <w:r w:rsidRPr="006A3BDE">
        <w:rPr>
          <w:b/>
          <w:sz w:val="28"/>
          <w:szCs w:val="28"/>
          <w:lang w:val="bg-BG"/>
        </w:rPr>
        <w:t>ОБЩИНСКИ СЪВЕТ</w:t>
      </w:r>
    </w:p>
    <w:p w14:paraId="6CEB0D46" w14:textId="77777777" w:rsidR="00D01018" w:rsidRPr="006A3BDE" w:rsidRDefault="00D01018" w:rsidP="00DA2C17">
      <w:pPr>
        <w:ind w:left="5760" w:firstLine="720"/>
        <w:rPr>
          <w:b/>
          <w:sz w:val="28"/>
          <w:szCs w:val="28"/>
          <w:lang w:val="bg-BG"/>
        </w:rPr>
      </w:pPr>
      <w:r w:rsidRPr="006A3BDE">
        <w:rPr>
          <w:b/>
          <w:sz w:val="28"/>
          <w:szCs w:val="28"/>
          <w:lang w:val="bg-BG"/>
        </w:rPr>
        <w:t>ГР.</w:t>
      </w:r>
      <w:r w:rsidR="00A021D9">
        <w:rPr>
          <w:b/>
          <w:sz w:val="28"/>
          <w:szCs w:val="28"/>
          <w:lang w:val="bg-BG"/>
        </w:rPr>
        <w:t xml:space="preserve"> </w:t>
      </w:r>
      <w:r w:rsidRPr="006A3BDE">
        <w:rPr>
          <w:b/>
          <w:sz w:val="28"/>
          <w:szCs w:val="28"/>
          <w:lang w:val="bg-BG"/>
        </w:rPr>
        <w:t>КРУМОВГРАД</w:t>
      </w:r>
    </w:p>
    <w:p w14:paraId="106934B0" w14:textId="77777777" w:rsidR="00C54461" w:rsidRPr="006A3BDE" w:rsidRDefault="00C54461" w:rsidP="00DA2C17">
      <w:pPr>
        <w:ind w:left="5760" w:firstLine="720"/>
        <w:rPr>
          <w:b/>
          <w:sz w:val="28"/>
          <w:szCs w:val="28"/>
          <w:lang w:val="bg-BG"/>
        </w:rPr>
      </w:pPr>
    </w:p>
    <w:p w14:paraId="2F16F9F6" w14:textId="77777777" w:rsidR="00D01018" w:rsidRPr="006A3BDE" w:rsidRDefault="00D01018" w:rsidP="00D01018">
      <w:pPr>
        <w:jc w:val="center"/>
        <w:rPr>
          <w:b/>
          <w:sz w:val="28"/>
          <w:szCs w:val="28"/>
          <w:lang w:val="bg-BG"/>
        </w:rPr>
      </w:pPr>
      <w:r w:rsidRPr="006A3BDE">
        <w:rPr>
          <w:b/>
          <w:sz w:val="28"/>
          <w:szCs w:val="28"/>
          <w:lang w:val="bg-BG"/>
        </w:rPr>
        <w:t>Д О К Л А Д Н А  З А П И С К А</w:t>
      </w:r>
    </w:p>
    <w:p w14:paraId="1F802AC9" w14:textId="77777777" w:rsidR="00D01018" w:rsidRPr="006A3BDE" w:rsidRDefault="00D01018" w:rsidP="00D01018">
      <w:pPr>
        <w:rPr>
          <w:sz w:val="28"/>
          <w:szCs w:val="28"/>
          <w:lang w:val="bg-BG"/>
        </w:rPr>
      </w:pPr>
    </w:p>
    <w:p w14:paraId="12F62163" w14:textId="77777777" w:rsidR="00076B1E" w:rsidRPr="006A3BDE" w:rsidRDefault="00D01018" w:rsidP="00076B1E">
      <w:pPr>
        <w:pStyle w:val="2"/>
        <w:rPr>
          <w:b/>
          <w:szCs w:val="28"/>
        </w:rPr>
      </w:pPr>
      <w:r w:rsidRPr="006A3BDE">
        <w:rPr>
          <w:b/>
          <w:szCs w:val="28"/>
        </w:rPr>
        <w:t>от СЕБИХАН КЕРИМ МЕХМЕД – Кмет на Община Крумовград</w:t>
      </w:r>
    </w:p>
    <w:p w14:paraId="076B8791" w14:textId="77777777" w:rsidR="00076B1E" w:rsidRPr="006A3BDE" w:rsidRDefault="00076B1E" w:rsidP="00076B1E">
      <w:pPr>
        <w:pStyle w:val="2"/>
        <w:rPr>
          <w:szCs w:val="28"/>
        </w:rPr>
      </w:pPr>
    </w:p>
    <w:p w14:paraId="433C8CC8" w14:textId="063F7DFD" w:rsidR="00D01018" w:rsidRPr="006A3BDE" w:rsidRDefault="00D01018" w:rsidP="00A16148">
      <w:pPr>
        <w:pStyle w:val="2"/>
        <w:ind w:firstLine="708"/>
        <w:jc w:val="both"/>
        <w:rPr>
          <w:szCs w:val="28"/>
        </w:rPr>
      </w:pPr>
      <w:r w:rsidRPr="006A3BDE">
        <w:rPr>
          <w:b/>
          <w:szCs w:val="28"/>
          <w:u w:val="single"/>
        </w:rPr>
        <w:t>ОТНОСНО</w:t>
      </w:r>
      <w:r w:rsidR="00AF7939" w:rsidRPr="006A3BDE">
        <w:rPr>
          <w:b/>
          <w:szCs w:val="28"/>
        </w:rPr>
        <w:t>:</w:t>
      </w:r>
      <w:r w:rsidR="00AF7939" w:rsidRPr="006A3BDE">
        <w:rPr>
          <w:szCs w:val="28"/>
        </w:rPr>
        <w:t xml:space="preserve"> </w:t>
      </w:r>
      <w:r w:rsidR="00C757AC">
        <w:rPr>
          <w:szCs w:val="28"/>
        </w:rPr>
        <w:t>Даване на предварително съгласие за учредяване на право на строеж и сервитути  върху общински имоти във връзка с п</w:t>
      </w:r>
      <w:r w:rsidR="005B0794" w:rsidRPr="005B0794">
        <w:rPr>
          <w:szCs w:val="28"/>
        </w:rPr>
        <w:t>редложение за разрешаване изработване на ПУП – ПЗ и ПУП-ПП за съоръжения на инженерната инфраструктура на територията на община Крумовград, област Кърджали в землищата на селата Качулка, Перуника, Рогач, Сбор</w:t>
      </w:r>
      <w:r w:rsidR="00C757AC">
        <w:rPr>
          <w:szCs w:val="28"/>
        </w:rPr>
        <w:t>, Красино</w:t>
      </w:r>
      <w:r w:rsidR="005B0794" w:rsidRPr="005B0794">
        <w:rPr>
          <w:szCs w:val="28"/>
        </w:rPr>
        <w:t xml:space="preserve"> и Чал </w:t>
      </w:r>
      <w:r w:rsidR="005B0794">
        <w:rPr>
          <w:szCs w:val="28"/>
        </w:rPr>
        <w:t xml:space="preserve">за </w:t>
      </w:r>
      <w:r w:rsidR="005B0794" w:rsidRPr="005B0794">
        <w:rPr>
          <w:szCs w:val="28"/>
        </w:rPr>
        <w:t>изграждане на Ветроенергиен парк Родопи</w:t>
      </w:r>
      <w:r w:rsidR="005B0794">
        <w:rPr>
          <w:szCs w:val="28"/>
        </w:rPr>
        <w:t>.</w:t>
      </w:r>
    </w:p>
    <w:p w14:paraId="04F1BCF6" w14:textId="77777777" w:rsidR="00DA2C17" w:rsidRPr="006A3BDE" w:rsidRDefault="00DA2C17" w:rsidP="00DA2C17">
      <w:pPr>
        <w:rPr>
          <w:sz w:val="28"/>
          <w:szCs w:val="28"/>
          <w:lang w:val="bg-BG"/>
        </w:rPr>
      </w:pPr>
    </w:p>
    <w:p w14:paraId="48EAD6D9" w14:textId="77777777" w:rsidR="00D01018" w:rsidRPr="006A3BDE" w:rsidRDefault="00E20A90" w:rsidP="00E20A90">
      <w:pPr>
        <w:rPr>
          <w:sz w:val="28"/>
          <w:szCs w:val="28"/>
          <w:lang w:val="bg-BG"/>
        </w:rPr>
      </w:pPr>
      <w:r w:rsidRPr="006A3BDE">
        <w:rPr>
          <w:b/>
          <w:sz w:val="28"/>
          <w:szCs w:val="28"/>
          <w:lang w:val="bg-BG"/>
        </w:rPr>
        <w:t xml:space="preserve">            </w:t>
      </w:r>
      <w:r w:rsidR="00D01018" w:rsidRPr="006A3BDE">
        <w:rPr>
          <w:b/>
          <w:sz w:val="28"/>
          <w:szCs w:val="28"/>
          <w:lang w:val="bg-BG"/>
        </w:rPr>
        <w:t>УВАЖАЕМИ ДАМИ И ГОСПОДА ОБЩИНСКИ СЪВЕТНИЦИ</w:t>
      </w:r>
      <w:r w:rsidR="00D01018" w:rsidRPr="006A3BDE">
        <w:rPr>
          <w:sz w:val="28"/>
          <w:szCs w:val="28"/>
          <w:lang w:val="bg-BG"/>
        </w:rPr>
        <w:t>,</w:t>
      </w:r>
    </w:p>
    <w:p w14:paraId="7441267C" w14:textId="77777777" w:rsidR="00D01018" w:rsidRPr="006A3BDE" w:rsidRDefault="00D01018" w:rsidP="00D01018">
      <w:pPr>
        <w:pStyle w:val="a3"/>
        <w:rPr>
          <w:szCs w:val="28"/>
        </w:rPr>
      </w:pPr>
    </w:p>
    <w:p w14:paraId="0C24AC8A" w14:textId="342E1A37" w:rsidR="005B0794" w:rsidRDefault="00076B1E" w:rsidP="00377355">
      <w:pPr>
        <w:pStyle w:val="a3"/>
        <w:rPr>
          <w:szCs w:val="28"/>
        </w:rPr>
      </w:pPr>
      <w:r w:rsidRPr="006A3BDE">
        <w:rPr>
          <w:szCs w:val="28"/>
        </w:rPr>
        <w:tab/>
      </w:r>
      <w:r w:rsidR="000D065B" w:rsidRPr="006A3BDE">
        <w:rPr>
          <w:szCs w:val="28"/>
        </w:rPr>
        <w:t xml:space="preserve"> </w:t>
      </w:r>
      <w:r w:rsidR="005B0794" w:rsidRPr="005B0794">
        <w:rPr>
          <w:szCs w:val="28"/>
        </w:rPr>
        <w:t>В</w:t>
      </w:r>
      <w:r w:rsidR="005B0794">
        <w:rPr>
          <w:szCs w:val="28"/>
        </w:rPr>
        <w:t xml:space="preserve"> Общинска администрация – Крумовград постъпи</w:t>
      </w:r>
      <w:r w:rsidR="005B0794" w:rsidRPr="005B0794">
        <w:rPr>
          <w:szCs w:val="28"/>
        </w:rPr>
        <w:t xml:space="preserve"> искане с вх. № 26-00-150 от 21.03.2024 г.</w:t>
      </w:r>
      <w:r w:rsidR="00C757AC">
        <w:rPr>
          <w:szCs w:val="28"/>
          <w:lang w:val="ru-RU"/>
        </w:rPr>
        <w:t xml:space="preserve"> </w:t>
      </w:r>
      <w:r w:rsidR="005B0794" w:rsidRPr="005B0794">
        <w:rPr>
          <w:szCs w:val="28"/>
        </w:rPr>
        <w:t xml:space="preserve">от „ВЕЦ РОДОПИ“ АД, ЕИК 207040750, с адрес: гр. София, р-н Средец, бул. „Кузман Шапкарев“ № 4, представлявано от Камен Колчев, </w:t>
      </w:r>
      <w:r w:rsidR="005B0794">
        <w:rPr>
          <w:szCs w:val="28"/>
        </w:rPr>
        <w:t>с което е отправено</w:t>
      </w:r>
      <w:r w:rsidR="005B0794" w:rsidRPr="005B0794">
        <w:rPr>
          <w:szCs w:val="28"/>
        </w:rPr>
        <w:t xml:space="preserve"> мотивирано предложение за разрешаване изработване на ПУП – ПЗ и ПУП-ПП за съоръжения на инженерната инфраструктура на територията на община Крумовград, област Кърджали в землищата на селата Качулка, Перуника, Рогач, Сбор</w:t>
      </w:r>
      <w:r w:rsidR="00C757AC">
        <w:rPr>
          <w:szCs w:val="28"/>
        </w:rPr>
        <w:t>, Красино</w:t>
      </w:r>
      <w:r w:rsidR="005B0794" w:rsidRPr="005B0794">
        <w:rPr>
          <w:szCs w:val="28"/>
        </w:rPr>
        <w:t xml:space="preserve"> и Чал</w:t>
      </w:r>
      <w:r w:rsidR="005B0794">
        <w:rPr>
          <w:szCs w:val="28"/>
        </w:rPr>
        <w:t>.</w:t>
      </w:r>
      <w:r w:rsidR="00377355">
        <w:rPr>
          <w:szCs w:val="28"/>
        </w:rPr>
        <w:t xml:space="preserve"> </w:t>
      </w:r>
      <w:r w:rsidR="005B0794" w:rsidRPr="005B0794">
        <w:rPr>
          <w:szCs w:val="28"/>
        </w:rPr>
        <w:t xml:space="preserve">С цитираното искане е заявена необходимост от провеждане на процедури по ЗУТ на територията на община Крумовград във връзка с реализиране на инвестиционен проект на „ВЕЦ РОДОПИ“ АД за изграждане на инженерната инфраструктура и изграждане на Ветроенергиен парк Родопи. Към искането е приложено мотивирано предложение за разрешаване изработването на проект за Подробен устройствен план – План за застрояване (за площадкови обекти), както и проект на Подробен </w:t>
      </w:r>
      <w:proofErr w:type="spellStart"/>
      <w:r w:rsidR="005B0794" w:rsidRPr="005B0794">
        <w:rPr>
          <w:szCs w:val="28"/>
        </w:rPr>
        <w:t>устройствен</w:t>
      </w:r>
      <w:proofErr w:type="spellEnd"/>
      <w:r w:rsidR="005B0794" w:rsidRPr="005B0794">
        <w:rPr>
          <w:szCs w:val="28"/>
        </w:rPr>
        <w:t xml:space="preserve"> план – </w:t>
      </w:r>
      <w:proofErr w:type="spellStart"/>
      <w:r w:rsidR="005B0794" w:rsidRPr="005B0794">
        <w:rPr>
          <w:szCs w:val="28"/>
        </w:rPr>
        <w:t>Парцеларен</w:t>
      </w:r>
      <w:proofErr w:type="spellEnd"/>
      <w:r w:rsidR="005B0794" w:rsidRPr="005B0794">
        <w:rPr>
          <w:szCs w:val="28"/>
        </w:rPr>
        <w:t xml:space="preserve"> план и специализирани план-схеми на основание чл. 124а, ал. 1 и ал. 5 от ЗУТ, както и задание по чл. 125, ал. 2 и ал. 3 от ЗУТ.</w:t>
      </w:r>
    </w:p>
    <w:p w14:paraId="4BAF276F" w14:textId="61A49E6B" w:rsidR="00F55660" w:rsidRDefault="00F55660" w:rsidP="005B0794">
      <w:pPr>
        <w:pStyle w:val="a3"/>
        <w:ind w:firstLine="708"/>
        <w:rPr>
          <w:szCs w:val="28"/>
        </w:rPr>
      </w:pPr>
      <w:r w:rsidRPr="005B0794">
        <w:rPr>
          <w:szCs w:val="28"/>
        </w:rPr>
        <w:t>В мотивираното предложение подробно са описани</w:t>
      </w:r>
      <w:r w:rsidR="0083299F">
        <w:rPr>
          <w:szCs w:val="28"/>
        </w:rPr>
        <w:t xml:space="preserve"> </w:t>
      </w:r>
      <w:r w:rsidRPr="005B0794">
        <w:rPr>
          <w:szCs w:val="28"/>
        </w:rPr>
        <w:t>дейностите, които предстои да се извършват за реализацията на инвестиционното намерение: изграждане на вятърни генератори, технологични площадки, необходими за разполагане на тежката механизация по изграждането на генераторите, подземни кабелни линии средно напрежение, оптични кабелни линии, заземителни контури, пътища за достъп, подстанция на 110 KV и въздушно трасе високо напрежение – 110 KV от подстанцията до подстанция Крумовград (около 4 км), където е точката на присъединяване към националната електропреносна мрежа, определена на Енергийния системен оператор (ЕСО).</w:t>
      </w:r>
    </w:p>
    <w:p w14:paraId="70057638" w14:textId="7AEDA845" w:rsidR="00F55660" w:rsidRPr="004E6A7D" w:rsidRDefault="00F55660" w:rsidP="00F55660">
      <w:pPr>
        <w:pStyle w:val="a3"/>
        <w:ind w:firstLine="708"/>
        <w:rPr>
          <w:szCs w:val="28"/>
          <w:lang w:val="ru-RU"/>
        </w:rPr>
      </w:pPr>
      <w:r w:rsidRPr="005B0794">
        <w:rPr>
          <w:szCs w:val="28"/>
        </w:rPr>
        <w:t xml:space="preserve">Съгласно представеното инвестиционно предложение, от проекта се засягат 82 бр. общински имоти, от които земеделски земи са 75 имота (полски пътища, пасища, мери, ниви и др.), 6 имота – територия на транспорта и 1 имот – горска </w:t>
      </w:r>
      <w:r w:rsidRPr="00C757AC">
        <w:rPr>
          <w:szCs w:val="28"/>
        </w:rPr>
        <w:t xml:space="preserve">територия, подробно описани в Приложение № </w:t>
      </w:r>
      <w:r w:rsidR="00863322" w:rsidRPr="00C757AC">
        <w:rPr>
          <w:szCs w:val="28"/>
        </w:rPr>
        <w:t>2</w:t>
      </w:r>
      <w:r w:rsidRPr="00C757AC">
        <w:rPr>
          <w:szCs w:val="28"/>
        </w:rPr>
        <w:t xml:space="preserve"> към настоящата докладна записка.</w:t>
      </w:r>
    </w:p>
    <w:p w14:paraId="4D00B674" w14:textId="100577F5" w:rsidR="00EC6ABA" w:rsidRPr="00EC6ABA" w:rsidRDefault="00EC6ABA" w:rsidP="00EC6ABA">
      <w:pPr>
        <w:pStyle w:val="a3"/>
        <w:ind w:firstLine="708"/>
        <w:rPr>
          <w:szCs w:val="28"/>
        </w:rPr>
      </w:pPr>
      <w:r w:rsidRPr="00050E81">
        <w:rPr>
          <w:szCs w:val="28"/>
        </w:rPr>
        <w:t>В една част от тези имоти се предвижда да бъдат изградени площадкови обекти – ветрогенератори, предвижда се изграждане на полски пътища</w:t>
      </w:r>
      <w:r w:rsidRPr="005B0794">
        <w:rPr>
          <w:szCs w:val="28"/>
        </w:rPr>
        <w:t xml:space="preserve">, а друга </w:t>
      </w:r>
      <w:r w:rsidRPr="005B0794">
        <w:rPr>
          <w:szCs w:val="28"/>
        </w:rPr>
        <w:lastRenderedPageBreak/>
        <w:t>част ще бъдат засегнати от сервитутна зона около площадките и сервитут на подземни и оптични кабели за кабелна свързаност до площадките.</w:t>
      </w:r>
      <w:r>
        <w:rPr>
          <w:szCs w:val="28"/>
        </w:rPr>
        <w:t xml:space="preserve"> Общата площ на частите от общинските имоти, засегнати от обектите на инвестицията, възлиза на</w:t>
      </w:r>
      <w:r w:rsidRPr="00EC6ABA">
        <w:rPr>
          <w:szCs w:val="28"/>
        </w:rPr>
        <w:t>185.302 дка, от които:</w:t>
      </w:r>
    </w:p>
    <w:p w14:paraId="2F645303" w14:textId="09975F34" w:rsidR="00EC6ABA" w:rsidRPr="00EC6ABA" w:rsidRDefault="00EC6ABA" w:rsidP="00EC6ABA">
      <w:pPr>
        <w:pStyle w:val="a3"/>
        <w:ind w:firstLine="708"/>
        <w:rPr>
          <w:szCs w:val="28"/>
        </w:rPr>
      </w:pPr>
      <w:r>
        <w:rPr>
          <w:szCs w:val="28"/>
        </w:rPr>
        <w:t xml:space="preserve">а) </w:t>
      </w:r>
      <w:r w:rsidRPr="00EC6ABA">
        <w:rPr>
          <w:szCs w:val="28"/>
        </w:rPr>
        <w:t>за площадки – 10 имота, общо засегнати 23.521 дка</w:t>
      </w:r>
      <w:r>
        <w:rPr>
          <w:szCs w:val="28"/>
        </w:rPr>
        <w:t>;</w:t>
      </w:r>
    </w:p>
    <w:p w14:paraId="36D16FE2" w14:textId="25C76A20" w:rsidR="00EC6ABA" w:rsidRPr="00EC6ABA" w:rsidRDefault="00EC6ABA" w:rsidP="00EC6ABA">
      <w:pPr>
        <w:pStyle w:val="a3"/>
        <w:ind w:firstLine="708"/>
        <w:rPr>
          <w:szCs w:val="28"/>
        </w:rPr>
      </w:pPr>
      <w:r>
        <w:rPr>
          <w:szCs w:val="28"/>
        </w:rPr>
        <w:t xml:space="preserve">б) </w:t>
      </w:r>
      <w:r w:rsidRPr="00EC6ABA">
        <w:rPr>
          <w:szCs w:val="28"/>
        </w:rPr>
        <w:t>за пътища – 69 имота</w:t>
      </w:r>
      <w:r>
        <w:rPr>
          <w:szCs w:val="28"/>
        </w:rPr>
        <w:t>,</w:t>
      </w:r>
      <w:r w:rsidRPr="00EC6ABA">
        <w:rPr>
          <w:szCs w:val="28"/>
        </w:rPr>
        <w:t xml:space="preserve"> общо 42.089 дка</w:t>
      </w:r>
      <w:r>
        <w:rPr>
          <w:szCs w:val="28"/>
        </w:rPr>
        <w:t>;</w:t>
      </w:r>
    </w:p>
    <w:p w14:paraId="7C1B8352" w14:textId="662B436A" w:rsidR="00EC6ABA" w:rsidRDefault="00EC6ABA" w:rsidP="00EC6ABA">
      <w:pPr>
        <w:pStyle w:val="a3"/>
        <w:ind w:firstLine="708"/>
        <w:rPr>
          <w:szCs w:val="28"/>
        </w:rPr>
      </w:pPr>
      <w:r>
        <w:rPr>
          <w:szCs w:val="28"/>
        </w:rPr>
        <w:t xml:space="preserve">в) </w:t>
      </w:r>
      <w:r w:rsidRPr="00EC6ABA">
        <w:rPr>
          <w:szCs w:val="28"/>
        </w:rPr>
        <w:t xml:space="preserve">за сервитути – 27 </w:t>
      </w:r>
      <w:r>
        <w:rPr>
          <w:szCs w:val="28"/>
        </w:rPr>
        <w:t>имота</w:t>
      </w:r>
      <w:r w:rsidRPr="00EC6ABA">
        <w:rPr>
          <w:szCs w:val="28"/>
        </w:rPr>
        <w:t>, общо 119.692 дка.</w:t>
      </w:r>
    </w:p>
    <w:p w14:paraId="15B75B36" w14:textId="05E3D23F" w:rsidR="005B0794" w:rsidRDefault="00330E9C" w:rsidP="00F55660">
      <w:pPr>
        <w:pStyle w:val="a3"/>
        <w:ind w:firstLine="708"/>
        <w:rPr>
          <w:szCs w:val="28"/>
        </w:rPr>
      </w:pPr>
      <w:r>
        <w:rPr>
          <w:szCs w:val="28"/>
        </w:rPr>
        <w:t xml:space="preserve">За изграждане на енергийните обекти ветрогенератори, ще е необходимо да се промени предназначението на частите от имотите, в които </w:t>
      </w:r>
      <w:r w:rsidR="00050E81">
        <w:rPr>
          <w:szCs w:val="28"/>
        </w:rPr>
        <w:t xml:space="preserve">те </w:t>
      </w:r>
      <w:r>
        <w:rPr>
          <w:szCs w:val="28"/>
        </w:rPr>
        <w:t>ще се изграждат, и да се учреди право на строеж по реда на чл. 62, ал. 2 от Закона за енергетиката (ЗЕ).</w:t>
      </w:r>
    </w:p>
    <w:p w14:paraId="122861C3" w14:textId="4568FC42" w:rsidR="00417578" w:rsidRPr="00EC6ABA" w:rsidRDefault="00417578" w:rsidP="00417578">
      <w:pPr>
        <w:pStyle w:val="a3"/>
        <w:ind w:firstLine="708"/>
        <w:rPr>
          <w:szCs w:val="28"/>
        </w:rPr>
      </w:pPr>
      <w:r>
        <w:rPr>
          <w:szCs w:val="28"/>
        </w:rPr>
        <w:t>Предвид това, че голяма част от засегнатите имоти са земеделски земи</w:t>
      </w:r>
      <w:r w:rsidR="00EC6ABA" w:rsidRPr="00EC6ABA">
        <w:rPr>
          <w:szCs w:val="28"/>
        </w:rPr>
        <w:t xml:space="preserve"> по чл. 19 от Закона за собствеността и ползването на земеделските земи</w:t>
      </w:r>
      <w:r w:rsidR="00375DF5">
        <w:rPr>
          <w:szCs w:val="28"/>
        </w:rPr>
        <w:t xml:space="preserve"> (ЗСПЗЗ)</w:t>
      </w:r>
      <w:r>
        <w:rPr>
          <w:szCs w:val="28"/>
        </w:rPr>
        <w:t xml:space="preserve">, следва да се </w:t>
      </w:r>
      <w:r w:rsidR="004B1896">
        <w:rPr>
          <w:szCs w:val="28"/>
        </w:rPr>
        <w:t>съобразят</w:t>
      </w:r>
      <w:r>
        <w:rPr>
          <w:szCs w:val="28"/>
        </w:rPr>
        <w:t xml:space="preserve"> условията на </w:t>
      </w:r>
      <w:r w:rsidRPr="00EC6ABA">
        <w:rPr>
          <w:szCs w:val="28"/>
        </w:rPr>
        <w:t>§ 12</w:t>
      </w:r>
      <w:r>
        <w:rPr>
          <w:szCs w:val="28"/>
        </w:rPr>
        <w:t>, ал. 1, т. 5, ал. 2 и ал. 3</w:t>
      </w:r>
      <w:r w:rsidRPr="00EC6ABA">
        <w:rPr>
          <w:szCs w:val="28"/>
        </w:rPr>
        <w:t xml:space="preserve"> от Заключителните разпоредби на Закона за изменение и допълнение на Закона за подпомагане на земеделските производители</w:t>
      </w:r>
      <w:r>
        <w:rPr>
          <w:szCs w:val="28"/>
        </w:rPr>
        <w:t xml:space="preserve">, които разпоредби визират </w:t>
      </w:r>
      <w:r w:rsidR="00863322">
        <w:rPr>
          <w:szCs w:val="28"/>
        </w:rPr>
        <w:t xml:space="preserve">едно от </w:t>
      </w:r>
      <w:r>
        <w:rPr>
          <w:szCs w:val="28"/>
        </w:rPr>
        <w:t>изключения</w:t>
      </w:r>
      <w:r w:rsidR="00863322">
        <w:rPr>
          <w:szCs w:val="28"/>
        </w:rPr>
        <w:t>та</w:t>
      </w:r>
      <w:r>
        <w:rPr>
          <w:szCs w:val="28"/>
        </w:rPr>
        <w:t xml:space="preserve"> от забраната за разпореждане със земите по чл. 19 </w:t>
      </w:r>
      <w:r w:rsidR="00AD0BFC">
        <w:rPr>
          <w:szCs w:val="28"/>
        </w:rPr>
        <w:t xml:space="preserve">от </w:t>
      </w:r>
      <w:r>
        <w:rPr>
          <w:szCs w:val="28"/>
        </w:rPr>
        <w:t>ЗСПЗЗ. В т</w:t>
      </w:r>
      <w:r w:rsidRPr="00EC6ABA">
        <w:rPr>
          <w:szCs w:val="28"/>
        </w:rPr>
        <w:t xml:space="preserve">. 5 </w:t>
      </w:r>
      <w:r>
        <w:rPr>
          <w:szCs w:val="28"/>
        </w:rPr>
        <w:t>е посочена възможността за разпореждане с</w:t>
      </w:r>
      <w:r w:rsidR="00863322">
        <w:rPr>
          <w:szCs w:val="28"/>
        </w:rPr>
        <w:t xml:space="preserve">ъс земеделски земи </w:t>
      </w:r>
      <w:r w:rsidRPr="00EC6ABA">
        <w:rPr>
          <w:szCs w:val="28"/>
        </w:rPr>
        <w:t xml:space="preserve">за енергийни обекти по смисъла на § 1, т. 23 от допълнителните разпоредби на Закона за енергетиката, и в тази хипотеза попада изграждането на ветроенергийния парк. Разпоредителните сделки могат да се извършват по решение на общинския съвет, прието с мнозинство две трети от общия брой на съветниците, когато в случаите по ал. 1, т. 4 и 5 са изчерпани земите от общинския поземлен фонд на територията на общината. За енергийни обекти по ал. 1, т. 5, когато не са изчерпани земите от общинския поземлен фонд, разпоредителни сделки със земите по ал. 1 могат да се извършват след решение на общинския съвет, прието с мнозинство две трети от общия брой на съветниците, и предоставяне на равностоен имот от общинския поземлен фонд по оценка, изготвена от независим оценител по реда на наредбата по чл. 36, ал. 2 от </w:t>
      </w:r>
      <w:r w:rsidR="00375DF5">
        <w:rPr>
          <w:szCs w:val="28"/>
        </w:rPr>
        <w:t>ЗСПЗЗ</w:t>
      </w:r>
      <w:r w:rsidRPr="00EC6ABA">
        <w:rPr>
          <w:szCs w:val="28"/>
        </w:rPr>
        <w:t>.</w:t>
      </w:r>
    </w:p>
    <w:p w14:paraId="402378B6" w14:textId="2F36B255" w:rsidR="00B92BCB" w:rsidRPr="00ED77FE" w:rsidRDefault="00B92BCB" w:rsidP="00B92BCB">
      <w:pPr>
        <w:pStyle w:val="a3"/>
        <w:ind w:firstLine="708"/>
        <w:rPr>
          <w:color w:val="FF0000"/>
          <w:szCs w:val="28"/>
        </w:rPr>
      </w:pPr>
      <w:r>
        <w:rPr>
          <w:szCs w:val="28"/>
        </w:rPr>
        <w:t xml:space="preserve">Тъй като общината разполага със земи от ОПФ, възстановени с решения на </w:t>
      </w:r>
      <w:r w:rsidRPr="00EC6ABA">
        <w:rPr>
          <w:szCs w:val="28"/>
        </w:rPr>
        <w:t>Общинска</w:t>
      </w:r>
      <w:r>
        <w:rPr>
          <w:szCs w:val="28"/>
        </w:rPr>
        <w:t>та</w:t>
      </w:r>
      <w:r w:rsidRPr="00EC6ABA">
        <w:rPr>
          <w:szCs w:val="28"/>
        </w:rPr>
        <w:t xml:space="preserve"> поземлена комисия</w:t>
      </w:r>
      <w:r w:rsidR="004E6A7D" w:rsidRPr="004E6A7D">
        <w:rPr>
          <w:szCs w:val="28"/>
          <w:lang w:val="ru-RU"/>
        </w:rPr>
        <w:t>,</w:t>
      </w:r>
      <w:r>
        <w:rPr>
          <w:szCs w:val="28"/>
        </w:rPr>
        <w:t xml:space="preserve"> се приема</w:t>
      </w:r>
      <w:r w:rsidR="004E6A7D" w:rsidRPr="004E6A7D">
        <w:rPr>
          <w:szCs w:val="28"/>
          <w:lang w:val="ru-RU"/>
        </w:rPr>
        <w:t xml:space="preserve"> </w:t>
      </w:r>
      <w:r>
        <w:rPr>
          <w:szCs w:val="28"/>
        </w:rPr>
        <w:t>в настоящия случай</w:t>
      </w:r>
      <w:r w:rsidR="004E6A7D" w:rsidRPr="004E6A7D">
        <w:rPr>
          <w:szCs w:val="28"/>
          <w:lang w:val="ru-RU"/>
        </w:rPr>
        <w:t xml:space="preserve">, </w:t>
      </w:r>
      <w:r w:rsidR="004E6A7D">
        <w:rPr>
          <w:szCs w:val="28"/>
        </w:rPr>
        <w:t>че</w:t>
      </w:r>
      <w:r>
        <w:rPr>
          <w:szCs w:val="28"/>
        </w:rPr>
        <w:t xml:space="preserve"> не са </w:t>
      </w:r>
      <w:r w:rsidR="00EC6ABA" w:rsidRPr="00EC6ABA">
        <w:rPr>
          <w:szCs w:val="28"/>
        </w:rPr>
        <w:t xml:space="preserve"> изчерпани земите от ОПФ. </w:t>
      </w:r>
      <w:r>
        <w:rPr>
          <w:szCs w:val="28"/>
        </w:rPr>
        <w:t xml:space="preserve">Частите от </w:t>
      </w:r>
      <w:r w:rsidR="00EC6ABA" w:rsidRPr="00EC6ABA">
        <w:rPr>
          <w:szCs w:val="28"/>
        </w:rPr>
        <w:t>имотите, на които съгласно предложе</w:t>
      </w:r>
      <w:r w:rsidR="00EC6ABA" w:rsidRPr="00AD0BFC">
        <w:rPr>
          <w:szCs w:val="28"/>
        </w:rPr>
        <w:t>ната инициатива предстои да се промени предназначението, възлизат на обща площ от 17,994 дка.</w:t>
      </w:r>
      <w:r w:rsidRPr="00AD0BFC">
        <w:rPr>
          <w:szCs w:val="28"/>
        </w:rPr>
        <w:t xml:space="preserve"> </w:t>
      </w:r>
      <w:r w:rsidR="00ED77FE" w:rsidRPr="00AD0BFC">
        <w:rPr>
          <w:szCs w:val="28"/>
        </w:rPr>
        <w:t>Общински съвет следва при условията на § 12 от ЗР на ЗИД на ЗПЗП да предостави частите от тези имоти – земи по чл. 19 от ЗСПЗЗ, и з</w:t>
      </w:r>
      <w:r w:rsidRPr="00AD0BFC">
        <w:rPr>
          <w:szCs w:val="28"/>
        </w:rPr>
        <w:t>а тази площ да</w:t>
      </w:r>
      <w:r w:rsidR="00ED77FE" w:rsidRPr="00AD0BFC">
        <w:rPr>
          <w:szCs w:val="28"/>
        </w:rPr>
        <w:t xml:space="preserve"> </w:t>
      </w:r>
      <w:r w:rsidRPr="00AD0BFC">
        <w:rPr>
          <w:szCs w:val="28"/>
        </w:rPr>
        <w:t>определ</w:t>
      </w:r>
      <w:r w:rsidR="00ED77FE" w:rsidRPr="00AD0BFC">
        <w:rPr>
          <w:szCs w:val="28"/>
        </w:rPr>
        <w:t>и</w:t>
      </w:r>
      <w:r w:rsidRPr="00AD0BFC">
        <w:rPr>
          <w:szCs w:val="28"/>
        </w:rPr>
        <w:t xml:space="preserve"> равностойни имоти</w:t>
      </w:r>
      <w:r w:rsidR="00ED77FE" w:rsidRPr="00AD0BFC">
        <w:rPr>
          <w:szCs w:val="28"/>
        </w:rPr>
        <w:t xml:space="preserve"> от ОПФ. К</w:t>
      </w:r>
      <w:r w:rsidRPr="00AD0BFC">
        <w:rPr>
          <w:szCs w:val="28"/>
        </w:rPr>
        <w:t xml:space="preserve">ъм настоящия момент </w:t>
      </w:r>
      <w:r w:rsidR="00ED77FE" w:rsidRPr="00AD0BFC">
        <w:rPr>
          <w:szCs w:val="28"/>
        </w:rPr>
        <w:t>те ще бъдат определени, а в последствие</w:t>
      </w:r>
      <w:r w:rsidRPr="00AD0BFC">
        <w:rPr>
          <w:szCs w:val="28"/>
        </w:rPr>
        <w:t xml:space="preserve"> ще се </w:t>
      </w:r>
      <w:r w:rsidR="00EC6ABA" w:rsidRPr="00AD0BFC">
        <w:rPr>
          <w:szCs w:val="28"/>
        </w:rPr>
        <w:t xml:space="preserve">оценят </w:t>
      </w:r>
      <w:r w:rsidRPr="00AD0BFC">
        <w:rPr>
          <w:szCs w:val="28"/>
        </w:rPr>
        <w:t xml:space="preserve">и предоставят за компенсация на </w:t>
      </w:r>
      <w:proofErr w:type="spellStart"/>
      <w:r w:rsidRPr="00AD0BFC">
        <w:rPr>
          <w:szCs w:val="28"/>
        </w:rPr>
        <w:t>разпоредените</w:t>
      </w:r>
      <w:proofErr w:type="spellEnd"/>
      <w:r w:rsidRPr="00AD0BFC">
        <w:rPr>
          <w:szCs w:val="28"/>
        </w:rPr>
        <w:t xml:space="preserve"> </w:t>
      </w:r>
      <w:r w:rsidR="00C757AC" w:rsidRPr="00AD0BFC">
        <w:rPr>
          <w:szCs w:val="28"/>
        </w:rPr>
        <w:t xml:space="preserve">части от </w:t>
      </w:r>
      <w:r w:rsidRPr="00AD0BFC">
        <w:rPr>
          <w:szCs w:val="28"/>
        </w:rPr>
        <w:t>имоти по чл. 19 ЗСПЗЗ.</w:t>
      </w:r>
    </w:p>
    <w:p w14:paraId="4F6A2C2E" w14:textId="6AE98F6D" w:rsidR="00377355" w:rsidRPr="00377355" w:rsidRDefault="00EC6ABA" w:rsidP="00EC6ABA">
      <w:pPr>
        <w:pStyle w:val="a3"/>
        <w:rPr>
          <w:szCs w:val="28"/>
        </w:rPr>
      </w:pPr>
      <w:r w:rsidRPr="00EC6ABA">
        <w:rPr>
          <w:szCs w:val="28"/>
        </w:rPr>
        <w:tab/>
      </w:r>
      <w:r w:rsidR="002951ED">
        <w:rPr>
          <w:szCs w:val="28"/>
        </w:rPr>
        <w:t>Тъй като г</w:t>
      </w:r>
      <w:r w:rsidRPr="00EC6ABA">
        <w:rPr>
          <w:szCs w:val="28"/>
        </w:rPr>
        <w:t xml:space="preserve">оляма част от имотите представляват земеделски земи с НТП пасище, мера, по отношение на тях следва да се спазят изискванията на чл. 25 от </w:t>
      </w:r>
      <w:r w:rsidR="00375DF5">
        <w:rPr>
          <w:szCs w:val="28"/>
        </w:rPr>
        <w:t>ЗСПЗЗ</w:t>
      </w:r>
      <w:r w:rsidRPr="00EC6ABA">
        <w:rPr>
          <w:szCs w:val="28"/>
        </w:rPr>
        <w:t xml:space="preserve">. </w:t>
      </w:r>
      <w:r w:rsidR="004E6A7D">
        <w:rPr>
          <w:szCs w:val="28"/>
        </w:rPr>
        <w:t>Съгласно посочената разпоредба в</w:t>
      </w:r>
      <w:r w:rsidR="00377355" w:rsidRPr="00377355">
        <w:rPr>
          <w:szCs w:val="28"/>
        </w:rPr>
        <w:t>ърху мерите и пасищата могат да се учредяват ограничени вещни права и сервитути</w:t>
      </w:r>
      <w:r w:rsidR="004E6A7D">
        <w:rPr>
          <w:szCs w:val="28"/>
        </w:rPr>
        <w:t xml:space="preserve"> </w:t>
      </w:r>
      <w:r w:rsidR="004E6A7D" w:rsidRPr="00EC6ABA">
        <w:rPr>
          <w:szCs w:val="28"/>
        </w:rPr>
        <w:t xml:space="preserve">за изграждане на </w:t>
      </w:r>
      <w:r w:rsidR="004E6A7D" w:rsidRPr="00377355">
        <w:rPr>
          <w:szCs w:val="28"/>
        </w:rPr>
        <w:t>обекти на техническата инфраструктура по смисъла на ЗУТ, в която попада и заявената инициатива.</w:t>
      </w:r>
      <w:r w:rsidR="004E6A7D">
        <w:rPr>
          <w:szCs w:val="28"/>
        </w:rPr>
        <w:t xml:space="preserve"> </w:t>
      </w:r>
      <w:r w:rsidR="00377355" w:rsidRPr="00377355">
        <w:rPr>
          <w:szCs w:val="28"/>
        </w:rPr>
        <w:t xml:space="preserve">Общинският съвет </w:t>
      </w:r>
      <w:r w:rsidR="004E6A7D">
        <w:rPr>
          <w:szCs w:val="28"/>
        </w:rPr>
        <w:t xml:space="preserve">следва да </w:t>
      </w:r>
      <w:r w:rsidR="00377355" w:rsidRPr="00377355">
        <w:rPr>
          <w:szCs w:val="28"/>
        </w:rPr>
        <w:t>прием</w:t>
      </w:r>
      <w:r w:rsidR="004E6A7D">
        <w:rPr>
          <w:szCs w:val="28"/>
        </w:rPr>
        <w:t>е</w:t>
      </w:r>
      <w:r w:rsidR="00377355" w:rsidRPr="00377355">
        <w:rPr>
          <w:szCs w:val="28"/>
        </w:rPr>
        <w:t xml:space="preserve"> решение за изразяване на предварително съгласие за промяна на предназначението по ал. 3 и за учредяване на правата по ал. 4 с мнозинство две трети от общия брой на общинските съветници при спазване на специалните закони и на нормативите за поддържане на резерв от постоянно затревени площи, както и при условие, че не е налице </w:t>
      </w:r>
      <w:r w:rsidR="00377355" w:rsidRPr="00377355">
        <w:rPr>
          <w:szCs w:val="28"/>
        </w:rPr>
        <w:lastRenderedPageBreak/>
        <w:t>недостиг от земи за нуждите на животновъдството. С решението общинският съвет определя и срока на валидност на предварителното съгласие. Промяната на предназначението на мерите и пасищата се извършва при спазване на условията и реда на Закона за опазване на земеделските земи (ЗОЗЗ).</w:t>
      </w:r>
    </w:p>
    <w:p w14:paraId="0A823E8B" w14:textId="77777777" w:rsidR="005205D1" w:rsidRDefault="00377355" w:rsidP="00377355">
      <w:pPr>
        <w:pStyle w:val="a3"/>
        <w:rPr>
          <w:szCs w:val="28"/>
        </w:rPr>
      </w:pPr>
      <w:r w:rsidRPr="00377355">
        <w:rPr>
          <w:szCs w:val="28"/>
        </w:rPr>
        <w:tab/>
      </w:r>
      <w:r w:rsidR="004E6A7D">
        <w:rPr>
          <w:szCs w:val="28"/>
        </w:rPr>
        <w:t xml:space="preserve">При направена служебна проверка дали са </w:t>
      </w:r>
      <w:r w:rsidRPr="00377355">
        <w:rPr>
          <w:szCs w:val="28"/>
        </w:rPr>
        <w:t xml:space="preserve">спазени специалните закони и нормативите за поддържане на резерв от постоянно затревени площи, както и </w:t>
      </w:r>
      <w:r w:rsidR="00375DF5">
        <w:rPr>
          <w:szCs w:val="28"/>
        </w:rPr>
        <w:t>дали</w:t>
      </w:r>
      <w:r w:rsidRPr="00377355">
        <w:rPr>
          <w:szCs w:val="28"/>
        </w:rPr>
        <w:t xml:space="preserve"> не е налице недостиг от земи за нуждите на животновъдството</w:t>
      </w:r>
      <w:r w:rsidR="004E6A7D">
        <w:rPr>
          <w:szCs w:val="28"/>
        </w:rPr>
        <w:t>, се установи, че в</w:t>
      </w:r>
      <w:r w:rsidRPr="00377355">
        <w:rPr>
          <w:szCs w:val="28"/>
        </w:rPr>
        <w:t xml:space="preserve"> землищата на с. Качулка, Рогач и Чал се отглеждат голям брой животни.</w:t>
      </w:r>
    </w:p>
    <w:p w14:paraId="5CC381A1" w14:textId="1AEDEF39" w:rsidR="00DE662C" w:rsidRPr="0083299F" w:rsidRDefault="00DE662C" w:rsidP="0083299F">
      <w:pPr>
        <w:pStyle w:val="a3"/>
        <w:ind w:firstLine="708"/>
        <w:rPr>
          <w:szCs w:val="28"/>
        </w:rPr>
      </w:pPr>
      <w:r w:rsidRPr="0083299F">
        <w:rPr>
          <w:szCs w:val="28"/>
        </w:rPr>
        <w:t>Ежегодно община Крумовград обявява свободните имоти мери, пасища и ливади при спазване на процедурата регламентирана в ЗСПЗЗ, като за трите землища засегнати от инвестиционното намерение при направена справка се установи, че има свободни – ненаети имоти с начин на трайно ползване мери, пасища и ливади.</w:t>
      </w:r>
    </w:p>
    <w:p w14:paraId="74772B34" w14:textId="76933C00" w:rsidR="00377355" w:rsidRPr="00377355" w:rsidRDefault="00377355" w:rsidP="00173F3B">
      <w:pPr>
        <w:pStyle w:val="a3"/>
        <w:ind w:firstLine="708"/>
        <w:rPr>
          <w:szCs w:val="28"/>
        </w:rPr>
      </w:pPr>
      <w:r w:rsidRPr="00377355">
        <w:rPr>
          <w:szCs w:val="28"/>
        </w:rPr>
        <w:t>По отношение на имота - горска територия, засегнат от инвестиционното намерение</w:t>
      </w:r>
      <w:r w:rsidR="00173F3B">
        <w:rPr>
          <w:szCs w:val="28"/>
        </w:rPr>
        <w:t xml:space="preserve">, се предвижда </w:t>
      </w:r>
      <w:r w:rsidRPr="00377355">
        <w:rPr>
          <w:szCs w:val="28"/>
        </w:rPr>
        <w:t xml:space="preserve">както учредяване на сервитут, така и за част от него да се учреди право на строеж. </w:t>
      </w:r>
      <w:r w:rsidR="00173F3B">
        <w:rPr>
          <w:szCs w:val="28"/>
        </w:rPr>
        <w:t xml:space="preserve">Процедурите по учредяване на вещните права са уредени в Закона за горите (ЗГ), който допуска, за ветроенергийни паркове да се учредяват и сервитут и право на строеж. </w:t>
      </w:r>
      <w:r w:rsidRPr="00377355">
        <w:rPr>
          <w:szCs w:val="28"/>
        </w:rPr>
        <w:t>Сервитут върху поземлени имоти в горски територии се учредява безсрочно или за определен срок от кмета на общината след решение на общинския съвет - за поземлени имоти в горски територии - общинска собственост</w:t>
      </w:r>
      <w:r w:rsidR="00173F3B">
        <w:rPr>
          <w:szCs w:val="28"/>
        </w:rPr>
        <w:t>, като на този етап ще се даде предварително съгласие за учредяването му.</w:t>
      </w:r>
    </w:p>
    <w:p w14:paraId="7F9865C8" w14:textId="448E8350" w:rsidR="00377355" w:rsidRDefault="00173F3B" w:rsidP="00B514C7">
      <w:pPr>
        <w:pStyle w:val="a3"/>
        <w:ind w:firstLine="708"/>
        <w:rPr>
          <w:szCs w:val="28"/>
        </w:rPr>
      </w:pPr>
      <w:r>
        <w:rPr>
          <w:szCs w:val="28"/>
        </w:rPr>
        <w:t>За</w:t>
      </w:r>
      <w:r w:rsidR="00377355" w:rsidRPr="00377355">
        <w:rPr>
          <w:szCs w:val="28"/>
        </w:rPr>
        <w:t xml:space="preserve"> площадковите обекти и </w:t>
      </w:r>
      <w:r>
        <w:rPr>
          <w:szCs w:val="28"/>
        </w:rPr>
        <w:t>з</w:t>
      </w:r>
      <w:r w:rsidR="00377355" w:rsidRPr="00377355">
        <w:rPr>
          <w:szCs w:val="28"/>
        </w:rPr>
        <w:t xml:space="preserve">а частите от имотите, за които се предвижда учредяване на право на строеж е необходимо да се проведат процедурите по промяна на предназначението на </w:t>
      </w:r>
      <w:r w:rsidR="00B4469C">
        <w:rPr>
          <w:szCs w:val="28"/>
        </w:rPr>
        <w:t xml:space="preserve">общинските </w:t>
      </w:r>
      <w:r w:rsidR="00377355" w:rsidRPr="00377355">
        <w:rPr>
          <w:szCs w:val="28"/>
        </w:rPr>
        <w:t>поземлени</w:t>
      </w:r>
      <w:r w:rsidR="00B4469C">
        <w:rPr>
          <w:szCs w:val="28"/>
        </w:rPr>
        <w:t xml:space="preserve"> имоти по реда на ЗОЗЗ, ППЗОЗЗ и ЗГ</w:t>
      </w:r>
      <w:r>
        <w:rPr>
          <w:szCs w:val="28"/>
        </w:rPr>
        <w:t>.</w:t>
      </w:r>
      <w:r w:rsidR="00B514C7">
        <w:rPr>
          <w:szCs w:val="28"/>
        </w:rPr>
        <w:t xml:space="preserve"> </w:t>
      </w:r>
      <w:r w:rsidR="00377355" w:rsidRPr="00377355">
        <w:rPr>
          <w:szCs w:val="28"/>
        </w:rPr>
        <w:t>След промяната на предназначението на имотите, засегнати от инвестиционното предложение, следва да се учредят сервитути и право на строеж</w:t>
      </w:r>
      <w:r w:rsidR="00723345">
        <w:rPr>
          <w:szCs w:val="28"/>
        </w:rPr>
        <w:t xml:space="preserve"> по реда на Закона за енергетиката, Закона за общинската собственост и Закона за горите.</w:t>
      </w:r>
    </w:p>
    <w:p w14:paraId="553B95EF" w14:textId="0890D771" w:rsidR="00377355" w:rsidRPr="00377355" w:rsidRDefault="00377355" w:rsidP="00723345">
      <w:pPr>
        <w:pStyle w:val="a3"/>
        <w:ind w:firstLine="708"/>
        <w:rPr>
          <w:szCs w:val="28"/>
        </w:rPr>
      </w:pPr>
      <w:r w:rsidRPr="00377355">
        <w:rPr>
          <w:szCs w:val="28"/>
        </w:rPr>
        <w:t>Съгласно разпоредбата на чл. 62, ал. 2 ЗЕ се допуска изграждането или разширението на площадкови енергийни обекти, както и на надземни и подземни хидротехнически съоръжения за производство на електрическа енергия или на части от тях и на свързаните с производството съоръжения и площадки за депониране на производствени отпадъци върху имот - общинска собственост, като компетентните общински органи учредяват в полза на лицето, което ще изгражда и експлоатира енергийния обект, възмездно право на строеж върху земята по реда на Закона за общинската собственост без търг или конкурс.</w:t>
      </w:r>
    </w:p>
    <w:p w14:paraId="57EE3056" w14:textId="4524A6D5" w:rsidR="00377355" w:rsidRDefault="00377355" w:rsidP="00377355">
      <w:pPr>
        <w:pStyle w:val="a3"/>
        <w:rPr>
          <w:szCs w:val="28"/>
        </w:rPr>
      </w:pPr>
      <w:r w:rsidRPr="00377355">
        <w:rPr>
          <w:szCs w:val="28"/>
        </w:rPr>
        <w:tab/>
        <w:t>За учредяване на правото на строеж върху общинските имоти е необходимо инвеститорът да изработи ПУП-ПЗ с цел промяна предназначението на земята, да предприеме мерки за издаване на решения или становища от Закона за опазване на околната среда и Закона за биологичното разнообразие и други процедури, в изпълнение на нормативните изисквания</w:t>
      </w:r>
      <w:r w:rsidR="00723345">
        <w:rPr>
          <w:szCs w:val="28"/>
        </w:rPr>
        <w:t>, за което също следва да получи предварително съгласие от общинския съвет</w:t>
      </w:r>
      <w:r w:rsidRPr="00377355">
        <w:rPr>
          <w:szCs w:val="28"/>
        </w:rPr>
        <w:t>.</w:t>
      </w:r>
    </w:p>
    <w:p w14:paraId="0310899A" w14:textId="07CF57AF" w:rsidR="00D01018" w:rsidRPr="006A3BDE" w:rsidRDefault="00B56AAA" w:rsidP="006A3BDE">
      <w:pPr>
        <w:pStyle w:val="a3"/>
        <w:ind w:firstLine="708"/>
        <w:rPr>
          <w:szCs w:val="28"/>
        </w:rPr>
      </w:pPr>
      <w:r>
        <w:rPr>
          <w:szCs w:val="28"/>
        </w:rPr>
        <w:t>Предвид гореизложеното и н</w:t>
      </w:r>
      <w:r w:rsidR="00DF1A1D" w:rsidRPr="006A3BDE">
        <w:rPr>
          <w:szCs w:val="28"/>
        </w:rPr>
        <w:t>а основание чл.</w:t>
      </w:r>
      <w:r w:rsidR="00901472" w:rsidRPr="006A3BDE">
        <w:rPr>
          <w:szCs w:val="28"/>
        </w:rPr>
        <w:t xml:space="preserve"> </w:t>
      </w:r>
      <w:r w:rsidR="00DF1A1D" w:rsidRPr="006A3BDE">
        <w:rPr>
          <w:szCs w:val="28"/>
        </w:rPr>
        <w:t>21, ал.</w:t>
      </w:r>
      <w:r w:rsidR="00901472" w:rsidRPr="006A3BDE">
        <w:rPr>
          <w:szCs w:val="28"/>
        </w:rPr>
        <w:t xml:space="preserve"> </w:t>
      </w:r>
      <w:r w:rsidR="00DF1A1D" w:rsidRPr="006A3BDE">
        <w:rPr>
          <w:szCs w:val="28"/>
        </w:rPr>
        <w:t>1,</w:t>
      </w:r>
      <w:r w:rsidR="000400A8">
        <w:rPr>
          <w:szCs w:val="28"/>
        </w:rPr>
        <w:t xml:space="preserve"> </w:t>
      </w:r>
      <w:r w:rsidR="00DF1A1D" w:rsidRPr="006A3BDE">
        <w:rPr>
          <w:szCs w:val="28"/>
        </w:rPr>
        <w:t>т.</w:t>
      </w:r>
      <w:r w:rsidR="00901472" w:rsidRPr="006A3BDE">
        <w:rPr>
          <w:szCs w:val="28"/>
        </w:rPr>
        <w:t xml:space="preserve"> </w:t>
      </w:r>
      <w:r w:rsidR="00A021D9">
        <w:rPr>
          <w:szCs w:val="28"/>
        </w:rPr>
        <w:t>8</w:t>
      </w:r>
      <w:r w:rsidR="00DF1A1D" w:rsidRPr="006A3BDE">
        <w:rPr>
          <w:szCs w:val="28"/>
        </w:rPr>
        <w:t xml:space="preserve"> </w:t>
      </w:r>
      <w:r w:rsidR="00B4469C">
        <w:rPr>
          <w:szCs w:val="28"/>
        </w:rPr>
        <w:t xml:space="preserve">и т. 11 и ал. 2 </w:t>
      </w:r>
      <w:r w:rsidR="00DF1A1D" w:rsidRPr="006A3BDE">
        <w:rPr>
          <w:szCs w:val="28"/>
        </w:rPr>
        <w:t xml:space="preserve">от </w:t>
      </w:r>
      <w:r w:rsidR="00901472" w:rsidRPr="006A3BDE">
        <w:rPr>
          <w:szCs w:val="28"/>
        </w:rPr>
        <w:t>Закона за местното самоуправление и местната администрация</w:t>
      </w:r>
      <w:r w:rsidR="00DF1A1D" w:rsidRPr="006A3BDE">
        <w:rPr>
          <w:szCs w:val="28"/>
        </w:rPr>
        <w:t xml:space="preserve">, във връзка с </w:t>
      </w:r>
      <w:r w:rsidR="00901472" w:rsidRPr="006A3BDE">
        <w:rPr>
          <w:szCs w:val="28"/>
        </w:rPr>
        <w:t xml:space="preserve">чл. </w:t>
      </w:r>
      <w:r w:rsidR="00D66B2E">
        <w:rPr>
          <w:szCs w:val="28"/>
        </w:rPr>
        <w:t>7</w:t>
      </w:r>
      <w:r w:rsidR="00901472" w:rsidRPr="006A3BDE">
        <w:rPr>
          <w:szCs w:val="28"/>
        </w:rPr>
        <w:t xml:space="preserve">, ал. </w:t>
      </w:r>
      <w:r w:rsidR="00D66B2E">
        <w:rPr>
          <w:szCs w:val="28"/>
        </w:rPr>
        <w:t>2 и</w:t>
      </w:r>
      <w:r w:rsidR="00901472" w:rsidRPr="006A3BDE">
        <w:rPr>
          <w:szCs w:val="28"/>
        </w:rPr>
        <w:t xml:space="preserve"> </w:t>
      </w:r>
      <w:r w:rsidR="00DF1A1D" w:rsidRPr="006A3BDE">
        <w:rPr>
          <w:szCs w:val="28"/>
        </w:rPr>
        <w:t xml:space="preserve">чл. </w:t>
      </w:r>
      <w:r w:rsidR="00D66B2E">
        <w:rPr>
          <w:szCs w:val="28"/>
        </w:rPr>
        <w:t xml:space="preserve">37, ал. 4, т. 4 </w:t>
      </w:r>
      <w:r w:rsidR="00901472" w:rsidRPr="006A3BDE">
        <w:rPr>
          <w:szCs w:val="28"/>
        </w:rPr>
        <w:t>от Закона за общинската собственост</w:t>
      </w:r>
      <w:r w:rsidR="00D66B2E">
        <w:rPr>
          <w:szCs w:val="28"/>
        </w:rPr>
        <w:t xml:space="preserve">, чл. 25, ал. 1, ал. 3, т. 1, ал. 4, ал. 5, ал. 6 и ал. 7 от Закона за собствеността и ползването на земеделските земи, във връзка с </w:t>
      </w:r>
      <w:r w:rsidR="00901472" w:rsidRPr="006A3BDE">
        <w:rPr>
          <w:szCs w:val="28"/>
        </w:rPr>
        <w:t xml:space="preserve">§ </w:t>
      </w:r>
      <w:r w:rsidR="00D66B2E">
        <w:rPr>
          <w:szCs w:val="28"/>
        </w:rPr>
        <w:t>6а</w:t>
      </w:r>
      <w:r w:rsidR="00901472" w:rsidRPr="006A3BDE">
        <w:rPr>
          <w:szCs w:val="28"/>
        </w:rPr>
        <w:t xml:space="preserve">, </w:t>
      </w:r>
      <w:r w:rsidR="00D66B2E">
        <w:rPr>
          <w:szCs w:val="28"/>
        </w:rPr>
        <w:t>т</w:t>
      </w:r>
      <w:r w:rsidR="00901472" w:rsidRPr="006A3BDE">
        <w:rPr>
          <w:szCs w:val="28"/>
        </w:rPr>
        <w:t xml:space="preserve">. 1 от Преходните </w:t>
      </w:r>
      <w:r w:rsidR="00D66B2E">
        <w:rPr>
          <w:szCs w:val="28"/>
        </w:rPr>
        <w:t xml:space="preserve">и заключителните </w:t>
      </w:r>
      <w:r w:rsidR="00901472" w:rsidRPr="006A3BDE">
        <w:rPr>
          <w:szCs w:val="28"/>
        </w:rPr>
        <w:lastRenderedPageBreak/>
        <w:t xml:space="preserve">разпоредби на Закона за </w:t>
      </w:r>
      <w:r w:rsidR="00D66B2E">
        <w:rPr>
          <w:szCs w:val="28"/>
        </w:rPr>
        <w:t>опазване на зем</w:t>
      </w:r>
      <w:r w:rsidR="00E57F01">
        <w:rPr>
          <w:szCs w:val="28"/>
        </w:rPr>
        <w:t>е</w:t>
      </w:r>
      <w:r w:rsidR="00D66B2E">
        <w:rPr>
          <w:szCs w:val="28"/>
        </w:rPr>
        <w:t xml:space="preserve">делските земи, </w:t>
      </w:r>
      <w:r w:rsidR="0066588F" w:rsidRPr="00EC6ABA">
        <w:rPr>
          <w:szCs w:val="28"/>
        </w:rPr>
        <w:t>§ 12</w:t>
      </w:r>
      <w:r w:rsidR="0066588F">
        <w:rPr>
          <w:szCs w:val="28"/>
        </w:rPr>
        <w:t>, ал. 1, т. 5, ал. 2 и ал. 3</w:t>
      </w:r>
      <w:r w:rsidR="0066588F" w:rsidRPr="00EC6ABA">
        <w:rPr>
          <w:szCs w:val="28"/>
        </w:rPr>
        <w:t xml:space="preserve"> от Заключителните разпоредби на Закона за изменение и допълнение на Закона за подпомагане на </w:t>
      </w:r>
      <w:r w:rsidR="0066588F" w:rsidRPr="0083299F">
        <w:rPr>
          <w:szCs w:val="28"/>
        </w:rPr>
        <w:t xml:space="preserve">земеделските производители, </w:t>
      </w:r>
      <w:r w:rsidR="00D66B2E" w:rsidRPr="0083299F">
        <w:rPr>
          <w:szCs w:val="28"/>
        </w:rPr>
        <w:t>чл. 29, ал. 1 от Закона за опазване на зем</w:t>
      </w:r>
      <w:r w:rsidR="00E57F01" w:rsidRPr="0083299F">
        <w:rPr>
          <w:szCs w:val="28"/>
        </w:rPr>
        <w:t>е</w:t>
      </w:r>
      <w:r w:rsidR="00D66B2E" w:rsidRPr="0083299F">
        <w:rPr>
          <w:szCs w:val="28"/>
        </w:rPr>
        <w:t>делските земи</w:t>
      </w:r>
      <w:r w:rsidR="00215155" w:rsidRPr="0083299F">
        <w:rPr>
          <w:szCs w:val="28"/>
        </w:rPr>
        <w:t>,</w:t>
      </w:r>
      <w:r w:rsidR="00E57F01" w:rsidRPr="0083299F">
        <w:rPr>
          <w:szCs w:val="28"/>
        </w:rPr>
        <w:t xml:space="preserve"> чл. 30, ал. 3 от Правилника за прилагане на Закона за опазване на земеделските земи, чл. 53а от Закона за кадастъра и имотния регистър, и чл. 62, ал. 2, във връзка</w:t>
      </w:r>
      <w:r w:rsidR="00E57F01">
        <w:rPr>
          <w:szCs w:val="28"/>
        </w:rPr>
        <w:t xml:space="preserve"> с ал. 1 от Закона за енергетиката,</w:t>
      </w:r>
      <w:r w:rsidR="00DF1A1D" w:rsidRPr="006A3BDE">
        <w:rPr>
          <w:szCs w:val="28"/>
        </w:rPr>
        <w:t xml:space="preserve"> предлагам Общинския съвет да вземе следното</w:t>
      </w:r>
    </w:p>
    <w:p w14:paraId="2C7B8A8D" w14:textId="77777777" w:rsidR="00311D5F" w:rsidRPr="006A3BDE" w:rsidRDefault="00311D5F" w:rsidP="00DF1A1D">
      <w:pPr>
        <w:pStyle w:val="a3"/>
        <w:ind w:firstLine="708"/>
        <w:rPr>
          <w:szCs w:val="28"/>
        </w:rPr>
      </w:pPr>
    </w:p>
    <w:p w14:paraId="15354969" w14:textId="761891EF" w:rsidR="00311D5F" w:rsidRPr="007E2FD9" w:rsidRDefault="00D01018" w:rsidP="007E2FD9">
      <w:pPr>
        <w:pStyle w:val="2"/>
        <w:rPr>
          <w:b/>
          <w:szCs w:val="28"/>
        </w:rPr>
      </w:pPr>
      <w:r w:rsidRPr="006A3BDE">
        <w:rPr>
          <w:b/>
          <w:szCs w:val="28"/>
        </w:rPr>
        <w:t>Р Е Ш Е Н И Е :</w:t>
      </w:r>
    </w:p>
    <w:p w14:paraId="1ACCC360" w14:textId="77777777" w:rsidR="003349CC" w:rsidRDefault="00B514C7" w:rsidP="00B514C7">
      <w:pPr>
        <w:pStyle w:val="a5"/>
        <w:ind w:firstLine="708"/>
        <w:jc w:val="both"/>
        <w:rPr>
          <w:bCs/>
          <w:sz w:val="28"/>
          <w:szCs w:val="28"/>
          <w:lang w:val="bg-BG"/>
        </w:rPr>
      </w:pPr>
      <w:r>
        <w:rPr>
          <w:b/>
          <w:sz w:val="28"/>
          <w:szCs w:val="28"/>
          <w:lang w:val="ru-RU"/>
        </w:rPr>
        <w:t>1</w:t>
      </w:r>
      <w:r w:rsidR="00E57F01" w:rsidRPr="00E57F01">
        <w:rPr>
          <w:b/>
          <w:sz w:val="28"/>
          <w:szCs w:val="28"/>
          <w:lang w:val="ru-RU"/>
        </w:rPr>
        <w:t xml:space="preserve">. </w:t>
      </w:r>
      <w:r w:rsidR="003349CC" w:rsidRPr="00E57F01">
        <w:rPr>
          <w:b/>
          <w:sz w:val="28"/>
          <w:szCs w:val="28"/>
          <w:lang w:val="bg-BG"/>
        </w:rPr>
        <w:t>ДАВА</w:t>
      </w:r>
      <w:r w:rsidR="003349CC" w:rsidRPr="00E57F01">
        <w:rPr>
          <w:bCs/>
          <w:sz w:val="28"/>
          <w:szCs w:val="28"/>
          <w:lang w:val="bg-BG"/>
        </w:rPr>
        <w:t xml:space="preserve"> </w:t>
      </w:r>
      <w:r w:rsidR="003349CC" w:rsidRPr="00E57F01">
        <w:rPr>
          <w:b/>
          <w:sz w:val="28"/>
          <w:szCs w:val="28"/>
          <w:lang w:val="bg-BG"/>
        </w:rPr>
        <w:t>предварително съгласие</w:t>
      </w:r>
      <w:r w:rsidR="003349CC" w:rsidRPr="00E57F01">
        <w:rPr>
          <w:bCs/>
          <w:sz w:val="28"/>
          <w:szCs w:val="28"/>
          <w:lang w:val="bg-BG"/>
        </w:rPr>
        <w:t xml:space="preserve"> </w:t>
      </w:r>
      <w:r w:rsidR="003349CC" w:rsidRPr="00E57F01">
        <w:rPr>
          <w:b/>
          <w:sz w:val="28"/>
          <w:szCs w:val="28"/>
          <w:lang w:val="bg-BG"/>
        </w:rPr>
        <w:t xml:space="preserve">за учредяване на възмездно право на строеж </w:t>
      </w:r>
      <w:r w:rsidR="003349CC" w:rsidRPr="00E57F01">
        <w:rPr>
          <w:bCs/>
          <w:sz w:val="28"/>
          <w:szCs w:val="28"/>
          <w:lang w:val="bg-BG"/>
        </w:rPr>
        <w:t>– без търг или конкурс в полза на „ВЕЦ РОДОПИ“ АД</w:t>
      </w:r>
      <w:r w:rsidR="003349CC">
        <w:rPr>
          <w:bCs/>
          <w:sz w:val="28"/>
          <w:szCs w:val="28"/>
          <w:lang w:val="bg-BG"/>
        </w:rPr>
        <w:t xml:space="preserve">, </w:t>
      </w:r>
      <w:r w:rsidR="003349CC" w:rsidRPr="009F3EC2">
        <w:rPr>
          <w:bCs/>
          <w:sz w:val="28"/>
          <w:szCs w:val="28"/>
          <w:lang w:val="bg-BG"/>
        </w:rPr>
        <w:t>ЕИК 207040750, с адрес: гр</w:t>
      </w:r>
      <w:r w:rsidR="003349CC" w:rsidRPr="006B7822">
        <w:rPr>
          <w:bCs/>
          <w:sz w:val="28"/>
          <w:szCs w:val="28"/>
          <w:lang w:val="bg-BG"/>
        </w:rPr>
        <w:t xml:space="preserve">. София, р-н Средец, бул. „Кузман Шапкарев“ № 4, представлявано от Камен Колчев, като предоставя части от земеделски земи, описани подробно в </w:t>
      </w:r>
      <w:r w:rsidR="003349CC" w:rsidRPr="006B7822">
        <w:rPr>
          <w:bCs/>
          <w:i/>
          <w:iCs/>
          <w:sz w:val="28"/>
          <w:szCs w:val="28"/>
          <w:lang w:val="bg-BG"/>
        </w:rPr>
        <w:t>Приложение № 1</w:t>
      </w:r>
      <w:r w:rsidR="003349CC" w:rsidRPr="006B7822">
        <w:rPr>
          <w:bCs/>
          <w:sz w:val="28"/>
          <w:szCs w:val="28"/>
          <w:lang w:val="bg-BG"/>
        </w:rPr>
        <w:t xml:space="preserve">, неразделна </w:t>
      </w:r>
      <w:r w:rsidR="003349CC">
        <w:rPr>
          <w:bCs/>
          <w:sz w:val="28"/>
          <w:szCs w:val="28"/>
          <w:lang w:val="bg-BG"/>
        </w:rPr>
        <w:t>част от настоящото решение,</w:t>
      </w:r>
      <w:r w:rsidR="003349CC" w:rsidRPr="00E57F01">
        <w:rPr>
          <w:bCs/>
          <w:sz w:val="28"/>
          <w:szCs w:val="28"/>
          <w:lang w:val="bg-BG"/>
        </w:rPr>
        <w:t xml:space="preserve"> за изграждане на ветроенергиен парк и прилежащата инфраструктура за присъединяване към електропреносната мрежа върху имотите, които съгласно представено задание за проектиране се предвиждат изграждането на площадки за обектите</w:t>
      </w:r>
      <w:r w:rsidR="003349CC">
        <w:rPr>
          <w:bCs/>
          <w:sz w:val="28"/>
          <w:szCs w:val="28"/>
          <w:lang w:val="bg-BG"/>
        </w:rPr>
        <w:t>.</w:t>
      </w:r>
    </w:p>
    <w:p w14:paraId="26CEC516" w14:textId="57BC6C3E" w:rsidR="0023074E" w:rsidRDefault="00B514C7" w:rsidP="00B514C7">
      <w:pPr>
        <w:pStyle w:val="a5"/>
        <w:ind w:firstLine="708"/>
        <w:jc w:val="both"/>
        <w:rPr>
          <w:bCs/>
          <w:sz w:val="28"/>
          <w:szCs w:val="28"/>
          <w:lang w:val="bg-BG"/>
        </w:rPr>
      </w:pPr>
      <w:r>
        <w:rPr>
          <w:b/>
          <w:sz w:val="28"/>
          <w:szCs w:val="28"/>
          <w:lang w:val="bg-BG"/>
        </w:rPr>
        <w:t>2</w:t>
      </w:r>
      <w:r w:rsidRPr="006A3BDE">
        <w:rPr>
          <w:b/>
          <w:sz w:val="28"/>
          <w:szCs w:val="28"/>
          <w:lang w:val="bg-BG"/>
        </w:rPr>
        <w:t xml:space="preserve">. </w:t>
      </w:r>
      <w:r w:rsidR="0023074E" w:rsidRPr="00E57F01">
        <w:rPr>
          <w:b/>
          <w:sz w:val="28"/>
          <w:szCs w:val="28"/>
          <w:lang w:val="bg-BG"/>
        </w:rPr>
        <w:t>ДАВА</w:t>
      </w:r>
      <w:r w:rsidR="0023074E" w:rsidRPr="00E57F01">
        <w:rPr>
          <w:bCs/>
          <w:sz w:val="28"/>
          <w:szCs w:val="28"/>
          <w:lang w:val="bg-BG"/>
        </w:rPr>
        <w:t xml:space="preserve"> </w:t>
      </w:r>
      <w:r w:rsidR="0023074E" w:rsidRPr="00E57F01">
        <w:rPr>
          <w:b/>
          <w:sz w:val="28"/>
          <w:szCs w:val="28"/>
          <w:lang w:val="bg-BG"/>
        </w:rPr>
        <w:t>предварително съгласие</w:t>
      </w:r>
      <w:r w:rsidR="0023074E" w:rsidRPr="00E57F01">
        <w:rPr>
          <w:bCs/>
          <w:sz w:val="28"/>
          <w:szCs w:val="28"/>
          <w:lang w:val="bg-BG"/>
        </w:rPr>
        <w:t xml:space="preserve"> </w:t>
      </w:r>
      <w:r w:rsidR="0023074E" w:rsidRPr="00E57F01">
        <w:rPr>
          <w:b/>
          <w:sz w:val="28"/>
          <w:szCs w:val="28"/>
          <w:lang w:val="bg-BG"/>
        </w:rPr>
        <w:t>да се промени предназначението на поземлените имоти</w:t>
      </w:r>
      <w:r w:rsidR="0023074E" w:rsidRPr="00E57F01">
        <w:rPr>
          <w:bCs/>
          <w:sz w:val="28"/>
          <w:szCs w:val="28"/>
          <w:lang w:val="bg-BG"/>
        </w:rPr>
        <w:t xml:space="preserve">, описани в </w:t>
      </w:r>
      <w:r w:rsidR="0023074E">
        <w:rPr>
          <w:bCs/>
          <w:sz w:val="28"/>
          <w:szCs w:val="28"/>
          <w:lang w:val="bg-BG"/>
        </w:rPr>
        <w:t xml:space="preserve">Приложение № 1 от </w:t>
      </w:r>
      <w:r w:rsidR="0023074E" w:rsidRPr="00E57F01">
        <w:rPr>
          <w:bCs/>
          <w:sz w:val="28"/>
          <w:szCs w:val="28"/>
          <w:lang w:val="bg-BG"/>
        </w:rPr>
        <w:t xml:space="preserve">т. </w:t>
      </w:r>
      <w:r w:rsidR="0023074E">
        <w:rPr>
          <w:bCs/>
          <w:sz w:val="28"/>
          <w:szCs w:val="28"/>
          <w:lang w:val="ru-RU"/>
        </w:rPr>
        <w:t>1</w:t>
      </w:r>
      <w:r w:rsidR="0023074E" w:rsidRPr="00E57F01">
        <w:rPr>
          <w:bCs/>
          <w:sz w:val="28"/>
          <w:szCs w:val="28"/>
          <w:lang w:val="bg-BG"/>
        </w:rPr>
        <w:t>, на основание чл. 25 от ЗСПЗЗ, във връзка с § 6а, т. 1 от ПЗР на ЗОЗЗ, за изграждане на ветроенергиен парк.</w:t>
      </w:r>
    </w:p>
    <w:p w14:paraId="0BC23CAC" w14:textId="77777777" w:rsidR="0023074E" w:rsidRPr="00E57F01" w:rsidRDefault="0023074E" w:rsidP="0023074E">
      <w:pPr>
        <w:pStyle w:val="a5"/>
        <w:ind w:firstLine="708"/>
        <w:jc w:val="both"/>
        <w:rPr>
          <w:bCs/>
          <w:sz w:val="28"/>
          <w:szCs w:val="28"/>
          <w:lang w:val="bg-BG"/>
        </w:rPr>
      </w:pPr>
      <w:r w:rsidRPr="00E57F01">
        <w:rPr>
          <w:b/>
          <w:sz w:val="28"/>
          <w:szCs w:val="28"/>
          <w:lang w:val="ru-RU"/>
        </w:rPr>
        <w:t>3</w:t>
      </w:r>
      <w:r w:rsidRPr="00E57F01">
        <w:rPr>
          <w:b/>
          <w:sz w:val="28"/>
          <w:szCs w:val="28"/>
          <w:lang w:val="bg-BG"/>
        </w:rPr>
        <w:t>.</w:t>
      </w:r>
      <w:r w:rsidRPr="00E57F01">
        <w:rPr>
          <w:bCs/>
          <w:sz w:val="28"/>
          <w:szCs w:val="28"/>
          <w:lang w:val="bg-BG"/>
        </w:rPr>
        <w:t xml:space="preserve"> </w:t>
      </w:r>
      <w:r w:rsidRPr="00E57F01">
        <w:rPr>
          <w:b/>
          <w:sz w:val="28"/>
          <w:szCs w:val="28"/>
          <w:lang w:val="bg-BG"/>
        </w:rPr>
        <w:t>ДАВА</w:t>
      </w:r>
      <w:r w:rsidRPr="00E57F01">
        <w:rPr>
          <w:bCs/>
          <w:sz w:val="28"/>
          <w:szCs w:val="28"/>
          <w:lang w:val="bg-BG"/>
        </w:rPr>
        <w:t xml:space="preserve"> </w:t>
      </w:r>
      <w:r w:rsidRPr="00E57F01">
        <w:rPr>
          <w:b/>
          <w:sz w:val="28"/>
          <w:szCs w:val="28"/>
          <w:lang w:val="bg-BG"/>
        </w:rPr>
        <w:t>предварително съгласие</w:t>
      </w:r>
      <w:r w:rsidRPr="00E57F01">
        <w:rPr>
          <w:bCs/>
          <w:sz w:val="28"/>
          <w:szCs w:val="28"/>
          <w:lang w:val="bg-BG"/>
        </w:rPr>
        <w:t xml:space="preserve"> за промяна предназначението на имот – горска територия</w:t>
      </w:r>
      <w:r>
        <w:rPr>
          <w:bCs/>
          <w:sz w:val="28"/>
          <w:szCs w:val="28"/>
          <w:lang w:val="bg-BG"/>
        </w:rPr>
        <w:t>, представляващ: п</w:t>
      </w:r>
      <w:r w:rsidRPr="004B15D0">
        <w:rPr>
          <w:bCs/>
          <w:sz w:val="28"/>
          <w:szCs w:val="28"/>
          <w:lang w:val="bg-BG"/>
        </w:rPr>
        <w:t xml:space="preserve">оземлен имот </w:t>
      </w:r>
      <w:r>
        <w:rPr>
          <w:bCs/>
          <w:sz w:val="28"/>
          <w:szCs w:val="28"/>
          <w:lang w:val="bg-BG"/>
        </w:rPr>
        <w:t xml:space="preserve">с идентификатор </w:t>
      </w:r>
      <w:r w:rsidRPr="00595EFE">
        <w:rPr>
          <w:bCs/>
          <w:sz w:val="28"/>
          <w:szCs w:val="28"/>
          <w:lang w:val="bg-BG"/>
        </w:rPr>
        <w:t>39565.12.893 па КККР на с. Красино</w:t>
      </w:r>
      <w:r>
        <w:rPr>
          <w:bCs/>
          <w:sz w:val="28"/>
          <w:szCs w:val="28"/>
          <w:lang w:val="bg-BG"/>
        </w:rPr>
        <w:t>, местност „</w:t>
      </w:r>
      <w:proofErr w:type="spellStart"/>
      <w:r>
        <w:rPr>
          <w:bCs/>
          <w:sz w:val="28"/>
          <w:szCs w:val="28"/>
          <w:lang w:val="bg-BG"/>
        </w:rPr>
        <w:t>Гер</w:t>
      </w:r>
      <w:proofErr w:type="spellEnd"/>
      <w:r>
        <w:rPr>
          <w:bCs/>
          <w:sz w:val="28"/>
          <w:szCs w:val="28"/>
          <w:lang w:val="bg-BG"/>
        </w:rPr>
        <w:t xml:space="preserve"> </w:t>
      </w:r>
      <w:r w:rsidRPr="0023074E">
        <w:rPr>
          <w:bCs/>
          <w:sz w:val="28"/>
          <w:szCs w:val="28"/>
          <w:lang w:val="bg-BG"/>
        </w:rPr>
        <w:t xml:space="preserve">кая </w:t>
      </w:r>
      <w:proofErr w:type="spellStart"/>
      <w:r w:rsidRPr="0023074E">
        <w:rPr>
          <w:bCs/>
          <w:sz w:val="28"/>
          <w:szCs w:val="28"/>
          <w:lang w:val="bg-BG"/>
        </w:rPr>
        <w:t>алът</w:t>
      </w:r>
      <w:proofErr w:type="spellEnd"/>
      <w:r w:rsidRPr="0023074E">
        <w:rPr>
          <w:bCs/>
          <w:sz w:val="28"/>
          <w:szCs w:val="28"/>
          <w:lang w:val="bg-BG"/>
        </w:rPr>
        <w:t xml:space="preserve">“, </w:t>
      </w:r>
      <w:r w:rsidRPr="00595EFE">
        <w:rPr>
          <w:bCs/>
          <w:sz w:val="28"/>
          <w:szCs w:val="28"/>
          <w:lang w:val="bg-BG"/>
        </w:rPr>
        <w:t xml:space="preserve">вид територия: горска, </w:t>
      </w:r>
      <w:r>
        <w:rPr>
          <w:bCs/>
          <w:sz w:val="28"/>
          <w:szCs w:val="28"/>
          <w:lang w:val="bg-BG"/>
        </w:rPr>
        <w:t>начин на трайно ползване</w:t>
      </w:r>
      <w:r w:rsidRPr="00595EFE">
        <w:rPr>
          <w:bCs/>
          <w:sz w:val="28"/>
          <w:szCs w:val="28"/>
          <w:lang w:val="bg-BG"/>
        </w:rPr>
        <w:t>: иглолистна гора, площ 67 233 кв. м</w:t>
      </w:r>
      <w:r>
        <w:rPr>
          <w:bCs/>
          <w:sz w:val="28"/>
          <w:szCs w:val="28"/>
          <w:lang w:val="bg-BG"/>
        </w:rPr>
        <w:t>.</w:t>
      </w:r>
      <w:r w:rsidRPr="00595EFE">
        <w:rPr>
          <w:bCs/>
          <w:sz w:val="28"/>
          <w:szCs w:val="28"/>
          <w:lang w:val="bg-BG"/>
        </w:rPr>
        <w:t>, стар номер 012893.</w:t>
      </w:r>
    </w:p>
    <w:p w14:paraId="17AEDDF1" w14:textId="524C6D4C" w:rsidR="0023074E" w:rsidRDefault="0023074E" w:rsidP="0023074E">
      <w:pPr>
        <w:pStyle w:val="a5"/>
        <w:ind w:firstLine="708"/>
        <w:jc w:val="both"/>
        <w:rPr>
          <w:bCs/>
          <w:sz w:val="28"/>
          <w:szCs w:val="28"/>
          <w:lang w:val="bg-BG"/>
        </w:rPr>
      </w:pPr>
      <w:r>
        <w:rPr>
          <w:b/>
          <w:sz w:val="28"/>
          <w:szCs w:val="28"/>
          <w:lang w:val="bg-BG"/>
        </w:rPr>
        <w:t>4</w:t>
      </w:r>
      <w:r w:rsidRPr="000E3E80">
        <w:rPr>
          <w:b/>
          <w:sz w:val="28"/>
          <w:szCs w:val="28"/>
          <w:lang w:val="bg-BG"/>
        </w:rPr>
        <w:t>.</w:t>
      </w:r>
      <w:r>
        <w:rPr>
          <w:bCs/>
          <w:sz w:val="28"/>
          <w:szCs w:val="28"/>
          <w:lang w:val="bg-BG"/>
        </w:rPr>
        <w:t xml:space="preserve"> </w:t>
      </w:r>
      <w:r w:rsidRPr="000E3E80">
        <w:rPr>
          <w:b/>
          <w:sz w:val="28"/>
          <w:szCs w:val="28"/>
          <w:lang w:val="bg-BG"/>
        </w:rPr>
        <w:t>ДАВА предварително съгласие</w:t>
      </w:r>
      <w:r w:rsidRPr="000E3E80">
        <w:rPr>
          <w:bCs/>
          <w:sz w:val="28"/>
          <w:szCs w:val="28"/>
          <w:lang w:val="bg-BG"/>
        </w:rPr>
        <w:t xml:space="preserve">  на основание чл. 30, ал. 3 ППЗОЗЗ </w:t>
      </w:r>
      <w:r w:rsidRPr="000E3E80">
        <w:rPr>
          <w:b/>
          <w:sz w:val="28"/>
          <w:szCs w:val="28"/>
          <w:lang w:val="bg-BG"/>
        </w:rPr>
        <w:t>за определяне на площадки и/или трасета за проектиране и промяна предназначението на поземлени имоти</w:t>
      </w:r>
      <w:r w:rsidRPr="000E3E80">
        <w:rPr>
          <w:bCs/>
          <w:sz w:val="28"/>
          <w:szCs w:val="28"/>
          <w:lang w:val="bg-BG"/>
        </w:rPr>
        <w:t>, попадащи в обхвата на инвестицията, за изграждане на ветроенергиен парк, както и за определяне на трасе/та за проектиране и промяна на предназначението на поземлени имоти – общинска собственост, за осигуряване на транспортен достъп до имотите.</w:t>
      </w:r>
    </w:p>
    <w:p w14:paraId="2159D11C" w14:textId="5B330A12" w:rsidR="007E2FD9" w:rsidRPr="000E3E80" w:rsidRDefault="007E2FD9" w:rsidP="0023074E">
      <w:pPr>
        <w:pStyle w:val="a5"/>
        <w:ind w:firstLine="708"/>
        <w:jc w:val="both"/>
        <w:rPr>
          <w:bCs/>
          <w:sz w:val="28"/>
          <w:szCs w:val="28"/>
          <w:lang w:val="bg-BG"/>
        </w:rPr>
      </w:pPr>
      <w:r w:rsidRPr="007E2FD9">
        <w:rPr>
          <w:b/>
          <w:bCs/>
          <w:sz w:val="28"/>
          <w:szCs w:val="28"/>
          <w:lang w:val="bg-BG"/>
        </w:rPr>
        <w:t>5</w:t>
      </w:r>
      <w:r>
        <w:rPr>
          <w:bCs/>
          <w:sz w:val="28"/>
          <w:szCs w:val="28"/>
          <w:lang w:val="bg-BG"/>
        </w:rPr>
        <w:t xml:space="preserve">. </w:t>
      </w:r>
      <w:r w:rsidRPr="00B827B3">
        <w:rPr>
          <w:b/>
          <w:sz w:val="28"/>
          <w:szCs w:val="28"/>
          <w:lang w:val="bg-BG"/>
        </w:rPr>
        <w:t>ДАВА предварително съгласие на</w:t>
      </w:r>
      <w:r w:rsidRPr="00B827B3">
        <w:rPr>
          <w:bCs/>
          <w:sz w:val="28"/>
          <w:szCs w:val="28"/>
          <w:lang w:val="bg-BG"/>
        </w:rPr>
        <w:t xml:space="preserve"> основание чл. 25, ал</w:t>
      </w:r>
      <w:r w:rsidRPr="00E57F01">
        <w:rPr>
          <w:bCs/>
          <w:sz w:val="28"/>
          <w:szCs w:val="28"/>
          <w:lang w:val="bg-BG"/>
        </w:rPr>
        <w:t xml:space="preserve">. 6 от ЗСПЗЗ, във връзка с чл. 29, ал. 1 от ЗОЗЗ, </w:t>
      </w:r>
      <w:r w:rsidRPr="000E3E80">
        <w:rPr>
          <w:b/>
          <w:sz w:val="28"/>
          <w:szCs w:val="28"/>
          <w:lang w:val="bg-BG"/>
        </w:rPr>
        <w:t>за изработване на подробни устройствени планове,</w:t>
      </w:r>
      <w:r w:rsidRPr="00E57F01">
        <w:rPr>
          <w:bCs/>
          <w:sz w:val="28"/>
          <w:szCs w:val="28"/>
          <w:lang w:val="bg-BG"/>
        </w:rPr>
        <w:t xml:space="preserve"> предвиждащи изграждане на ветроенергиен парк в общинските имоти, засегнати от инвестиционното предложение, както и на подробни устройствени планове, предвиждащи изграждане на прилежащата към основния обект инфраструктура, включително </w:t>
      </w:r>
      <w:proofErr w:type="spellStart"/>
      <w:r w:rsidRPr="00E57F01">
        <w:rPr>
          <w:bCs/>
          <w:sz w:val="28"/>
          <w:szCs w:val="28"/>
          <w:lang w:val="bg-BG"/>
        </w:rPr>
        <w:t>парцеларен</w:t>
      </w:r>
      <w:proofErr w:type="spellEnd"/>
      <w:r w:rsidRPr="00E57F01">
        <w:rPr>
          <w:bCs/>
          <w:sz w:val="28"/>
          <w:szCs w:val="28"/>
          <w:lang w:val="bg-BG"/>
        </w:rPr>
        <w:t xml:space="preserve"> план за осигуряване на транспортен достъп, за подземни и/или въздушни електропроводи, както и за комуникационно-транспортен достъп и други необходими планове и схеми във връзка с реализирането на инвестиционното намерение.</w:t>
      </w:r>
    </w:p>
    <w:p w14:paraId="7A17C62E" w14:textId="7F6B207B" w:rsidR="0023074E" w:rsidRPr="006B7822" w:rsidRDefault="007E2FD9" w:rsidP="0023074E">
      <w:pPr>
        <w:pStyle w:val="a5"/>
        <w:ind w:firstLine="708"/>
        <w:jc w:val="both"/>
        <w:rPr>
          <w:bCs/>
          <w:sz w:val="28"/>
          <w:szCs w:val="28"/>
          <w:lang w:val="bg-BG"/>
        </w:rPr>
      </w:pPr>
      <w:r>
        <w:rPr>
          <w:b/>
          <w:sz w:val="28"/>
          <w:szCs w:val="28"/>
          <w:lang w:val="bg-BG"/>
        </w:rPr>
        <w:t>6</w:t>
      </w:r>
      <w:r w:rsidR="0023074E" w:rsidRPr="006B7822">
        <w:rPr>
          <w:b/>
          <w:sz w:val="28"/>
          <w:szCs w:val="28"/>
          <w:lang w:val="bg-BG"/>
        </w:rPr>
        <w:t>. ДАВА</w:t>
      </w:r>
      <w:r w:rsidR="0023074E" w:rsidRPr="006B7822">
        <w:rPr>
          <w:bCs/>
          <w:sz w:val="28"/>
          <w:szCs w:val="28"/>
          <w:lang w:val="bg-BG"/>
        </w:rPr>
        <w:t xml:space="preserve"> </w:t>
      </w:r>
      <w:r w:rsidR="0023074E" w:rsidRPr="006B7822">
        <w:rPr>
          <w:b/>
          <w:sz w:val="28"/>
          <w:szCs w:val="28"/>
          <w:lang w:val="bg-BG"/>
        </w:rPr>
        <w:t>съгласие</w:t>
      </w:r>
      <w:r w:rsidR="0023074E" w:rsidRPr="006B7822">
        <w:rPr>
          <w:bCs/>
          <w:sz w:val="28"/>
          <w:szCs w:val="28"/>
          <w:lang w:val="bg-BG"/>
        </w:rPr>
        <w:t xml:space="preserve"> на основание чл. 124, ал. 1 от ЗУТ за допълване на ОУПО във връзка с инвестиционното намерение за изграждане на Ветроенергиен парк в поземлените имоти, съгласно регистъра на засегнатите общински имоти – </w:t>
      </w:r>
      <w:r w:rsidR="0023074E" w:rsidRPr="006B7822">
        <w:rPr>
          <w:bCs/>
          <w:i/>
          <w:iCs/>
          <w:sz w:val="28"/>
          <w:szCs w:val="28"/>
          <w:lang w:val="bg-BG"/>
        </w:rPr>
        <w:t>Приложение № 2</w:t>
      </w:r>
      <w:r w:rsidR="0023074E" w:rsidRPr="006B7822">
        <w:rPr>
          <w:bCs/>
          <w:sz w:val="28"/>
          <w:szCs w:val="28"/>
          <w:lang w:val="bg-BG"/>
        </w:rPr>
        <w:t>, неразделна част от настоящото решение.</w:t>
      </w:r>
    </w:p>
    <w:p w14:paraId="3A6F79EE" w14:textId="23A6B540" w:rsidR="007E2FD9" w:rsidRPr="00E57F01" w:rsidRDefault="007E2FD9" w:rsidP="007E2FD9">
      <w:pPr>
        <w:pStyle w:val="a5"/>
        <w:ind w:firstLine="708"/>
        <w:jc w:val="both"/>
        <w:rPr>
          <w:bCs/>
          <w:sz w:val="28"/>
          <w:szCs w:val="28"/>
          <w:lang w:val="bg-BG"/>
        </w:rPr>
      </w:pPr>
      <w:r>
        <w:rPr>
          <w:b/>
          <w:sz w:val="28"/>
          <w:szCs w:val="28"/>
          <w:lang w:val="bg-BG"/>
        </w:rPr>
        <w:t>7</w:t>
      </w:r>
      <w:r w:rsidR="00966EEA" w:rsidRPr="000E3E80">
        <w:rPr>
          <w:b/>
          <w:sz w:val="28"/>
          <w:szCs w:val="28"/>
          <w:lang w:val="bg-BG"/>
        </w:rPr>
        <w:t>.</w:t>
      </w:r>
      <w:r w:rsidR="00966EEA" w:rsidRPr="00E57F01">
        <w:rPr>
          <w:bCs/>
          <w:sz w:val="28"/>
          <w:szCs w:val="28"/>
          <w:lang w:val="bg-BG"/>
        </w:rPr>
        <w:t xml:space="preserve"> Промяната предназначението на имотите да се извърши при спазване на условията и реда на ЗОЗЗ, ППЗОЗЗ, ЗСПЗЗ, ЗГ, ЗУТ и приложимите законови и подзаконови нормативни актове.</w:t>
      </w:r>
    </w:p>
    <w:p w14:paraId="28193A3B" w14:textId="5D9D51EC" w:rsidR="00DE65F7" w:rsidRPr="0083299F" w:rsidRDefault="007E2FD9" w:rsidP="00DE65F7">
      <w:pPr>
        <w:pStyle w:val="a5"/>
        <w:ind w:firstLine="708"/>
        <w:jc w:val="both"/>
        <w:rPr>
          <w:bCs/>
          <w:sz w:val="28"/>
          <w:szCs w:val="28"/>
          <w:lang w:val="bg-BG"/>
        </w:rPr>
      </w:pPr>
      <w:r>
        <w:rPr>
          <w:b/>
          <w:sz w:val="28"/>
          <w:szCs w:val="28"/>
          <w:lang w:val="bg-BG"/>
        </w:rPr>
        <w:lastRenderedPageBreak/>
        <w:t>8</w:t>
      </w:r>
      <w:r w:rsidR="00966EEA">
        <w:rPr>
          <w:b/>
          <w:sz w:val="28"/>
          <w:szCs w:val="28"/>
          <w:lang w:val="bg-BG"/>
        </w:rPr>
        <w:t xml:space="preserve">. </w:t>
      </w:r>
      <w:r w:rsidR="00B514C7">
        <w:rPr>
          <w:b/>
          <w:sz w:val="28"/>
          <w:szCs w:val="28"/>
          <w:lang w:val="bg-BG"/>
        </w:rPr>
        <w:t xml:space="preserve">ОПРЕДЕЛЯ </w:t>
      </w:r>
      <w:r w:rsidR="00B514C7">
        <w:rPr>
          <w:bCs/>
          <w:sz w:val="28"/>
          <w:szCs w:val="28"/>
          <w:lang w:val="bg-BG"/>
        </w:rPr>
        <w:t>при условията на § 12 от Заключителните разпоредби на Закона за изменение и допълнение на Закона за подпомагане на земеделските производители</w:t>
      </w:r>
      <w:r w:rsidR="00B514C7" w:rsidRPr="00C21D8F">
        <w:rPr>
          <w:bCs/>
          <w:sz w:val="28"/>
          <w:szCs w:val="28"/>
          <w:lang w:val="bg-BG"/>
        </w:rPr>
        <w:t xml:space="preserve"> като равносто</w:t>
      </w:r>
      <w:r w:rsidR="00966EEA">
        <w:rPr>
          <w:bCs/>
          <w:sz w:val="28"/>
          <w:szCs w:val="28"/>
          <w:lang w:val="bg-BG"/>
        </w:rPr>
        <w:t>ен</w:t>
      </w:r>
      <w:r w:rsidR="00B514C7" w:rsidRPr="00C21D8F">
        <w:rPr>
          <w:bCs/>
          <w:sz w:val="28"/>
          <w:szCs w:val="28"/>
          <w:lang w:val="bg-BG"/>
        </w:rPr>
        <w:t xml:space="preserve"> </w:t>
      </w:r>
      <w:r w:rsidR="00B514C7">
        <w:rPr>
          <w:bCs/>
          <w:sz w:val="28"/>
          <w:szCs w:val="28"/>
          <w:lang w:val="bg-BG"/>
        </w:rPr>
        <w:t xml:space="preserve">на </w:t>
      </w:r>
      <w:r w:rsidR="00B514C7" w:rsidRPr="00C21D8F">
        <w:rPr>
          <w:bCs/>
          <w:sz w:val="28"/>
          <w:szCs w:val="28"/>
          <w:lang w:val="bg-BG"/>
        </w:rPr>
        <w:t>частите от имотите,</w:t>
      </w:r>
      <w:r w:rsidR="00966EEA">
        <w:rPr>
          <w:bCs/>
          <w:sz w:val="28"/>
          <w:szCs w:val="28"/>
          <w:lang w:val="bg-BG"/>
        </w:rPr>
        <w:t xml:space="preserve"> върху</w:t>
      </w:r>
      <w:r w:rsidR="00B514C7" w:rsidRPr="00C21D8F">
        <w:rPr>
          <w:bCs/>
          <w:sz w:val="28"/>
          <w:szCs w:val="28"/>
          <w:lang w:val="bg-BG"/>
        </w:rPr>
        <w:t xml:space="preserve"> които предстои да се учреди право на строеж</w:t>
      </w:r>
      <w:r w:rsidR="00B514C7">
        <w:rPr>
          <w:bCs/>
          <w:sz w:val="28"/>
          <w:szCs w:val="28"/>
          <w:lang w:val="bg-BG"/>
        </w:rPr>
        <w:t xml:space="preserve"> в предложената по т. 1 инвестиционна инициатива,</w:t>
      </w:r>
      <w:r w:rsidR="00B514C7">
        <w:rPr>
          <w:b/>
          <w:sz w:val="28"/>
          <w:szCs w:val="28"/>
          <w:lang w:val="bg-BG"/>
        </w:rPr>
        <w:t xml:space="preserve"> </w:t>
      </w:r>
      <w:r w:rsidR="00B514C7" w:rsidRPr="0066588F">
        <w:rPr>
          <w:bCs/>
          <w:sz w:val="28"/>
          <w:szCs w:val="28"/>
          <w:lang w:val="bg-BG"/>
        </w:rPr>
        <w:t xml:space="preserve"> следни</w:t>
      </w:r>
      <w:r w:rsidR="00966EEA">
        <w:rPr>
          <w:bCs/>
          <w:sz w:val="28"/>
          <w:szCs w:val="28"/>
          <w:lang w:val="bg-BG"/>
        </w:rPr>
        <w:t>я</w:t>
      </w:r>
      <w:r w:rsidR="00B514C7" w:rsidRPr="0066588F">
        <w:rPr>
          <w:bCs/>
          <w:sz w:val="28"/>
          <w:szCs w:val="28"/>
          <w:lang w:val="bg-BG"/>
        </w:rPr>
        <w:t xml:space="preserve"> поземлен имот</w:t>
      </w:r>
      <w:r w:rsidR="00B514C7">
        <w:rPr>
          <w:bCs/>
          <w:sz w:val="28"/>
          <w:szCs w:val="28"/>
          <w:lang w:val="bg-BG"/>
        </w:rPr>
        <w:t xml:space="preserve"> от</w:t>
      </w:r>
      <w:r w:rsidR="00B514C7" w:rsidRPr="00B514C7">
        <w:rPr>
          <w:bCs/>
          <w:sz w:val="28"/>
          <w:szCs w:val="28"/>
          <w:lang w:val="bg-BG"/>
        </w:rPr>
        <w:t xml:space="preserve"> </w:t>
      </w:r>
      <w:r w:rsidR="00B514C7" w:rsidRPr="0066588F">
        <w:rPr>
          <w:bCs/>
          <w:sz w:val="28"/>
          <w:szCs w:val="28"/>
          <w:lang w:val="bg-BG"/>
        </w:rPr>
        <w:t>Общинския поземлен фонд</w:t>
      </w:r>
      <w:r w:rsidR="00DE65F7">
        <w:rPr>
          <w:bCs/>
          <w:sz w:val="28"/>
          <w:szCs w:val="28"/>
          <w:lang w:val="bg-BG"/>
        </w:rPr>
        <w:t xml:space="preserve"> с идентификатор 21302.12.31 по КККР на землище село Доборско, местността „</w:t>
      </w:r>
      <w:proofErr w:type="spellStart"/>
      <w:r w:rsidR="00DE65F7">
        <w:rPr>
          <w:bCs/>
          <w:sz w:val="28"/>
          <w:szCs w:val="28"/>
          <w:lang w:val="bg-BG"/>
        </w:rPr>
        <w:t>Дутлу</w:t>
      </w:r>
      <w:proofErr w:type="spellEnd"/>
      <w:r w:rsidR="00DE65F7">
        <w:rPr>
          <w:bCs/>
          <w:sz w:val="28"/>
          <w:szCs w:val="28"/>
          <w:lang w:val="bg-BG"/>
        </w:rPr>
        <w:t xml:space="preserve"> </w:t>
      </w:r>
      <w:proofErr w:type="spellStart"/>
      <w:r w:rsidR="00DE65F7">
        <w:rPr>
          <w:bCs/>
          <w:sz w:val="28"/>
          <w:szCs w:val="28"/>
          <w:lang w:val="bg-BG"/>
        </w:rPr>
        <w:t>бурун</w:t>
      </w:r>
      <w:proofErr w:type="spellEnd"/>
      <w:r w:rsidR="00DE65F7">
        <w:rPr>
          <w:bCs/>
          <w:sz w:val="28"/>
          <w:szCs w:val="28"/>
          <w:lang w:val="bg-BG"/>
        </w:rPr>
        <w:t xml:space="preserve">“, </w:t>
      </w:r>
      <w:r w:rsidR="00DE65F7" w:rsidRPr="0063605D">
        <w:rPr>
          <w:bCs/>
          <w:sz w:val="28"/>
          <w:szCs w:val="28"/>
          <w:lang w:val="ru-RU"/>
        </w:rPr>
        <w:t>НТП</w:t>
      </w:r>
      <w:r w:rsidR="00DE65F7">
        <w:rPr>
          <w:bCs/>
          <w:sz w:val="28"/>
          <w:szCs w:val="28"/>
          <w:lang w:val="bg-BG"/>
        </w:rPr>
        <w:t xml:space="preserve">: </w:t>
      </w:r>
      <w:r w:rsidR="00DE65F7" w:rsidRPr="0083299F">
        <w:rPr>
          <w:bCs/>
          <w:sz w:val="28"/>
          <w:szCs w:val="28"/>
          <w:lang w:val="bg-BG"/>
        </w:rPr>
        <w:t>и</w:t>
      </w:r>
      <w:proofErr w:type="spellStart"/>
      <w:r w:rsidR="00DE65F7" w:rsidRPr="0083299F">
        <w:rPr>
          <w:bCs/>
          <w:sz w:val="28"/>
          <w:szCs w:val="28"/>
          <w:lang w:val="ru-RU"/>
        </w:rPr>
        <w:t>зоставена</w:t>
      </w:r>
      <w:proofErr w:type="spellEnd"/>
      <w:r w:rsidR="00DE65F7" w:rsidRPr="0083299F">
        <w:rPr>
          <w:bCs/>
          <w:sz w:val="28"/>
          <w:szCs w:val="28"/>
          <w:lang w:val="ru-RU"/>
        </w:rPr>
        <w:t xml:space="preserve"> нива, </w:t>
      </w:r>
      <w:r w:rsidR="00DE65F7" w:rsidRPr="0083299F">
        <w:rPr>
          <w:bCs/>
          <w:sz w:val="28"/>
          <w:szCs w:val="28"/>
          <w:lang w:val="bg-BG"/>
        </w:rPr>
        <w:t xml:space="preserve">с </w:t>
      </w:r>
      <w:proofErr w:type="spellStart"/>
      <w:r w:rsidR="00DE65F7" w:rsidRPr="0083299F">
        <w:rPr>
          <w:bCs/>
          <w:sz w:val="28"/>
          <w:szCs w:val="28"/>
          <w:lang w:val="ru-RU"/>
        </w:rPr>
        <w:t>площ</w:t>
      </w:r>
      <w:proofErr w:type="spellEnd"/>
      <w:r w:rsidR="00DE65F7" w:rsidRPr="0083299F">
        <w:rPr>
          <w:bCs/>
          <w:sz w:val="28"/>
          <w:szCs w:val="28"/>
          <w:lang w:val="ru-RU"/>
        </w:rPr>
        <w:t xml:space="preserve"> </w:t>
      </w:r>
      <w:r w:rsidR="00DE65F7" w:rsidRPr="0083299F">
        <w:rPr>
          <w:bCs/>
          <w:sz w:val="28"/>
          <w:szCs w:val="28"/>
          <w:lang w:val="bg-BG"/>
        </w:rPr>
        <w:t xml:space="preserve">от </w:t>
      </w:r>
      <w:r w:rsidR="00DE65F7" w:rsidRPr="0083299F">
        <w:rPr>
          <w:bCs/>
          <w:sz w:val="28"/>
          <w:szCs w:val="28"/>
          <w:lang w:val="ru-RU"/>
        </w:rPr>
        <w:t>19</w:t>
      </w:r>
      <w:r w:rsidR="00DE65F7" w:rsidRPr="0083299F">
        <w:rPr>
          <w:bCs/>
          <w:sz w:val="28"/>
          <w:szCs w:val="28"/>
          <w:lang w:val="bg-BG"/>
        </w:rPr>
        <w:t xml:space="preserve"> </w:t>
      </w:r>
      <w:r w:rsidR="00DE65F7" w:rsidRPr="0083299F">
        <w:rPr>
          <w:bCs/>
          <w:sz w:val="28"/>
          <w:szCs w:val="28"/>
          <w:lang w:val="ru-RU"/>
        </w:rPr>
        <w:t>998 кв. м</w:t>
      </w:r>
      <w:r w:rsidR="00DE65F7" w:rsidRPr="0083299F">
        <w:rPr>
          <w:bCs/>
          <w:sz w:val="28"/>
          <w:szCs w:val="28"/>
          <w:lang w:val="bg-BG"/>
        </w:rPr>
        <w:t>.</w:t>
      </w:r>
    </w:p>
    <w:p w14:paraId="5A9D2DCC" w14:textId="7FBDFDF8" w:rsidR="00B514C7" w:rsidRPr="007E2FD9" w:rsidRDefault="00DE65F7" w:rsidP="007E2FD9">
      <w:pPr>
        <w:pStyle w:val="a5"/>
        <w:ind w:firstLine="708"/>
        <w:jc w:val="both"/>
        <w:rPr>
          <w:bCs/>
          <w:sz w:val="28"/>
          <w:szCs w:val="28"/>
          <w:lang w:val="ru-RU"/>
        </w:rPr>
      </w:pPr>
      <w:r w:rsidRPr="0083299F">
        <w:rPr>
          <w:bCs/>
          <w:sz w:val="28"/>
          <w:szCs w:val="28"/>
          <w:lang w:val="bg-BG"/>
        </w:rPr>
        <w:t>За имот</w:t>
      </w:r>
      <w:r w:rsidR="00E12126">
        <w:rPr>
          <w:bCs/>
          <w:sz w:val="28"/>
          <w:szCs w:val="28"/>
          <w:lang w:val="bg-BG"/>
        </w:rPr>
        <w:t>ите</w:t>
      </w:r>
      <w:r w:rsidRPr="0083299F">
        <w:rPr>
          <w:bCs/>
          <w:sz w:val="28"/>
          <w:szCs w:val="28"/>
          <w:lang w:val="bg-BG"/>
        </w:rPr>
        <w:t xml:space="preserve"> да бъд</w:t>
      </w:r>
      <w:r w:rsidR="007402A2">
        <w:rPr>
          <w:bCs/>
          <w:sz w:val="28"/>
          <w:szCs w:val="28"/>
          <w:lang w:val="bg-BG"/>
        </w:rPr>
        <w:t>ат</w:t>
      </w:r>
      <w:r w:rsidRPr="0083299F">
        <w:rPr>
          <w:bCs/>
          <w:sz w:val="28"/>
          <w:szCs w:val="28"/>
          <w:lang w:val="bg-BG"/>
        </w:rPr>
        <w:t xml:space="preserve"> изготвен</w:t>
      </w:r>
      <w:r w:rsidR="007402A2">
        <w:rPr>
          <w:bCs/>
          <w:sz w:val="28"/>
          <w:szCs w:val="28"/>
          <w:lang w:val="bg-BG"/>
        </w:rPr>
        <w:t>и</w:t>
      </w:r>
      <w:r w:rsidRPr="0083299F">
        <w:rPr>
          <w:bCs/>
          <w:sz w:val="28"/>
          <w:szCs w:val="28"/>
          <w:lang w:val="bg-BG"/>
        </w:rPr>
        <w:t xml:space="preserve"> оценк</w:t>
      </w:r>
      <w:r w:rsidR="007402A2">
        <w:rPr>
          <w:bCs/>
          <w:sz w:val="28"/>
          <w:szCs w:val="28"/>
          <w:lang w:val="bg-BG"/>
        </w:rPr>
        <w:t>и</w:t>
      </w:r>
      <w:bookmarkStart w:id="0" w:name="_GoBack"/>
      <w:bookmarkEnd w:id="0"/>
      <w:r w:rsidRPr="0083299F">
        <w:rPr>
          <w:bCs/>
          <w:sz w:val="28"/>
          <w:szCs w:val="28"/>
          <w:lang w:val="bg-BG"/>
        </w:rPr>
        <w:t xml:space="preserve"> от</w:t>
      </w:r>
      <w:r w:rsidRPr="00C21D8F">
        <w:rPr>
          <w:bCs/>
          <w:sz w:val="28"/>
          <w:szCs w:val="28"/>
          <w:lang w:val="bg-BG"/>
        </w:rPr>
        <w:t xml:space="preserve"> независим оценител по реда на наредбата по чл. 36, ал. 2 от ЗСПЗЗ</w:t>
      </w:r>
      <w:r>
        <w:rPr>
          <w:bCs/>
          <w:sz w:val="28"/>
          <w:szCs w:val="28"/>
          <w:lang w:val="bg-BG"/>
        </w:rPr>
        <w:t>.</w:t>
      </w:r>
    </w:p>
    <w:p w14:paraId="0303ADA0" w14:textId="3A58B399" w:rsidR="00B827B3" w:rsidRPr="00E57F01" w:rsidRDefault="007E2FD9" w:rsidP="00B827B3">
      <w:pPr>
        <w:pStyle w:val="a5"/>
        <w:ind w:firstLine="708"/>
        <w:jc w:val="both"/>
        <w:rPr>
          <w:bCs/>
          <w:sz w:val="28"/>
          <w:szCs w:val="28"/>
          <w:lang w:val="bg-BG"/>
        </w:rPr>
      </w:pPr>
      <w:r>
        <w:rPr>
          <w:b/>
          <w:sz w:val="28"/>
          <w:szCs w:val="28"/>
          <w:lang w:val="bg-BG"/>
        </w:rPr>
        <w:t>9</w:t>
      </w:r>
      <w:r w:rsidR="00B827B3" w:rsidRPr="000E3E80">
        <w:rPr>
          <w:b/>
          <w:sz w:val="28"/>
          <w:szCs w:val="28"/>
          <w:lang w:val="bg-BG"/>
        </w:rPr>
        <w:t>.</w:t>
      </w:r>
      <w:r w:rsidR="00B827B3" w:rsidRPr="00E57F01">
        <w:rPr>
          <w:bCs/>
          <w:sz w:val="28"/>
          <w:szCs w:val="28"/>
          <w:lang w:val="bg-BG"/>
        </w:rPr>
        <w:t xml:space="preserve"> </w:t>
      </w:r>
      <w:r w:rsidR="00B827B3" w:rsidRPr="000E3E80">
        <w:rPr>
          <w:b/>
          <w:sz w:val="28"/>
          <w:szCs w:val="28"/>
          <w:lang w:val="bg-BG"/>
        </w:rPr>
        <w:t xml:space="preserve">ОПРЕДЕЛЯ срок на валидност </w:t>
      </w:r>
      <w:r w:rsidR="00B827B3" w:rsidRPr="00E57F01">
        <w:rPr>
          <w:bCs/>
          <w:sz w:val="28"/>
          <w:szCs w:val="28"/>
          <w:lang w:val="bg-BG"/>
        </w:rPr>
        <w:t>на предварителното съгласие</w:t>
      </w:r>
      <w:r w:rsidR="00B827B3">
        <w:rPr>
          <w:bCs/>
          <w:sz w:val="28"/>
          <w:szCs w:val="28"/>
          <w:lang w:val="bg-BG"/>
        </w:rPr>
        <w:t xml:space="preserve">: </w:t>
      </w:r>
      <w:r w:rsidR="00B827B3" w:rsidRPr="00E57F01">
        <w:rPr>
          <w:bCs/>
          <w:sz w:val="28"/>
          <w:szCs w:val="28"/>
          <w:lang w:val="bg-BG"/>
        </w:rPr>
        <w:t xml:space="preserve">3 години от влизане в сила на </w:t>
      </w:r>
      <w:r w:rsidR="00B827B3">
        <w:rPr>
          <w:bCs/>
          <w:sz w:val="28"/>
          <w:szCs w:val="28"/>
          <w:lang w:val="bg-BG"/>
        </w:rPr>
        <w:t xml:space="preserve">настоящото </w:t>
      </w:r>
      <w:r w:rsidR="00B827B3" w:rsidRPr="00E57F01">
        <w:rPr>
          <w:bCs/>
          <w:sz w:val="28"/>
          <w:szCs w:val="28"/>
          <w:lang w:val="bg-BG"/>
        </w:rPr>
        <w:t>решение</w:t>
      </w:r>
      <w:r w:rsidR="00B827B3">
        <w:rPr>
          <w:bCs/>
          <w:sz w:val="28"/>
          <w:szCs w:val="28"/>
          <w:lang w:val="bg-BG"/>
        </w:rPr>
        <w:t>.</w:t>
      </w:r>
    </w:p>
    <w:p w14:paraId="3F28761E" w14:textId="1E74E24A" w:rsidR="00B827B3" w:rsidRPr="00E57F01" w:rsidRDefault="007E2FD9" w:rsidP="00B827B3">
      <w:pPr>
        <w:pStyle w:val="a5"/>
        <w:ind w:firstLine="708"/>
        <w:jc w:val="both"/>
        <w:rPr>
          <w:bCs/>
          <w:sz w:val="28"/>
          <w:szCs w:val="28"/>
          <w:lang w:val="bg-BG"/>
        </w:rPr>
      </w:pPr>
      <w:r>
        <w:rPr>
          <w:b/>
          <w:sz w:val="28"/>
          <w:szCs w:val="28"/>
          <w:lang w:val="bg-BG"/>
        </w:rPr>
        <w:t>10</w:t>
      </w:r>
      <w:r w:rsidR="00B827B3" w:rsidRPr="000E3E80">
        <w:rPr>
          <w:b/>
          <w:sz w:val="28"/>
          <w:szCs w:val="28"/>
          <w:lang w:val="bg-BG"/>
        </w:rPr>
        <w:t>.</w:t>
      </w:r>
      <w:r w:rsidR="00B827B3" w:rsidRPr="00E57F01">
        <w:rPr>
          <w:bCs/>
          <w:sz w:val="28"/>
          <w:szCs w:val="28"/>
          <w:lang w:val="bg-BG"/>
        </w:rPr>
        <w:t xml:space="preserve"> Разходите за изработването на изменение на ОУП, ПУП и ПП, изготвянето на инвестиционен проект, изготвянето на пазарни оценки на имотите, промяната на предназначението на имотите, както и всички дължими данъци и такси по сделката за учредяване на право на строеж да се поемат от „ВЕЦ РОДОПИ“ АД.</w:t>
      </w:r>
    </w:p>
    <w:p w14:paraId="0E483013" w14:textId="4FE9D19B" w:rsidR="00B827B3" w:rsidRPr="00E57F01" w:rsidRDefault="00B827B3" w:rsidP="00B827B3">
      <w:pPr>
        <w:pStyle w:val="a5"/>
        <w:ind w:firstLine="708"/>
        <w:jc w:val="both"/>
        <w:rPr>
          <w:bCs/>
          <w:sz w:val="28"/>
          <w:szCs w:val="28"/>
          <w:lang w:val="bg-BG"/>
        </w:rPr>
      </w:pPr>
      <w:r w:rsidRPr="000E3E80">
        <w:rPr>
          <w:b/>
          <w:sz w:val="28"/>
          <w:szCs w:val="28"/>
          <w:lang w:val="bg-BG"/>
        </w:rPr>
        <w:t>1</w:t>
      </w:r>
      <w:r w:rsidR="007E2FD9">
        <w:rPr>
          <w:b/>
          <w:sz w:val="28"/>
          <w:szCs w:val="28"/>
          <w:lang w:val="bg-BG"/>
        </w:rPr>
        <w:t>1</w:t>
      </w:r>
      <w:r w:rsidRPr="000E3E80">
        <w:rPr>
          <w:b/>
          <w:sz w:val="28"/>
          <w:szCs w:val="28"/>
          <w:lang w:val="bg-BG"/>
        </w:rPr>
        <w:t>.</w:t>
      </w:r>
      <w:r w:rsidRPr="00E57F01">
        <w:rPr>
          <w:bCs/>
          <w:sz w:val="28"/>
          <w:szCs w:val="28"/>
          <w:lang w:val="bg-BG"/>
        </w:rPr>
        <w:t xml:space="preserve"> </w:t>
      </w:r>
      <w:r w:rsidRPr="000E3E80">
        <w:rPr>
          <w:b/>
          <w:sz w:val="28"/>
          <w:szCs w:val="28"/>
          <w:lang w:val="bg-BG"/>
        </w:rPr>
        <w:t>ДАВА съгласие</w:t>
      </w:r>
      <w:r w:rsidRPr="00E57F01">
        <w:rPr>
          <w:bCs/>
          <w:sz w:val="28"/>
          <w:szCs w:val="28"/>
          <w:lang w:val="bg-BG"/>
        </w:rPr>
        <w:t xml:space="preserve"> кметът на Община Крумовград при необходимост да упълномощи инвеститора във връзка с приложимите процедури по ЗОЗЗ, ППЗОЗЗ, ЗСПЗЗ, ЗГ, ЗУТ и приложимите законови и подзаконови нормативни актове.</w:t>
      </w:r>
    </w:p>
    <w:p w14:paraId="11EBB84D" w14:textId="21E1FFA1" w:rsidR="00B827B3" w:rsidRDefault="00B827B3" w:rsidP="00B827B3">
      <w:pPr>
        <w:pStyle w:val="a5"/>
        <w:ind w:firstLine="708"/>
        <w:jc w:val="both"/>
        <w:rPr>
          <w:bCs/>
          <w:sz w:val="28"/>
          <w:szCs w:val="28"/>
          <w:lang w:val="bg-BG"/>
        </w:rPr>
      </w:pPr>
      <w:r w:rsidRPr="000E3E80">
        <w:rPr>
          <w:b/>
          <w:sz w:val="28"/>
          <w:szCs w:val="28"/>
          <w:lang w:val="bg-BG"/>
        </w:rPr>
        <w:t>1</w:t>
      </w:r>
      <w:r w:rsidR="007E2FD9">
        <w:rPr>
          <w:b/>
          <w:sz w:val="28"/>
          <w:szCs w:val="28"/>
          <w:lang w:val="bg-BG"/>
        </w:rPr>
        <w:t>2</w:t>
      </w:r>
      <w:r w:rsidRPr="000E3E80">
        <w:rPr>
          <w:b/>
          <w:sz w:val="28"/>
          <w:szCs w:val="28"/>
          <w:lang w:val="bg-BG"/>
        </w:rPr>
        <w:t>.</w:t>
      </w:r>
      <w:r w:rsidRPr="00E57F01">
        <w:rPr>
          <w:bCs/>
          <w:sz w:val="28"/>
          <w:szCs w:val="28"/>
          <w:lang w:val="bg-BG"/>
        </w:rPr>
        <w:t xml:space="preserve"> </w:t>
      </w:r>
      <w:r w:rsidRPr="000E3E80">
        <w:rPr>
          <w:b/>
          <w:sz w:val="28"/>
          <w:szCs w:val="28"/>
          <w:lang w:val="bg-BG"/>
        </w:rPr>
        <w:t>ВЪЗЛАГА</w:t>
      </w:r>
      <w:r w:rsidRPr="00E57F01">
        <w:rPr>
          <w:bCs/>
          <w:sz w:val="28"/>
          <w:szCs w:val="28"/>
          <w:lang w:val="bg-BG"/>
        </w:rPr>
        <w:t xml:space="preserve"> на кмета на Община Крумовград да извърши всички последващи нормативно определени действия.</w:t>
      </w:r>
    </w:p>
    <w:p w14:paraId="2ACB6CEB" w14:textId="77777777" w:rsidR="00311D5F" w:rsidRPr="006A3BDE" w:rsidRDefault="00311D5F" w:rsidP="007E2FD9">
      <w:pPr>
        <w:jc w:val="both"/>
        <w:rPr>
          <w:sz w:val="28"/>
          <w:szCs w:val="28"/>
          <w:lang w:val="bg-BG"/>
        </w:rPr>
      </w:pPr>
    </w:p>
    <w:p w14:paraId="7E19263B" w14:textId="77777777" w:rsidR="00101F2B" w:rsidRDefault="00D01018" w:rsidP="00D01018">
      <w:pPr>
        <w:rPr>
          <w:sz w:val="28"/>
          <w:szCs w:val="28"/>
          <w:lang w:val="bg-BG"/>
        </w:rPr>
      </w:pPr>
      <w:r w:rsidRPr="006A3BDE">
        <w:rPr>
          <w:sz w:val="28"/>
          <w:szCs w:val="28"/>
          <w:lang w:val="bg-BG"/>
        </w:rPr>
        <w:t xml:space="preserve">                                                      </w:t>
      </w:r>
      <w:r w:rsidR="00AF7939" w:rsidRPr="006A3BDE">
        <w:rPr>
          <w:sz w:val="28"/>
          <w:szCs w:val="28"/>
          <w:lang w:val="bg-BG"/>
        </w:rPr>
        <w:t xml:space="preserve">         </w:t>
      </w:r>
      <w:r w:rsidR="005D7B01" w:rsidRPr="006A3BDE">
        <w:rPr>
          <w:sz w:val="28"/>
          <w:szCs w:val="28"/>
          <w:lang w:val="bg-BG"/>
        </w:rPr>
        <w:t xml:space="preserve">       </w:t>
      </w:r>
      <w:r w:rsidR="00AF7939" w:rsidRPr="006A3BDE">
        <w:rPr>
          <w:sz w:val="28"/>
          <w:szCs w:val="28"/>
          <w:lang w:val="bg-BG"/>
        </w:rPr>
        <w:t xml:space="preserve"> </w:t>
      </w:r>
    </w:p>
    <w:p w14:paraId="1952F800" w14:textId="77777777" w:rsidR="00101F2B" w:rsidRDefault="00101F2B" w:rsidP="00D01018">
      <w:pPr>
        <w:rPr>
          <w:sz w:val="28"/>
          <w:szCs w:val="28"/>
          <w:lang w:val="bg-BG"/>
        </w:rPr>
      </w:pPr>
    </w:p>
    <w:p w14:paraId="1F00E062" w14:textId="77777777" w:rsidR="00101F2B" w:rsidRDefault="00101F2B" w:rsidP="00D01018">
      <w:pPr>
        <w:rPr>
          <w:sz w:val="28"/>
          <w:szCs w:val="28"/>
          <w:lang w:val="bg-BG"/>
        </w:rPr>
      </w:pPr>
    </w:p>
    <w:p w14:paraId="591E49E9" w14:textId="25DC8E7C" w:rsidR="00D01018" w:rsidRPr="006A3BDE" w:rsidRDefault="00D01018" w:rsidP="00101F2B">
      <w:pPr>
        <w:ind w:left="4248" w:firstLine="708"/>
        <w:rPr>
          <w:sz w:val="28"/>
          <w:szCs w:val="28"/>
          <w:lang w:val="bg-BG"/>
        </w:rPr>
      </w:pPr>
      <w:r w:rsidRPr="006A3BDE">
        <w:rPr>
          <w:b/>
          <w:sz w:val="28"/>
          <w:szCs w:val="28"/>
          <w:lang w:val="bg-BG"/>
        </w:rPr>
        <w:t>В Н Е С Ъ Л</w:t>
      </w:r>
      <w:r w:rsidRPr="006A3BDE">
        <w:rPr>
          <w:sz w:val="28"/>
          <w:szCs w:val="28"/>
          <w:lang w:val="bg-BG"/>
        </w:rPr>
        <w:t>: …..………………….…</w:t>
      </w:r>
    </w:p>
    <w:p w14:paraId="7A0667FA" w14:textId="77777777" w:rsidR="00D01018" w:rsidRDefault="00D01018" w:rsidP="00D01018">
      <w:pPr>
        <w:rPr>
          <w:b/>
          <w:sz w:val="28"/>
          <w:szCs w:val="28"/>
          <w:lang w:val="bg-BG"/>
        </w:rPr>
      </w:pPr>
      <w:r w:rsidRPr="006A3BDE">
        <w:rPr>
          <w:sz w:val="28"/>
          <w:szCs w:val="28"/>
          <w:lang w:val="bg-BG"/>
        </w:rPr>
        <w:tab/>
        <w:t xml:space="preserve">   </w:t>
      </w:r>
      <w:r w:rsidRPr="006A3BDE">
        <w:rPr>
          <w:sz w:val="28"/>
          <w:szCs w:val="28"/>
          <w:lang w:val="bg-BG"/>
        </w:rPr>
        <w:tab/>
      </w:r>
      <w:r w:rsidRPr="006A3BDE">
        <w:rPr>
          <w:sz w:val="28"/>
          <w:szCs w:val="28"/>
          <w:lang w:val="bg-BG"/>
        </w:rPr>
        <w:tab/>
      </w:r>
      <w:r w:rsidRPr="006A3BDE">
        <w:rPr>
          <w:sz w:val="28"/>
          <w:szCs w:val="28"/>
          <w:lang w:val="bg-BG"/>
        </w:rPr>
        <w:tab/>
      </w:r>
      <w:r w:rsidRPr="006A3BDE">
        <w:rPr>
          <w:sz w:val="28"/>
          <w:szCs w:val="28"/>
          <w:lang w:val="bg-BG"/>
        </w:rPr>
        <w:tab/>
      </w:r>
      <w:r w:rsidRPr="006A3BDE">
        <w:rPr>
          <w:sz w:val="28"/>
          <w:szCs w:val="28"/>
          <w:lang w:val="bg-BG"/>
        </w:rPr>
        <w:tab/>
        <w:t xml:space="preserve">       </w:t>
      </w:r>
      <w:r w:rsidRPr="006A3BDE">
        <w:rPr>
          <w:sz w:val="28"/>
          <w:szCs w:val="28"/>
          <w:lang w:val="bg-BG"/>
        </w:rPr>
        <w:tab/>
      </w:r>
      <w:r w:rsidRPr="006A3BDE">
        <w:rPr>
          <w:sz w:val="28"/>
          <w:szCs w:val="28"/>
          <w:lang w:val="bg-BG"/>
        </w:rPr>
        <w:tab/>
        <w:t xml:space="preserve">    </w:t>
      </w:r>
      <w:r w:rsidRPr="006A3BDE">
        <w:rPr>
          <w:b/>
          <w:sz w:val="28"/>
          <w:szCs w:val="28"/>
          <w:lang w:val="bg-BG"/>
        </w:rPr>
        <w:t xml:space="preserve">    </w:t>
      </w:r>
      <w:r w:rsidR="006A3BDE" w:rsidRPr="006A3BDE">
        <w:rPr>
          <w:b/>
          <w:sz w:val="28"/>
          <w:szCs w:val="28"/>
          <w:lang w:val="bg-BG"/>
        </w:rPr>
        <w:t xml:space="preserve">   (</w:t>
      </w:r>
      <w:r w:rsidRPr="006A3BDE">
        <w:rPr>
          <w:b/>
          <w:sz w:val="28"/>
          <w:szCs w:val="28"/>
          <w:lang w:val="bg-BG"/>
        </w:rPr>
        <w:t>СЕБИХАН МЕХМЕД</w:t>
      </w:r>
      <w:r w:rsidR="006A3BDE" w:rsidRPr="006A3BDE">
        <w:rPr>
          <w:b/>
          <w:sz w:val="28"/>
          <w:szCs w:val="28"/>
          <w:lang w:val="bg-BG"/>
        </w:rPr>
        <w:t>)</w:t>
      </w:r>
    </w:p>
    <w:p w14:paraId="63E8EB39" w14:textId="77777777" w:rsidR="00B827B3" w:rsidRPr="006A3BDE" w:rsidRDefault="00B827B3" w:rsidP="00D01018">
      <w:pPr>
        <w:rPr>
          <w:b/>
          <w:sz w:val="28"/>
          <w:szCs w:val="28"/>
          <w:lang w:val="bg-BG"/>
        </w:rPr>
      </w:pPr>
    </w:p>
    <w:p w14:paraId="004670F5" w14:textId="7FACD4E8" w:rsidR="00B827B3" w:rsidRDefault="00B40062" w:rsidP="00101F2B">
      <w:pPr>
        <w:pStyle w:val="a5"/>
        <w:jc w:val="both"/>
        <w:rPr>
          <w:i/>
          <w:sz w:val="24"/>
          <w:szCs w:val="24"/>
          <w:lang w:val="bg-BG"/>
        </w:rPr>
      </w:pPr>
      <w:r>
        <w:rPr>
          <w:i/>
          <w:sz w:val="24"/>
          <w:szCs w:val="24"/>
          <w:lang w:val="bg-BG"/>
        </w:rPr>
        <w:t xml:space="preserve">      </w:t>
      </w:r>
    </w:p>
    <w:p w14:paraId="15E1ED8F" w14:textId="77777777" w:rsidR="00101F2B" w:rsidRDefault="00101F2B" w:rsidP="00101F2B">
      <w:pPr>
        <w:pStyle w:val="a5"/>
        <w:jc w:val="both"/>
        <w:rPr>
          <w:i/>
          <w:sz w:val="24"/>
          <w:szCs w:val="24"/>
          <w:lang w:val="bg-BG"/>
        </w:rPr>
      </w:pPr>
    </w:p>
    <w:p w14:paraId="31C492AC" w14:textId="6B2AD41D" w:rsidR="00101F2B" w:rsidRPr="00101F2B" w:rsidRDefault="00101F2B" w:rsidP="00101F2B">
      <w:pPr>
        <w:jc w:val="both"/>
        <w:rPr>
          <w:b/>
          <w:sz w:val="28"/>
          <w:szCs w:val="28"/>
          <w:lang w:val="bg-BG"/>
        </w:rPr>
      </w:pPr>
      <w:r w:rsidRPr="00101F2B">
        <w:rPr>
          <w:i/>
          <w:sz w:val="28"/>
          <w:szCs w:val="28"/>
          <w:lang w:val="bg-BG"/>
        </w:rPr>
        <w:t>Изготвили:</w:t>
      </w:r>
      <w:r w:rsidRPr="00101F2B">
        <w:rPr>
          <w:i/>
          <w:sz w:val="28"/>
          <w:szCs w:val="28"/>
          <w:lang w:val="bg-BG"/>
        </w:rPr>
        <w:tab/>
      </w:r>
      <w:r w:rsidRPr="00101F2B">
        <w:rPr>
          <w:i/>
          <w:sz w:val="28"/>
          <w:szCs w:val="28"/>
          <w:lang w:val="bg-BG"/>
        </w:rPr>
        <w:tab/>
      </w:r>
      <w:r w:rsidRPr="00101F2B">
        <w:rPr>
          <w:i/>
          <w:sz w:val="28"/>
          <w:szCs w:val="28"/>
          <w:lang w:val="bg-BG"/>
        </w:rPr>
        <w:tab/>
      </w:r>
      <w:r w:rsidRPr="00101F2B">
        <w:rPr>
          <w:i/>
          <w:sz w:val="28"/>
          <w:szCs w:val="28"/>
          <w:lang w:val="bg-BG"/>
        </w:rPr>
        <w:tab/>
      </w:r>
      <w:r w:rsidRPr="00101F2B">
        <w:rPr>
          <w:i/>
          <w:sz w:val="28"/>
          <w:szCs w:val="28"/>
          <w:lang w:val="bg-BG"/>
        </w:rPr>
        <w:tab/>
      </w:r>
      <w:r w:rsidRPr="00101F2B">
        <w:rPr>
          <w:i/>
          <w:sz w:val="28"/>
          <w:szCs w:val="28"/>
          <w:lang w:val="bg-BG"/>
        </w:rPr>
        <w:tab/>
      </w:r>
      <w:r w:rsidRPr="00101F2B">
        <w:rPr>
          <w:i/>
          <w:sz w:val="28"/>
          <w:szCs w:val="28"/>
          <w:lang w:val="bg-BG"/>
        </w:rPr>
        <w:tab/>
      </w:r>
    </w:p>
    <w:p w14:paraId="24D3E041" w14:textId="77777777" w:rsidR="00101F2B" w:rsidRPr="00101F2B" w:rsidRDefault="00101F2B" w:rsidP="00101F2B">
      <w:pPr>
        <w:jc w:val="both"/>
        <w:rPr>
          <w:i/>
          <w:sz w:val="28"/>
          <w:szCs w:val="28"/>
          <w:lang w:val="bg-BG"/>
        </w:rPr>
      </w:pPr>
      <w:r w:rsidRPr="00101F2B">
        <w:rPr>
          <w:i/>
          <w:sz w:val="28"/>
          <w:szCs w:val="28"/>
          <w:lang w:val="bg-BG"/>
        </w:rPr>
        <w:t>М. Тоскова, юрисконсулт в дирекция „НОП“ :................................</w:t>
      </w:r>
      <w:r w:rsidRPr="00101F2B">
        <w:rPr>
          <w:b/>
          <w:sz w:val="28"/>
          <w:szCs w:val="28"/>
          <w:lang w:val="bg-BG"/>
        </w:rPr>
        <w:tab/>
      </w:r>
      <w:r w:rsidRPr="00101F2B">
        <w:rPr>
          <w:i/>
          <w:sz w:val="28"/>
          <w:szCs w:val="28"/>
          <w:lang w:val="bg-BG"/>
        </w:rPr>
        <w:tab/>
      </w:r>
    </w:p>
    <w:p w14:paraId="1278B9FD" w14:textId="6F4EEC5C" w:rsidR="00101F2B" w:rsidRDefault="00101F2B" w:rsidP="00101F2B">
      <w:pPr>
        <w:jc w:val="both"/>
        <w:rPr>
          <w:i/>
          <w:sz w:val="28"/>
          <w:szCs w:val="28"/>
          <w:lang w:val="bg-BG"/>
        </w:rPr>
      </w:pPr>
      <w:r w:rsidRPr="00101F2B">
        <w:rPr>
          <w:i/>
          <w:sz w:val="28"/>
          <w:szCs w:val="28"/>
          <w:lang w:val="bg-BG"/>
        </w:rPr>
        <w:t>А. Джамбазов, гл. специалист в дирекция „ОСИ“:……………………..</w:t>
      </w:r>
    </w:p>
    <w:p w14:paraId="1419FCC4" w14:textId="77777777" w:rsidR="00A1553C" w:rsidRDefault="00A1553C" w:rsidP="00101F2B">
      <w:pPr>
        <w:jc w:val="both"/>
        <w:rPr>
          <w:i/>
          <w:sz w:val="28"/>
          <w:szCs w:val="28"/>
          <w:lang w:val="bg-BG"/>
        </w:rPr>
      </w:pPr>
    </w:p>
    <w:p w14:paraId="5D3BA65A" w14:textId="27872EB6" w:rsidR="00101F2B" w:rsidRPr="00101F2B" w:rsidRDefault="00101F2B" w:rsidP="00101F2B">
      <w:pPr>
        <w:jc w:val="both"/>
        <w:rPr>
          <w:i/>
          <w:sz w:val="28"/>
          <w:szCs w:val="28"/>
          <w:lang w:val="bg-BG"/>
        </w:rPr>
      </w:pPr>
      <w:r w:rsidRPr="00101F2B">
        <w:rPr>
          <w:i/>
          <w:sz w:val="28"/>
          <w:szCs w:val="28"/>
          <w:lang w:val="bg-BG"/>
        </w:rPr>
        <w:t xml:space="preserve">Съгласували: </w:t>
      </w:r>
    </w:p>
    <w:p w14:paraId="74C5A2D5" w14:textId="4AAA4B2E" w:rsidR="00101F2B" w:rsidRPr="00101F2B" w:rsidRDefault="00101F2B" w:rsidP="00101F2B">
      <w:pPr>
        <w:jc w:val="both"/>
        <w:rPr>
          <w:i/>
          <w:sz w:val="28"/>
          <w:szCs w:val="28"/>
          <w:lang w:val="bg-BG"/>
        </w:rPr>
      </w:pPr>
      <w:r w:rsidRPr="00101F2B">
        <w:rPr>
          <w:i/>
          <w:sz w:val="28"/>
          <w:szCs w:val="28"/>
          <w:lang w:val="bg-BG"/>
        </w:rPr>
        <w:t>арх. Д. Стоев, гл. архитект на Община Крумовград:……………………………</w:t>
      </w:r>
    </w:p>
    <w:p w14:paraId="5D04CC79" w14:textId="77B64510" w:rsidR="00101F2B" w:rsidRPr="00101F2B" w:rsidRDefault="00101F2B" w:rsidP="00101F2B">
      <w:pPr>
        <w:rPr>
          <w:i/>
          <w:sz w:val="28"/>
          <w:szCs w:val="28"/>
          <w:lang w:val="bg-BG"/>
        </w:rPr>
      </w:pPr>
      <w:r w:rsidRPr="00101F2B">
        <w:rPr>
          <w:i/>
          <w:sz w:val="28"/>
          <w:szCs w:val="28"/>
          <w:lang w:val="bg-BG"/>
        </w:rPr>
        <w:t>инж. А. Хаджимехмед, зам.-кмет на Община Крумовград:………………..…….</w:t>
      </w:r>
    </w:p>
    <w:p w14:paraId="468A24A2" w14:textId="77777777" w:rsidR="007009D6" w:rsidRPr="00101F2B" w:rsidRDefault="007009D6" w:rsidP="00CA4274">
      <w:pPr>
        <w:pStyle w:val="1"/>
        <w:ind w:left="5760" w:firstLine="720"/>
        <w:rPr>
          <w:szCs w:val="28"/>
        </w:rPr>
      </w:pPr>
    </w:p>
    <w:sectPr w:rsidR="007009D6" w:rsidRPr="00101F2B" w:rsidSect="007E2FD9">
      <w:pgSz w:w="11906" w:h="16838"/>
      <w:pgMar w:top="567" w:right="707" w:bottom="70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60008"/>
    <w:multiLevelType w:val="hybridMultilevel"/>
    <w:tmpl w:val="CD108D7E"/>
    <w:lvl w:ilvl="0" w:tplc="E640CA9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1EAD0644"/>
    <w:multiLevelType w:val="hybridMultilevel"/>
    <w:tmpl w:val="E9146C78"/>
    <w:lvl w:ilvl="0" w:tplc="38629282">
      <w:start w:val="1"/>
      <w:numFmt w:val="decimal"/>
      <w:lvlText w:val="%1."/>
      <w:lvlJc w:val="left"/>
      <w:pPr>
        <w:ind w:left="1143" w:hanging="360"/>
      </w:pPr>
      <w:rPr>
        <w:rFonts w:hint="default"/>
      </w:rPr>
    </w:lvl>
    <w:lvl w:ilvl="1" w:tplc="04020019" w:tentative="1">
      <w:start w:val="1"/>
      <w:numFmt w:val="lowerLetter"/>
      <w:lvlText w:val="%2."/>
      <w:lvlJc w:val="left"/>
      <w:pPr>
        <w:ind w:left="1863" w:hanging="360"/>
      </w:pPr>
    </w:lvl>
    <w:lvl w:ilvl="2" w:tplc="0402001B" w:tentative="1">
      <w:start w:val="1"/>
      <w:numFmt w:val="lowerRoman"/>
      <w:lvlText w:val="%3."/>
      <w:lvlJc w:val="right"/>
      <w:pPr>
        <w:ind w:left="2583" w:hanging="180"/>
      </w:pPr>
    </w:lvl>
    <w:lvl w:ilvl="3" w:tplc="0402000F" w:tentative="1">
      <w:start w:val="1"/>
      <w:numFmt w:val="decimal"/>
      <w:lvlText w:val="%4."/>
      <w:lvlJc w:val="left"/>
      <w:pPr>
        <w:ind w:left="3303" w:hanging="360"/>
      </w:pPr>
    </w:lvl>
    <w:lvl w:ilvl="4" w:tplc="04020019" w:tentative="1">
      <w:start w:val="1"/>
      <w:numFmt w:val="lowerLetter"/>
      <w:lvlText w:val="%5."/>
      <w:lvlJc w:val="left"/>
      <w:pPr>
        <w:ind w:left="4023" w:hanging="360"/>
      </w:pPr>
    </w:lvl>
    <w:lvl w:ilvl="5" w:tplc="0402001B" w:tentative="1">
      <w:start w:val="1"/>
      <w:numFmt w:val="lowerRoman"/>
      <w:lvlText w:val="%6."/>
      <w:lvlJc w:val="right"/>
      <w:pPr>
        <w:ind w:left="4743" w:hanging="180"/>
      </w:pPr>
    </w:lvl>
    <w:lvl w:ilvl="6" w:tplc="0402000F" w:tentative="1">
      <w:start w:val="1"/>
      <w:numFmt w:val="decimal"/>
      <w:lvlText w:val="%7."/>
      <w:lvlJc w:val="left"/>
      <w:pPr>
        <w:ind w:left="5463" w:hanging="360"/>
      </w:pPr>
    </w:lvl>
    <w:lvl w:ilvl="7" w:tplc="04020019" w:tentative="1">
      <w:start w:val="1"/>
      <w:numFmt w:val="lowerLetter"/>
      <w:lvlText w:val="%8."/>
      <w:lvlJc w:val="left"/>
      <w:pPr>
        <w:ind w:left="6183" w:hanging="360"/>
      </w:pPr>
    </w:lvl>
    <w:lvl w:ilvl="8" w:tplc="0402001B" w:tentative="1">
      <w:start w:val="1"/>
      <w:numFmt w:val="lowerRoman"/>
      <w:lvlText w:val="%9."/>
      <w:lvlJc w:val="right"/>
      <w:pPr>
        <w:ind w:left="6903" w:hanging="180"/>
      </w:pPr>
    </w:lvl>
  </w:abstractNum>
  <w:abstractNum w:abstractNumId="2">
    <w:nsid w:val="2BA91B57"/>
    <w:multiLevelType w:val="hybridMultilevel"/>
    <w:tmpl w:val="FAA2BDF2"/>
    <w:lvl w:ilvl="0" w:tplc="762875C8">
      <w:start w:val="1"/>
      <w:numFmt w:val="decimal"/>
      <w:lvlText w:val="%1."/>
      <w:lvlJc w:val="left"/>
      <w:pPr>
        <w:tabs>
          <w:tab w:val="num" w:pos="1200"/>
        </w:tabs>
        <w:ind w:left="1200" w:hanging="48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3">
    <w:nsid w:val="35F244A3"/>
    <w:multiLevelType w:val="hybridMultilevel"/>
    <w:tmpl w:val="77486E60"/>
    <w:lvl w:ilvl="0" w:tplc="C1E63592">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nsid w:val="446A6638"/>
    <w:multiLevelType w:val="hybridMultilevel"/>
    <w:tmpl w:val="5A32B156"/>
    <w:lvl w:ilvl="0" w:tplc="DA92A084">
      <w:start w:val="17"/>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5">
    <w:nsid w:val="4AC07617"/>
    <w:multiLevelType w:val="hybridMultilevel"/>
    <w:tmpl w:val="2B9691CC"/>
    <w:lvl w:ilvl="0" w:tplc="2C9E33F8">
      <w:start w:val="1"/>
      <w:numFmt w:val="decimal"/>
      <w:lvlText w:val="%1."/>
      <w:lvlJc w:val="left"/>
      <w:pPr>
        <w:ind w:left="1908" w:hanging="120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85D"/>
    <w:rsid w:val="00005356"/>
    <w:rsid w:val="00022DC5"/>
    <w:rsid w:val="000339B6"/>
    <w:rsid w:val="000400A8"/>
    <w:rsid w:val="00040E5C"/>
    <w:rsid w:val="00050E81"/>
    <w:rsid w:val="00057EC2"/>
    <w:rsid w:val="00075BB6"/>
    <w:rsid w:val="00076B1E"/>
    <w:rsid w:val="00082DEF"/>
    <w:rsid w:val="0008559D"/>
    <w:rsid w:val="00085C54"/>
    <w:rsid w:val="00096AA6"/>
    <w:rsid w:val="000A64A2"/>
    <w:rsid w:val="000D065B"/>
    <w:rsid w:val="000D339D"/>
    <w:rsid w:val="000E3E80"/>
    <w:rsid w:val="00101F2B"/>
    <w:rsid w:val="001208E3"/>
    <w:rsid w:val="00137DB6"/>
    <w:rsid w:val="0015540B"/>
    <w:rsid w:val="00173F3B"/>
    <w:rsid w:val="0017495B"/>
    <w:rsid w:val="00176186"/>
    <w:rsid w:val="001819C1"/>
    <w:rsid w:val="001A73F3"/>
    <w:rsid w:val="001C095B"/>
    <w:rsid w:val="00215155"/>
    <w:rsid w:val="002221E1"/>
    <w:rsid w:val="0023074E"/>
    <w:rsid w:val="00245D3C"/>
    <w:rsid w:val="00245E00"/>
    <w:rsid w:val="002549C5"/>
    <w:rsid w:val="00254CF9"/>
    <w:rsid w:val="00256EB5"/>
    <w:rsid w:val="00256FE4"/>
    <w:rsid w:val="002600D4"/>
    <w:rsid w:val="0026585E"/>
    <w:rsid w:val="0028129B"/>
    <w:rsid w:val="002951ED"/>
    <w:rsid w:val="002B2C24"/>
    <w:rsid w:val="002B3780"/>
    <w:rsid w:val="002B56A5"/>
    <w:rsid w:val="002C1D48"/>
    <w:rsid w:val="002F1D02"/>
    <w:rsid w:val="002F426A"/>
    <w:rsid w:val="002F6EE8"/>
    <w:rsid w:val="00311D5F"/>
    <w:rsid w:val="003120F9"/>
    <w:rsid w:val="00325276"/>
    <w:rsid w:val="00330E9C"/>
    <w:rsid w:val="003349CC"/>
    <w:rsid w:val="00342E3C"/>
    <w:rsid w:val="0037490C"/>
    <w:rsid w:val="00375DF5"/>
    <w:rsid w:val="00377355"/>
    <w:rsid w:val="003B1554"/>
    <w:rsid w:val="003B3D10"/>
    <w:rsid w:val="003C05D2"/>
    <w:rsid w:val="003D468F"/>
    <w:rsid w:val="00401B7B"/>
    <w:rsid w:val="00410B1E"/>
    <w:rsid w:val="00417578"/>
    <w:rsid w:val="00417CDA"/>
    <w:rsid w:val="00421DFF"/>
    <w:rsid w:val="004268E2"/>
    <w:rsid w:val="004439DA"/>
    <w:rsid w:val="00446FB1"/>
    <w:rsid w:val="00463848"/>
    <w:rsid w:val="00474CC3"/>
    <w:rsid w:val="00492FA0"/>
    <w:rsid w:val="00495A97"/>
    <w:rsid w:val="0049663E"/>
    <w:rsid w:val="0049758E"/>
    <w:rsid w:val="004B1896"/>
    <w:rsid w:val="004B4852"/>
    <w:rsid w:val="004B53A4"/>
    <w:rsid w:val="004D6DC3"/>
    <w:rsid w:val="004E6A7D"/>
    <w:rsid w:val="00501328"/>
    <w:rsid w:val="0050390E"/>
    <w:rsid w:val="0051385D"/>
    <w:rsid w:val="005205D1"/>
    <w:rsid w:val="00530338"/>
    <w:rsid w:val="005827E6"/>
    <w:rsid w:val="005971EF"/>
    <w:rsid w:val="00597D50"/>
    <w:rsid w:val="005A2CD4"/>
    <w:rsid w:val="005A401A"/>
    <w:rsid w:val="005B0794"/>
    <w:rsid w:val="005D3523"/>
    <w:rsid w:val="005D46AE"/>
    <w:rsid w:val="005D7B01"/>
    <w:rsid w:val="005F7BE4"/>
    <w:rsid w:val="00621E06"/>
    <w:rsid w:val="0063404C"/>
    <w:rsid w:val="0063605D"/>
    <w:rsid w:val="0066588F"/>
    <w:rsid w:val="0066732A"/>
    <w:rsid w:val="006A3BDE"/>
    <w:rsid w:val="006B293C"/>
    <w:rsid w:val="006B7822"/>
    <w:rsid w:val="006C0DAE"/>
    <w:rsid w:val="007009D6"/>
    <w:rsid w:val="00704B6D"/>
    <w:rsid w:val="00723345"/>
    <w:rsid w:val="00724D6B"/>
    <w:rsid w:val="007402A2"/>
    <w:rsid w:val="00742015"/>
    <w:rsid w:val="00755819"/>
    <w:rsid w:val="00761209"/>
    <w:rsid w:val="00784F46"/>
    <w:rsid w:val="007B2B3C"/>
    <w:rsid w:val="007C0A95"/>
    <w:rsid w:val="007D758E"/>
    <w:rsid w:val="007E2FD9"/>
    <w:rsid w:val="007F504F"/>
    <w:rsid w:val="007F667A"/>
    <w:rsid w:val="00807657"/>
    <w:rsid w:val="00810008"/>
    <w:rsid w:val="00811F47"/>
    <w:rsid w:val="008130F1"/>
    <w:rsid w:val="0083299F"/>
    <w:rsid w:val="00836544"/>
    <w:rsid w:val="008443D3"/>
    <w:rsid w:val="00851EAD"/>
    <w:rsid w:val="00863322"/>
    <w:rsid w:val="008A4550"/>
    <w:rsid w:val="008B04A7"/>
    <w:rsid w:val="008B081D"/>
    <w:rsid w:val="008C76ED"/>
    <w:rsid w:val="008D02AD"/>
    <w:rsid w:val="008D11A1"/>
    <w:rsid w:val="008E103F"/>
    <w:rsid w:val="00901472"/>
    <w:rsid w:val="00914A74"/>
    <w:rsid w:val="00924EBE"/>
    <w:rsid w:val="009407D0"/>
    <w:rsid w:val="00942819"/>
    <w:rsid w:val="009573B7"/>
    <w:rsid w:val="00960C0E"/>
    <w:rsid w:val="00966EEA"/>
    <w:rsid w:val="00967C6C"/>
    <w:rsid w:val="00977407"/>
    <w:rsid w:val="00980510"/>
    <w:rsid w:val="009829D1"/>
    <w:rsid w:val="00983C4C"/>
    <w:rsid w:val="009B4D45"/>
    <w:rsid w:val="009D0833"/>
    <w:rsid w:val="009E1DA2"/>
    <w:rsid w:val="00A021D9"/>
    <w:rsid w:val="00A03AC0"/>
    <w:rsid w:val="00A04954"/>
    <w:rsid w:val="00A056ED"/>
    <w:rsid w:val="00A0717C"/>
    <w:rsid w:val="00A1553C"/>
    <w:rsid w:val="00A16148"/>
    <w:rsid w:val="00A21880"/>
    <w:rsid w:val="00A319C4"/>
    <w:rsid w:val="00A36332"/>
    <w:rsid w:val="00A3713F"/>
    <w:rsid w:val="00A45FCC"/>
    <w:rsid w:val="00A53604"/>
    <w:rsid w:val="00A705BF"/>
    <w:rsid w:val="00A870C7"/>
    <w:rsid w:val="00A919AA"/>
    <w:rsid w:val="00A93D29"/>
    <w:rsid w:val="00AC54EE"/>
    <w:rsid w:val="00AD0BFC"/>
    <w:rsid w:val="00AE3262"/>
    <w:rsid w:val="00AF7939"/>
    <w:rsid w:val="00B01EB0"/>
    <w:rsid w:val="00B1490B"/>
    <w:rsid w:val="00B2434E"/>
    <w:rsid w:val="00B30F78"/>
    <w:rsid w:val="00B40062"/>
    <w:rsid w:val="00B4469C"/>
    <w:rsid w:val="00B514C7"/>
    <w:rsid w:val="00B56AAA"/>
    <w:rsid w:val="00B57177"/>
    <w:rsid w:val="00B827B3"/>
    <w:rsid w:val="00B92BCB"/>
    <w:rsid w:val="00B935A7"/>
    <w:rsid w:val="00BC6FB0"/>
    <w:rsid w:val="00BF27FD"/>
    <w:rsid w:val="00BF6ED4"/>
    <w:rsid w:val="00C12B17"/>
    <w:rsid w:val="00C16F53"/>
    <w:rsid w:val="00C21D8F"/>
    <w:rsid w:val="00C230F3"/>
    <w:rsid w:val="00C54461"/>
    <w:rsid w:val="00C757AC"/>
    <w:rsid w:val="00C82428"/>
    <w:rsid w:val="00CA4274"/>
    <w:rsid w:val="00CB5AB0"/>
    <w:rsid w:val="00CB636A"/>
    <w:rsid w:val="00CC17F4"/>
    <w:rsid w:val="00CC516C"/>
    <w:rsid w:val="00CD568E"/>
    <w:rsid w:val="00CE1DFE"/>
    <w:rsid w:val="00CF512B"/>
    <w:rsid w:val="00D01018"/>
    <w:rsid w:val="00D047ED"/>
    <w:rsid w:val="00D06573"/>
    <w:rsid w:val="00D422F3"/>
    <w:rsid w:val="00D51452"/>
    <w:rsid w:val="00D66B2E"/>
    <w:rsid w:val="00D864A7"/>
    <w:rsid w:val="00D954A4"/>
    <w:rsid w:val="00DA2C17"/>
    <w:rsid w:val="00DB023D"/>
    <w:rsid w:val="00DB7450"/>
    <w:rsid w:val="00DC1449"/>
    <w:rsid w:val="00DC79B1"/>
    <w:rsid w:val="00DD0DF5"/>
    <w:rsid w:val="00DD500E"/>
    <w:rsid w:val="00DD7E1F"/>
    <w:rsid w:val="00DE65F7"/>
    <w:rsid w:val="00DE662C"/>
    <w:rsid w:val="00DF09CF"/>
    <w:rsid w:val="00DF1A1D"/>
    <w:rsid w:val="00DF39B9"/>
    <w:rsid w:val="00E12126"/>
    <w:rsid w:val="00E20A90"/>
    <w:rsid w:val="00E2113A"/>
    <w:rsid w:val="00E30CFB"/>
    <w:rsid w:val="00E42774"/>
    <w:rsid w:val="00E57F01"/>
    <w:rsid w:val="00E6601E"/>
    <w:rsid w:val="00E74F8C"/>
    <w:rsid w:val="00E763A4"/>
    <w:rsid w:val="00E843F1"/>
    <w:rsid w:val="00EA1A13"/>
    <w:rsid w:val="00EA3500"/>
    <w:rsid w:val="00EC4D48"/>
    <w:rsid w:val="00EC6ABA"/>
    <w:rsid w:val="00ED0467"/>
    <w:rsid w:val="00ED34E2"/>
    <w:rsid w:val="00ED703E"/>
    <w:rsid w:val="00ED77FE"/>
    <w:rsid w:val="00F000B5"/>
    <w:rsid w:val="00F04A6A"/>
    <w:rsid w:val="00F1041F"/>
    <w:rsid w:val="00F22C59"/>
    <w:rsid w:val="00F333C9"/>
    <w:rsid w:val="00F357E2"/>
    <w:rsid w:val="00F55660"/>
    <w:rsid w:val="00F66587"/>
    <w:rsid w:val="00F72034"/>
    <w:rsid w:val="00FB1651"/>
    <w:rsid w:val="00FF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1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018"/>
    <w:rPr>
      <w:lang w:eastAsia="bg-BG"/>
    </w:rPr>
  </w:style>
  <w:style w:type="paragraph" w:styleId="1">
    <w:name w:val="heading 1"/>
    <w:basedOn w:val="a"/>
    <w:next w:val="a"/>
    <w:qFormat/>
    <w:rsid w:val="00D01018"/>
    <w:pPr>
      <w:keepNext/>
      <w:outlineLvl w:val="0"/>
    </w:pPr>
    <w:rPr>
      <w:sz w:val="28"/>
      <w:lang w:val="bg-BG"/>
    </w:rPr>
  </w:style>
  <w:style w:type="paragraph" w:styleId="2">
    <w:name w:val="heading 2"/>
    <w:basedOn w:val="a"/>
    <w:next w:val="a"/>
    <w:qFormat/>
    <w:rsid w:val="00D01018"/>
    <w:pPr>
      <w:keepNext/>
      <w:jc w:val="center"/>
      <w:outlineLvl w:val="1"/>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01018"/>
    <w:pPr>
      <w:jc w:val="both"/>
    </w:pPr>
    <w:rPr>
      <w:sz w:val="28"/>
      <w:lang w:val="bg-BG"/>
    </w:rPr>
  </w:style>
  <w:style w:type="paragraph" w:styleId="a4">
    <w:name w:val="Balloon Text"/>
    <w:basedOn w:val="a"/>
    <w:semiHidden/>
    <w:rsid w:val="00AF7939"/>
    <w:rPr>
      <w:rFonts w:ascii="Tahoma" w:hAnsi="Tahoma" w:cs="Tahoma"/>
      <w:sz w:val="16"/>
      <w:szCs w:val="16"/>
    </w:rPr>
  </w:style>
  <w:style w:type="paragraph" w:styleId="a5">
    <w:name w:val="No Spacing"/>
    <w:uiPriority w:val="1"/>
    <w:qFormat/>
    <w:rsid w:val="00325276"/>
    <w:rPr>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018"/>
    <w:rPr>
      <w:lang w:eastAsia="bg-BG"/>
    </w:rPr>
  </w:style>
  <w:style w:type="paragraph" w:styleId="1">
    <w:name w:val="heading 1"/>
    <w:basedOn w:val="a"/>
    <w:next w:val="a"/>
    <w:qFormat/>
    <w:rsid w:val="00D01018"/>
    <w:pPr>
      <w:keepNext/>
      <w:outlineLvl w:val="0"/>
    </w:pPr>
    <w:rPr>
      <w:sz w:val="28"/>
      <w:lang w:val="bg-BG"/>
    </w:rPr>
  </w:style>
  <w:style w:type="paragraph" w:styleId="2">
    <w:name w:val="heading 2"/>
    <w:basedOn w:val="a"/>
    <w:next w:val="a"/>
    <w:qFormat/>
    <w:rsid w:val="00D01018"/>
    <w:pPr>
      <w:keepNext/>
      <w:jc w:val="center"/>
      <w:outlineLvl w:val="1"/>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01018"/>
    <w:pPr>
      <w:jc w:val="both"/>
    </w:pPr>
    <w:rPr>
      <w:sz w:val="28"/>
      <w:lang w:val="bg-BG"/>
    </w:rPr>
  </w:style>
  <w:style w:type="paragraph" w:styleId="a4">
    <w:name w:val="Balloon Text"/>
    <w:basedOn w:val="a"/>
    <w:semiHidden/>
    <w:rsid w:val="00AF7939"/>
    <w:rPr>
      <w:rFonts w:ascii="Tahoma" w:hAnsi="Tahoma" w:cs="Tahoma"/>
      <w:sz w:val="16"/>
      <w:szCs w:val="16"/>
    </w:rPr>
  </w:style>
  <w:style w:type="paragraph" w:styleId="a5">
    <w:name w:val="No Spacing"/>
    <w:uiPriority w:val="1"/>
    <w:qFormat/>
    <w:rsid w:val="00325276"/>
    <w:rPr>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65616">
      <w:bodyDiv w:val="1"/>
      <w:marLeft w:val="0"/>
      <w:marRight w:val="0"/>
      <w:marTop w:val="0"/>
      <w:marBottom w:val="0"/>
      <w:divBdr>
        <w:top w:val="none" w:sz="0" w:space="0" w:color="auto"/>
        <w:left w:val="none" w:sz="0" w:space="0" w:color="auto"/>
        <w:bottom w:val="none" w:sz="0" w:space="0" w:color="auto"/>
        <w:right w:val="none" w:sz="0" w:space="0" w:color="auto"/>
      </w:divBdr>
      <w:divsChild>
        <w:div w:id="1123770855">
          <w:marLeft w:val="0"/>
          <w:marRight w:val="0"/>
          <w:marTop w:val="0"/>
          <w:marBottom w:val="0"/>
          <w:divBdr>
            <w:top w:val="none" w:sz="0" w:space="0" w:color="auto"/>
            <w:left w:val="none" w:sz="0" w:space="0" w:color="auto"/>
            <w:bottom w:val="none" w:sz="0" w:space="0" w:color="auto"/>
            <w:right w:val="none" w:sz="0" w:space="0" w:color="auto"/>
          </w:divBdr>
        </w:div>
      </w:divsChild>
    </w:div>
    <w:div w:id="339621746">
      <w:bodyDiv w:val="1"/>
      <w:marLeft w:val="0"/>
      <w:marRight w:val="0"/>
      <w:marTop w:val="0"/>
      <w:marBottom w:val="0"/>
      <w:divBdr>
        <w:top w:val="none" w:sz="0" w:space="0" w:color="auto"/>
        <w:left w:val="none" w:sz="0" w:space="0" w:color="auto"/>
        <w:bottom w:val="none" w:sz="0" w:space="0" w:color="auto"/>
        <w:right w:val="none" w:sz="0" w:space="0" w:color="auto"/>
      </w:divBdr>
    </w:div>
    <w:div w:id="872570835">
      <w:bodyDiv w:val="1"/>
      <w:marLeft w:val="0"/>
      <w:marRight w:val="0"/>
      <w:marTop w:val="0"/>
      <w:marBottom w:val="0"/>
      <w:divBdr>
        <w:top w:val="none" w:sz="0" w:space="0" w:color="auto"/>
        <w:left w:val="none" w:sz="0" w:space="0" w:color="auto"/>
        <w:bottom w:val="none" w:sz="0" w:space="0" w:color="auto"/>
        <w:right w:val="none" w:sz="0" w:space="0" w:color="auto"/>
      </w:divBdr>
    </w:div>
    <w:div w:id="986786592">
      <w:bodyDiv w:val="1"/>
      <w:marLeft w:val="0"/>
      <w:marRight w:val="0"/>
      <w:marTop w:val="0"/>
      <w:marBottom w:val="0"/>
      <w:divBdr>
        <w:top w:val="none" w:sz="0" w:space="0" w:color="auto"/>
        <w:left w:val="none" w:sz="0" w:space="0" w:color="auto"/>
        <w:bottom w:val="none" w:sz="0" w:space="0" w:color="auto"/>
        <w:right w:val="none" w:sz="0" w:space="0" w:color="auto"/>
      </w:divBdr>
      <w:divsChild>
        <w:div w:id="503017311">
          <w:marLeft w:val="0"/>
          <w:marRight w:val="0"/>
          <w:marTop w:val="0"/>
          <w:marBottom w:val="0"/>
          <w:divBdr>
            <w:top w:val="none" w:sz="0" w:space="0" w:color="auto"/>
            <w:left w:val="none" w:sz="0" w:space="0" w:color="auto"/>
            <w:bottom w:val="none" w:sz="0" w:space="0" w:color="auto"/>
            <w:right w:val="none" w:sz="0" w:space="0" w:color="auto"/>
          </w:divBdr>
        </w:div>
      </w:divsChild>
    </w:div>
    <w:div w:id="1016538138">
      <w:bodyDiv w:val="1"/>
      <w:marLeft w:val="0"/>
      <w:marRight w:val="0"/>
      <w:marTop w:val="0"/>
      <w:marBottom w:val="0"/>
      <w:divBdr>
        <w:top w:val="none" w:sz="0" w:space="0" w:color="auto"/>
        <w:left w:val="none" w:sz="0" w:space="0" w:color="auto"/>
        <w:bottom w:val="none" w:sz="0" w:space="0" w:color="auto"/>
        <w:right w:val="none" w:sz="0" w:space="0" w:color="auto"/>
      </w:divBdr>
      <w:divsChild>
        <w:div w:id="816343539">
          <w:marLeft w:val="0"/>
          <w:marRight w:val="0"/>
          <w:marTop w:val="0"/>
          <w:marBottom w:val="0"/>
          <w:divBdr>
            <w:top w:val="none" w:sz="0" w:space="0" w:color="auto"/>
            <w:left w:val="none" w:sz="0" w:space="0" w:color="auto"/>
            <w:bottom w:val="none" w:sz="0" w:space="0" w:color="auto"/>
            <w:right w:val="none" w:sz="0" w:space="0" w:color="auto"/>
          </w:divBdr>
        </w:div>
      </w:divsChild>
    </w:div>
    <w:div w:id="1213541242">
      <w:bodyDiv w:val="1"/>
      <w:marLeft w:val="0"/>
      <w:marRight w:val="0"/>
      <w:marTop w:val="0"/>
      <w:marBottom w:val="0"/>
      <w:divBdr>
        <w:top w:val="none" w:sz="0" w:space="0" w:color="auto"/>
        <w:left w:val="none" w:sz="0" w:space="0" w:color="auto"/>
        <w:bottom w:val="none" w:sz="0" w:space="0" w:color="auto"/>
        <w:right w:val="none" w:sz="0" w:space="0" w:color="auto"/>
      </w:divBdr>
    </w:div>
    <w:div w:id="1225948001">
      <w:bodyDiv w:val="1"/>
      <w:marLeft w:val="0"/>
      <w:marRight w:val="0"/>
      <w:marTop w:val="0"/>
      <w:marBottom w:val="0"/>
      <w:divBdr>
        <w:top w:val="none" w:sz="0" w:space="0" w:color="auto"/>
        <w:left w:val="none" w:sz="0" w:space="0" w:color="auto"/>
        <w:bottom w:val="none" w:sz="0" w:space="0" w:color="auto"/>
        <w:right w:val="none" w:sz="0" w:space="0" w:color="auto"/>
      </w:divBdr>
    </w:div>
    <w:div w:id="1368064949">
      <w:bodyDiv w:val="1"/>
      <w:marLeft w:val="0"/>
      <w:marRight w:val="0"/>
      <w:marTop w:val="0"/>
      <w:marBottom w:val="0"/>
      <w:divBdr>
        <w:top w:val="none" w:sz="0" w:space="0" w:color="auto"/>
        <w:left w:val="none" w:sz="0" w:space="0" w:color="auto"/>
        <w:bottom w:val="none" w:sz="0" w:space="0" w:color="auto"/>
        <w:right w:val="none" w:sz="0" w:space="0" w:color="auto"/>
      </w:divBdr>
    </w:div>
    <w:div w:id="1444691358">
      <w:bodyDiv w:val="1"/>
      <w:marLeft w:val="0"/>
      <w:marRight w:val="0"/>
      <w:marTop w:val="0"/>
      <w:marBottom w:val="0"/>
      <w:divBdr>
        <w:top w:val="none" w:sz="0" w:space="0" w:color="auto"/>
        <w:left w:val="none" w:sz="0" w:space="0" w:color="auto"/>
        <w:bottom w:val="none" w:sz="0" w:space="0" w:color="auto"/>
        <w:right w:val="none" w:sz="0" w:space="0" w:color="auto"/>
      </w:divBdr>
    </w:div>
    <w:div w:id="1709403987">
      <w:bodyDiv w:val="1"/>
      <w:marLeft w:val="0"/>
      <w:marRight w:val="0"/>
      <w:marTop w:val="0"/>
      <w:marBottom w:val="0"/>
      <w:divBdr>
        <w:top w:val="none" w:sz="0" w:space="0" w:color="auto"/>
        <w:left w:val="none" w:sz="0" w:space="0" w:color="auto"/>
        <w:bottom w:val="none" w:sz="0" w:space="0" w:color="auto"/>
        <w:right w:val="none" w:sz="0" w:space="0" w:color="auto"/>
      </w:divBdr>
      <w:divsChild>
        <w:div w:id="1350522902">
          <w:marLeft w:val="0"/>
          <w:marRight w:val="0"/>
          <w:marTop w:val="0"/>
          <w:marBottom w:val="0"/>
          <w:divBdr>
            <w:top w:val="none" w:sz="0" w:space="0" w:color="auto"/>
            <w:left w:val="none" w:sz="0" w:space="0" w:color="auto"/>
            <w:bottom w:val="none" w:sz="0" w:space="0" w:color="auto"/>
            <w:right w:val="none" w:sz="0" w:space="0" w:color="auto"/>
          </w:divBdr>
        </w:div>
      </w:divsChild>
    </w:div>
    <w:div w:id="1887645544">
      <w:bodyDiv w:val="1"/>
      <w:marLeft w:val="0"/>
      <w:marRight w:val="0"/>
      <w:marTop w:val="0"/>
      <w:marBottom w:val="0"/>
      <w:divBdr>
        <w:top w:val="none" w:sz="0" w:space="0" w:color="auto"/>
        <w:left w:val="none" w:sz="0" w:space="0" w:color="auto"/>
        <w:bottom w:val="none" w:sz="0" w:space="0" w:color="auto"/>
        <w:right w:val="none" w:sz="0" w:space="0" w:color="auto"/>
      </w:divBdr>
      <w:divsChild>
        <w:div w:id="843937903">
          <w:marLeft w:val="0"/>
          <w:marRight w:val="0"/>
          <w:marTop w:val="0"/>
          <w:marBottom w:val="0"/>
          <w:divBdr>
            <w:top w:val="none" w:sz="0" w:space="0" w:color="auto"/>
            <w:left w:val="none" w:sz="0" w:space="0" w:color="auto"/>
            <w:bottom w:val="none" w:sz="0" w:space="0" w:color="auto"/>
            <w:right w:val="none" w:sz="0" w:space="0" w:color="auto"/>
          </w:divBdr>
        </w:div>
      </w:divsChild>
    </w:div>
    <w:div w:id="2055424790">
      <w:bodyDiv w:val="1"/>
      <w:marLeft w:val="0"/>
      <w:marRight w:val="0"/>
      <w:marTop w:val="0"/>
      <w:marBottom w:val="0"/>
      <w:divBdr>
        <w:top w:val="none" w:sz="0" w:space="0" w:color="auto"/>
        <w:left w:val="none" w:sz="0" w:space="0" w:color="auto"/>
        <w:bottom w:val="none" w:sz="0" w:space="0" w:color="auto"/>
        <w:right w:val="none" w:sz="0" w:space="0" w:color="auto"/>
      </w:divBdr>
      <w:divsChild>
        <w:div w:id="118189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228C879-E287-4C58-B9F6-A275C6780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2134</Words>
  <Characters>12167</Characters>
  <Application>Microsoft Office Word</Application>
  <DocSecurity>0</DocSecurity>
  <Lines>101</Lines>
  <Paragraphs>28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OBSTINA KRUMOVGRAD</Company>
  <LinksUpToDate>false</LinksUpToDate>
  <CharactersWithSpaces>14273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AyseY</cp:lastModifiedBy>
  <cp:revision>6</cp:revision>
  <cp:lastPrinted>2024-08-13T12:49:00Z</cp:lastPrinted>
  <dcterms:created xsi:type="dcterms:W3CDTF">2024-08-13T12:41:00Z</dcterms:created>
  <dcterms:modified xsi:type="dcterms:W3CDTF">2024-08-14T05:55:00Z</dcterms:modified>
</cp:coreProperties>
</file>