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28D" w:rsidRPr="00A8028D" w:rsidRDefault="00A8028D" w:rsidP="00A8028D">
      <w:pPr>
        <w:tabs>
          <w:tab w:val="left" w:pos="426"/>
        </w:tabs>
        <w:spacing w:line="276" w:lineRule="auto"/>
        <w:ind w:left="6654" w:right="21"/>
        <w:jc w:val="both"/>
        <w:rPr>
          <w:rFonts w:eastAsia="PMingLiU" w:cs="Times New Roman"/>
          <w:b/>
          <w:i/>
          <w:sz w:val="28"/>
          <w:szCs w:val="28"/>
        </w:rPr>
      </w:pPr>
      <w:r w:rsidRPr="00A8028D">
        <w:rPr>
          <w:rFonts w:eastAsia="PMingLiU" w:cs="Times New Roman"/>
          <w:b/>
          <w:i/>
          <w:sz w:val="28"/>
          <w:szCs w:val="28"/>
        </w:rPr>
        <w:t>Приложение № 2</w:t>
      </w:r>
    </w:p>
    <w:p w:rsidR="00A8028D" w:rsidRPr="00A8028D" w:rsidRDefault="00A8028D" w:rsidP="00A8028D">
      <w:pPr>
        <w:tabs>
          <w:tab w:val="left" w:pos="426"/>
        </w:tabs>
        <w:spacing w:line="276" w:lineRule="auto"/>
        <w:ind w:left="7080" w:right="21"/>
        <w:jc w:val="both"/>
        <w:rPr>
          <w:rFonts w:eastAsia="PMingLiU" w:cs="Times New Roman"/>
          <w:sz w:val="28"/>
          <w:szCs w:val="28"/>
        </w:rPr>
      </w:pPr>
    </w:p>
    <w:p w:rsidR="00A8028D" w:rsidRPr="00A8028D" w:rsidRDefault="00A8028D" w:rsidP="00A8028D">
      <w:pPr>
        <w:tabs>
          <w:tab w:val="left" w:pos="426"/>
        </w:tabs>
        <w:spacing w:line="276" w:lineRule="auto"/>
        <w:ind w:left="7080" w:right="21"/>
        <w:jc w:val="both"/>
        <w:rPr>
          <w:rFonts w:eastAsia="PMingLiU" w:cs="Times New Roman"/>
          <w:sz w:val="28"/>
          <w:szCs w:val="28"/>
        </w:rPr>
      </w:pP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jc w:val="center"/>
        <w:rPr>
          <w:rFonts w:eastAsia="PMingLiU" w:cs="Times New Roman"/>
          <w:b/>
        </w:rPr>
      </w:pPr>
      <w:r w:rsidRPr="00A8028D">
        <w:rPr>
          <w:rFonts w:eastAsia="PMingLiU" w:cs="Times New Roman"/>
          <w:b/>
        </w:rPr>
        <w:t>ЗАДЪЛЖЕНИЯ НА ОБЩИНАТА И НА ПОЛЗВАТЕЛИТЕ ЗА ПОДДЪРЖАНЕТО НА ПАСИЩАТА, МЕРИТЕ И ЛИВАДИТЕ ОТ ОБЩИНСКИЯ ПОЗЕМЛЕН ФОНД В ОБЩИНА КРУМОВГРАД</w:t>
      </w: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jc w:val="center"/>
        <w:rPr>
          <w:rFonts w:eastAsia="PMingLiU" w:cs="Times New Roman"/>
          <w:b/>
        </w:rPr>
      </w:pP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rPr>
          <w:rFonts w:eastAsia="PMingLiU" w:cs="Times New Roman"/>
          <w:b/>
        </w:rPr>
      </w:pP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jc w:val="both"/>
        <w:rPr>
          <w:rFonts w:eastAsia="PMingLiU" w:cs="Times New Roman"/>
        </w:rPr>
      </w:pPr>
      <w:r w:rsidRPr="00A8028D">
        <w:rPr>
          <w:rFonts w:eastAsia="PMingLiU" w:cs="Times New Roman"/>
        </w:rPr>
        <w:t xml:space="preserve">           Настоящите задължения на общината и на ползвателите за поддържането на пасищата, мерите и ливадите в община Крумовград се определят на основание чл. 37о, ал.4, т.3 от Закона за собствеността и ползването на земеделските земи.</w:t>
      </w: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jc w:val="both"/>
        <w:rPr>
          <w:rFonts w:eastAsia="PMingLiU" w:cs="Times New Roman"/>
        </w:rPr>
      </w:pP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jc w:val="both"/>
        <w:rPr>
          <w:rFonts w:eastAsia="PMingLiU" w:cs="Times New Roman"/>
          <w:b/>
        </w:rPr>
      </w:pPr>
      <w:r w:rsidRPr="00A8028D">
        <w:rPr>
          <w:rFonts w:eastAsia="PMingLiU" w:cs="Times New Roman"/>
          <w:b/>
        </w:rPr>
        <w:t xml:space="preserve">            1. Задължения на община Крумовград за поддържане на общинските пасища, мери и ливади:</w:t>
      </w: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jc w:val="both"/>
        <w:rPr>
          <w:rFonts w:eastAsia="PMingLiU" w:cs="Times New Roman"/>
        </w:rPr>
      </w:pPr>
      <w:r w:rsidRPr="00A8028D">
        <w:rPr>
          <w:rFonts w:eastAsia="PMingLiU" w:cs="Times New Roman"/>
        </w:rPr>
        <w:t xml:space="preserve">            1.</w:t>
      </w:r>
      <w:proofErr w:type="spellStart"/>
      <w:r w:rsidRPr="00A8028D">
        <w:rPr>
          <w:rFonts w:eastAsia="PMingLiU" w:cs="Times New Roman"/>
        </w:rPr>
        <w:t>1</w:t>
      </w:r>
      <w:proofErr w:type="spellEnd"/>
      <w:r w:rsidRPr="00A8028D">
        <w:rPr>
          <w:rFonts w:eastAsia="PMingLiU" w:cs="Times New Roman"/>
        </w:rPr>
        <w:t>. Да осигури безпрепятствено ползване на предоставените по определения от Общински съвет ред общински пасища, мери и ливади.</w:t>
      </w: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jc w:val="both"/>
        <w:rPr>
          <w:rFonts w:eastAsia="PMingLiU" w:cs="Times New Roman"/>
        </w:rPr>
      </w:pPr>
      <w:r w:rsidRPr="00A8028D">
        <w:rPr>
          <w:rFonts w:eastAsia="PMingLiU" w:cs="Times New Roman"/>
        </w:rPr>
        <w:t xml:space="preserve">            1.2. Да предоставя периодична информация и методически указания на ползвателите, относно необходимите мероприятия по поддържане и опазване на пасищата, мерите и ливадите.</w:t>
      </w: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rPr>
          <w:rFonts w:eastAsia="PMingLiU" w:cs="Times New Roman"/>
        </w:rPr>
      </w:pPr>
    </w:p>
    <w:p w:rsidR="00A8028D" w:rsidRPr="00A8028D" w:rsidRDefault="00A8028D" w:rsidP="00A8028D">
      <w:pPr>
        <w:tabs>
          <w:tab w:val="left" w:pos="426"/>
        </w:tabs>
        <w:spacing w:after="240" w:line="276" w:lineRule="auto"/>
        <w:ind w:right="21"/>
        <w:rPr>
          <w:rFonts w:eastAsia="PMingLiU" w:cs="Times New Roman"/>
        </w:rPr>
      </w:pPr>
      <w:r w:rsidRPr="00A8028D">
        <w:rPr>
          <w:rFonts w:eastAsia="PMingLiU" w:cs="Times New Roman"/>
        </w:rPr>
        <w:t xml:space="preserve">            </w:t>
      </w:r>
      <w:r w:rsidRPr="00A8028D">
        <w:rPr>
          <w:rFonts w:eastAsia="PMingLiU" w:cs="Times New Roman"/>
          <w:b/>
        </w:rPr>
        <w:t>2. Задължения на ползвателите за поддържане на общинските пасища, мери и ливади.</w:t>
      </w:r>
    </w:p>
    <w:p w:rsidR="00A8028D" w:rsidRPr="00A8028D" w:rsidRDefault="00A8028D" w:rsidP="00A8028D">
      <w:pPr>
        <w:tabs>
          <w:tab w:val="left" w:pos="426"/>
        </w:tabs>
        <w:spacing w:after="240" w:line="276" w:lineRule="auto"/>
        <w:ind w:right="21"/>
        <w:rPr>
          <w:rFonts w:eastAsia="PMingLiU" w:cs="Times New Roman"/>
        </w:rPr>
      </w:pPr>
      <w:r w:rsidRPr="00A8028D">
        <w:rPr>
          <w:rFonts w:eastAsia="PMingLiU" w:cs="Times New Roman"/>
        </w:rPr>
        <w:t xml:space="preserve">            Ползвателите на общински пасища, мери и ливади са длъжни: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PMingLiU" w:cs="Times New Roman"/>
        </w:rPr>
        <w:t xml:space="preserve">  2.1.</w:t>
      </w:r>
      <w:r w:rsidRPr="00A8028D">
        <w:rPr>
          <w:rFonts w:eastAsia="Times New Roman" w:cs="Times New Roman"/>
          <w:lang w:eastAsia="en-US"/>
        </w:rPr>
        <w:t xml:space="preserve"> Да осигуряват стриктното прилагане на следните технологични и организационни мероприятия: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а) повърхностно подобряване на терена, почистване от камъни и нежелана храстовидна растителност и провеждане борба с агресивни  и устойчиви растителни видове;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б) подобряване на мерите, пасищата и ливадите чрез оптимизиране на минералното торене;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в) органично торене;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г) борба с плевелите и вредната растителност;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д) посяване на деградирали мери, пасища и/или ливади;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е) основно подобряване на мерите, пасищата и/или ливадите при нископродуктивни естествени </w:t>
      </w:r>
      <w:proofErr w:type="spellStart"/>
      <w:r w:rsidRPr="00A8028D">
        <w:rPr>
          <w:rFonts w:eastAsia="Times New Roman" w:cs="Times New Roman"/>
          <w:lang w:eastAsia="en-US"/>
        </w:rPr>
        <w:t>тревостои</w:t>
      </w:r>
      <w:proofErr w:type="spellEnd"/>
      <w:r w:rsidRPr="00A8028D">
        <w:rPr>
          <w:rFonts w:eastAsia="Times New Roman" w:cs="Times New Roman"/>
          <w:lang w:eastAsia="en-US"/>
        </w:rPr>
        <w:t>, със силно влошен тревен състав;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ж) напояване ( там където има условия за напояване);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з) опазване от ерозиране, заблатяване, засоляване и др.;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и) поддържане на мерите, пасищата и/или ливадите чрез традиционните земеделски практики (</w:t>
      </w:r>
      <w:proofErr w:type="spellStart"/>
      <w:r w:rsidRPr="00A8028D">
        <w:rPr>
          <w:rFonts w:eastAsia="Times New Roman" w:cs="Times New Roman"/>
          <w:lang w:eastAsia="en-US"/>
        </w:rPr>
        <w:t>паша</w:t>
      </w:r>
      <w:proofErr w:type="spellEnd"/>
      <w:r w:rsidRPr="00A8028D">
        <w:rPr>
          <w:rFonts w:eastAsia="Times New Roman" w:cs="Times New Roman"/>
          <w:lang w:eastAsia="en-US"/>
        </w:rPr>
        <w:t xml:space="preserve"> и/или косене);</w:t>
      </w:r>
    </w:p>
    <w:p w:rsidR="00A8028D" w:rsidRPr="00A8028D" w:rsidRDefault="00A8028D" w:rsidP="00A8028D">
      <w:pPr>
        <w:spacing w:after="240"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й) рационално и щадящо използване на мерите, пасищата и/или ливадите;</w:t>
      </w:r>
    </w:p>
    <w:p w:rsidR="00A8028D" w:rsidRPr="00A8028D" w:rsidRDefault="00A8028D" w:rsidP="00A8028D">
      <w:pPr>
        <w:spacing w:after="240" w:line="276" w:lineRule="auto"/>
        <w:jc w:val="both"/>
        <w:rPr>
          <w:rFonts w:eastAsia="Times New Roman" w:cs="Times New Roman"/>
          <w:lang w:eastAsia="en-US"/>
        </w:rPr>
      </w:pPr>
      <w:r w:rsidRPr="00A8028D">
        <w:rPr>
          <w:rFonts w:eastAsia="PMingLiU" w:cs="Times New Roman"/>
        </w:rPr>
        <w:lastRenderedPageBreak/>
        <w:t xml:space="preserve">            2.</w:t>
      </w:r>
      <w:proofErr w:type="spellStart"/>
      <w:r w:rsidRPr="00A8028D">
        <w:rPr>
          <w:rFonts w:eastAsia="PMingLiU" w:cs="Times New Roman"/>
        </w:rPr>
        <w:t>2</w:t>
      </w:r>
      <w:proofErr w:type="spellEnd"/>
      <w:r w:rsidRPr="00A8028D">
        <w:rPr>
          <w:rFonts w:eastAsia="PMingLiU" w:cs="Times New Roman"/>
        </w:rPr>
        <w:t xml:space="preserve">. </w:t>
      </w:r>
      <w:r w:rsidRPr="00A8028D">
        <w:rPr>
          <w:rFonts w:eastAsia="Times New Roman" w:cs="Times New Roman"/>
          <w:lang w:eastAsia="en-US"/>
        </w:rPr>
        <w:t xml:space="preserve">Преминаването на единични животни и стада през предоставените за ползване мери и пасища се извършва по границите на терените. Когато достъпът до съседни пасища е ограничен, ползвателите са длъжни да осигурят </w:t>
      </w:r>
      <w:proofErr w:type="spellStart"/>
      <w:r w:rsidRPr="00A8028D">
        <w:rPr>
          <w:rFonts w:eastAsia="Times New Roman" w:cs="Times New Roman"/>
          <w:lang w:eastAsia="en-US"/>
        </w:rPr>
        <w:t>прокари</w:t>
      </w:r>
      <w:proofErr w:type="spellEnd"/>
      <w:r w:rsidRPr="00A8028D">
        <w:rPr>
          <w:rFonts w:eastAsia="Times New Roman" w:cs="Times New Roman"/>
          <w:lang w:eastAsia="en-US"/>
        </w:rPr>
        <w:t xml:space="preserve"> по границите на терена.</w:t>
      </w:r>
    </w:p>
    <w:p w:rsidR="00A8028D" w:rsidRPr="00A8028D" w:rsidRDefault="00A8028D" w:rsidP="00A8028D">
      <w:pPr>
        <w:spacing w:after="240" w:line="276" w:lineRule="auto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          2.3. Да не допускат: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а) промяна в  предназначението на мерите, пасищата и/или ливадите и да не ги разорават;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б) използване на мерите, пасищата и/или ливадите за неземеделски нужди;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в) замърсяването им с битови, строителни, производствени, опасни и др. отпадъци;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г) палене на растителност в мерите, пасищата и/или ливадите;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д) ограждане по какъвто и да е начин на ползваните мери, пасища и ливади, както и изграждане на навеси в тях, без знанието и съгласието на общината. 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PMingLiU" w:cs="Times New Roman"/>
        </w:rPr>
      </w:pPr>
      <w:r w:rsidRPr="00A8028D">
        <w:rPr>
          <w:rFonts w:eastAsia="Times New Roman" w:cs="Times New Roman"/>
          <w:lang w:eastAsia="en-US"/>
        </w:rPr>
        <w:t xml:space="preserve">2.4. </w:t>
      </w:r>
      <w:r w:rsidRPr="00A8028D">
        <w:rPr>
          <w:rFonts w:eastAsia="PMingLiU" w:cs="Times New Roman"/>
        </w:rPr>
        <w:t>Лично да съпровождат стадото по пътя до пасището, мерата или ливадата и се грижат за него в пасищата, мерите и ливадите, или да ангажират и посочат друго лице, което да извършва това от тяхно име и за тяхна сметка.</w:t>
      </w: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PMingLiU" w:cs="Times New Roman"/>
        </w:rPr>
      </w:pPr>
    </w:p>
    <w:p w:rsidR="00A8028D" w:rsidRPr="00A8028D" w:rsidRDefault="00A8028D" w:rsidP="00A8028D">
      <w:pPr>
        <w:spacing w:line="276" w:lineRule="auto"/>
        <w:ind w:firstLine="720"/>
        <w:jc w:val="both"/>
        <w:rPr>
          <w:rFonts w:eastAsia="Times New Roman" w:cs="Times New Roman"/>
          <w:lang w:eastAsia="en-US"/>
        </w:rPr>
      </w:pPr>
      <w:r w:rsidRPr="00A8028D">
        <w:rPr>
          <w:rFonts w:eastAsia="PMingLiU" w:cs="Times New Roman"/>
        </w:rPr>
        <w:t xml:space="preserve"> 2.5. Да спазват:</w:t>
      </w:r>
    </w:p>
    <w:p w:rsidR="00A8028D" w:rsidRPr="00A8028D" w:rsidRDefault="00A8028D" w:rsidP="00A8028D">
      <w:pPr>
        <w:spacing w:line="276" w:lineRule="auto"/>
        <w:ind w:firstLine="709"/>
        <w:contextualSpacing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а) забраните и ограниченията, определени в заповедта за обявяване на съответната защитена зона от НАТУРА 2000, ако имотите предмет на договора са включени в нея;</w:t>
      </w:r>
    </w:p>
    <w:p w:rsidR="00A8028D" w:rsidRPr="00A8028D" w:rsidRDefault="00A8028D" w:rsidP="00A8028D">
      <w:pPr>
        <w:spacing w:line="276" w:lineRule="auto"/>
        <w:ind w:firstLine="709"/>
        <w:contextualSpacing/>
        <w:jc w:val="both"/>
        <w:rPr>
          <w:rFonts w:eastAsia="Times New Roman" w:cs="Times New Roman"/>
          <w:lang w:eastAsia="en-US"/>
        </w:rPr>
      </w:pPr>
      <w:r w:rsidRPr="00A8028D">
        <w:rPr>
          <w:rFonts w:eastAsia="Times New Roman" w:cs="Times New Roman"/>
          <w:lang w:eastAsia="en-US"/>
        </w:rPr>
        <w:t xml:space="preserve"> б) условията за поддържане на земята в добро земеделско и екологично състояние и Националните стандарти, одобрени и определени със  Заповед на Министъра на земеделието и храните.</w:t>
      </w:r>
    </w:p>
    <w:p w:rsidR="00A8028D" w:rsidRPr="00A8028D" w:rsidRDefault="00A8028D" w:rsidP="00A8028D">
      <w:pPr>
        <w:spacing w:after="240" w:line="276" w:lineRule="auto"/>
        <w:jc w:val="both"/>
        <w:rPr>
          <w:rFonts w:eastAsia="Times New Roman" w:cs="Times New Roman"/>
          <w:lang w:eastAsia="en-US"/>
        </w:rPr>
      </w:pPr>
    </w:p>
    <w:p w:rsidR="00A8028D" w:rsidRPr="00A8028D" w:rsidRDefault="00A8028D" w:rsidP="00A8028D">
      <w:pPr>
        <w:tabs>
          <w:tab w:val="left" w:pos="426"/>
        </w:tabs>
        <w:spacing w:line="276" w:lineRule="auto"/>
        <w:ind w:right="21"/>
        <w:rPr>
          <w:rFonts w:eastAsia="PMingLiU" w:cs="Times New Roman"/>
        </w:rPr>
      </w:pPr>
    </w:p>
    <w:p w:rsidR="00A8028D" w:rsidRPr="00A8028D" w:rsidRDefault="00A8028D" w:rsidP="00A8028D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A8028D" w:rsidRPr="00A8028D" w:rsidRDefault="00A8028D" w:rsidP="00A8028D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A8028D" w:rsidRPr="00A8028D" w:rsidRDefault="00A8028D" w:rsidP="00A8028D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A8028D" w:rsidRPr="00A8028D" w:rsidRDefault="00A8028D" w:rsidP="00A8028D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A8028D" w:rsidRPr="00A8028D" w:rsidRDefault="00A8028D" w:rsidP="00A8028D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A8028D" w:rsidRPr="00A8028D" w:rsidRDefault="00A8028D" w:rsidP="00A8028D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7F11DA" w:rsidRDefault="007F11DA">
      <w:bookmarkStart w:id="0" w:name="_GoBack"/>
      <w:bookmarkEnd w:id="0"/>
    </w:p>
    <w:sectPr w:rsidR="007F1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8D"/>
    <w:rsid w:val="007F11DA"/>
    <w:rsid w:val="00A8028D"/>
    <w:rsid w:val="00E1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43"/>
    <w:pPr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8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43"/>
    <w:pPr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8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Aishe-Obshtina</dc:creator>
  <cp:lastModifiedBy>Aishe-Obshtina</cp:lastModifiedBy>
  <cp:revision>1</cp:revision>
  <dcterms:created xsi:type="dcterms:W3CDTF">2026-02-20T13:27:00Z</dcterms:created>
  <dcterms:modified xsi:type="dcterms:W3CDTF">2026-02-20T13:28:00Z</dcterms:modified>
</cp:coreProperties>
</file>