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81C" w:rsidRPr="00B95945" w:rsidRDefault="0018581C" w:rsidP="0018581C">
      <w:pPr>
        <w:spacing w:after="0" w:line="240" w:lineRule="auto"/>
        <w:rPr>
          <w:b/>
          <w:szCs w:val="24"/>
        </w:rPr>
      </w:pPr>
    </w:p>
    <w:p w:rsidR="0018581C" w:rsidRPr="00B95945" w:rsidRDefault="0018581C" w:rsidP="0018581C">
      <w:pPr>
        <w:spacing w:after="0" w:line="240" w:lineRule="auto"/>
        <w:rPr>
          <w:b/>
          <w:szCs w:val="24"/>
        </w:rPr>
      </w:pPr>
    </w:p>
    <w:p w:rsidR="00281C61" w:rsidRPr="008612E7" w:rsidRDefault="00281C61" w:rsidP="00AB7D77">
      <w:pPr>
        <w:spacing w:after="0" w:line="240" w:lineRule="auto"/>
        <w:ind w:left="3540"/>
        <w:rPr>
          <w:b/>
          <w:bCs/>
          <w:sz w:val="28"/>
          <w:szCs w:val="28"/>
        </w:rPr>
      </w:pPr>
      <w:r w:rsidRPr="008612E7">
        <w:rPr>
          <w:b/>
          <w:bCs/>
          <w:sz w:val="28"/>
          <w:szCs w:val="28"/>
        </w:rPr>
        <w:t>ОДОБРЯВАМ: ...................</w:t>
      </w:r>
      <w:r w:rsidR="00280A6E">
        <w:rPr>
          <w:b/>
          <w:bCs/>
          <w:sz w:val="28"/>
          <w:szCs w:val="28"/>
        </w:rPr>
        <w:t>/п/</w:t>
      </w:r>
      <w:bookmarkStart w:id="0" w:name="_GoBack"/>
      <w:bookmarkEnd w:id="0"/>
      <w:r w:rsidRPr="008612E7">
        <w:rPr>
          <w:b/>
          <w:bCs/>
          <w:sz w:val="28"/>
          <w:szCs w:val="28"/>
        </w:rPr>
        <w:t>........................</w:t>
      </w:r>
    </w:p>
    <w:p w:rsidR="00281C61" w:rsidRPr="008612E7" w:rsidRDefault="00AB7D77" w:rsidP="00281C61">
      <w:pPr>
        <w:spacing w:after="0" w:line="240" w:lineRule="auto"/>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sidR="00504549" w:rsidRPr="008612E7">
        <w:rPr>
          <w:b/>
          <w:bCs/>
          <w:sz w:val="28"/>
          <w:szCs w:val="28"/>
        </w:rPr>
        <w:t xml:space="preserve">    </w:t>
      </w:r>
      <w:r w:rsidR="00281C61" w:rsidRPr="008612E7">
        <w:rPr>
          <w:b/>
          <w:bCs/>
          <w:sz w:val="28"/>
          <w:szCs w:val="28"/>
        </w:rPr>
        <w:t xml:space="preserve"> /Себихан Керим Мехмед/</w:t>
      </w:r>
    </w:p>
    <w:p w:rsidR="00281C61" w:rsidRPr="008612E7" w:rsidRDefault="00281C61" w:rsidP="00281C61">
      <w:pPr>
        <w:spacing w:after="0" w:line="240" w:lineRule="auto"/>
        <w:rPr>
          <w:b/>
          <w:bCs/>
          <w:sz w:val="28"/>
          <w:szCs w:val="28"/>
        </w:rPr>
      </w:pP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r>
      <w:r w:rsidR="00AB7D77">
        <w:rPr>
          <w:b/>
          <w:bCs/>
          <w:sz w:val="28"/>
          <w:szCs w:val="28"/>
        </w:rPr>
        <w:t xml:space="preserve">  </w:t>
      </w:r>
      <w:r w:rsidRPr="008612E7">
        <w:rPr>
          <w:b/>
          <w:bCs/>
          <w:sz w:val="28"/>
          <w:szCs w:val="28"/>
        </w:rPr>
        <w:t xml:space="preserve"> Кмет на Община Крумовград</w:t>
      </w: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18581C" w:rsidRPr="008612E7" w:rsidRDefault="000D2C68" w:rsidP="007411DF">
      <w:pPr>
        <w:spacing w:after="0" w:line="240" w:lineRule="auto"/>
        <w:jc w:val="center"/>
        <w:rPr>
          <w:b/>
          <w:sz w:val="36"/>
          <w:szCs w:val="36"/>
        </w:rPr>
      </w:pPr>
      <w:r w:rsidRPr="008612E7">
        <w:rPr>
          <w:rFonts w:eastAsia="Calibri"/>
          <w:b/>
          <w:sz w:val="36"/>
          <w:szCs w:val="36"/>
          <w:lang w:bidi="hi-IN"/>
        </w:rPr>
        <w:t xml:space="preserve">ДОКУМЕНТАЦИЯ ЗА </w:t>
      </w:r>
      <w:r w:rsidR="00BF6268">
        <w:rPr>
          <w:rFonts w:eastAsia="Calibri"/>
          <w:b/>
          <w:sz w:val="36"/>
          <w:szCs w:val="36"/>
          <w:lang w:bidi="hi-IN"/>
        </w:rPr>
        <w:t xml:space="preserve">ВЪЗЛАГАНЕ НА </w:t>
      </w:r>
      <w:r w:rsidRPr="008612E7">
        <w:rPr>
          <w:rFonts w:eastAsia="Calibri"/>
          <w:b/>
          <w:sz w:val="36"/>
          <w:szCs w:val="36"/>
          <w:lang w:bidi="hi-IN"/>
        </w:rPr>
        <w:t>ОБЩЕСТВЕНА ПОРЪЧКА</w:t>
      </w:r>
    </w:p>
    <w:p w:rsidR="0018581C" w:rsidRPr="008612E7" w:rsidRDefault="0018581C" w:rsidP="007411DF">
      <w:pPr>
        <w:spacing w:after="0" w:line="240" w:lineRule="auto"/>
        <w:jc w:val="center"/>
        <w:rPr>
          <w:b/>
          <w:sz w:val="28"/>
          <w:szCs w:val="28"/>
        </w:rPr>
      </w:pPr>
      <w:bookmarkStart w:id="1" w:name="OLE_LINK7"/>
      <w:bookmarkStart w:id="2" w:name="OLE_LINK8"/>
      <w:bookmarkStart w:id="3" w:name="OLE_LINK6"/>
      <w:bookmarkStart w:id="4" w:name="OLE_LINK9"/>
    </w:p>
    <w:p w:rsidR="0018581C" w:rsidRPr="007029D2" w:rsidRDefault="0018581C" w:rsidP="007411DF">
      <w:pPr>
        <w:spacing w:after="0" w:line="240" w:lineRule="auto"/>
        <w:jc w:val="center"/>
        <w:rPr>
          <w:rFonts w:eastAsia="Times New Roman"/>
          <w:b/>
          <w:sz w:val="28"/>
          <w:szCs w:val="28"/>
        </w:rPr>
      </w:pPr>
      <w:r w:rsidRPr="007029D2">
        <w:rPr>
          <w:b/>
          <w:sz w:val="28"/>
          <w:szCs w:val="28"/>
        </w:rPr>
        <w:t xml:space="preserve">чрез събиране на оферти с обява </w:t>
      </w:r>
      <w:bookmarkEnd w:id="1"/>
      <w:bookmarkEnd w:id="2"/>
      <w:r w:rsidRPr="007029D2">
        <w:rPr>
          <w:b/>
          <w:sz w:val="28"/>
          <w:szCs w:val="28"/>
        </w:rPr>
        <w:t xml:space="preserve">(глава двадесет и шеста от Закона за обществените поръчки) </w:t>
      </w:r>
      <w:bookmarkEnd w:id="3"/>
      <w:bookmarkEnd w:id="4"/>
      <w:r w:rsidRPr="007029D2">
        <w:rPr>
          <w:b/>
          <w:sz w:val="28"/>
          <w:szCs w:val="28"/>
        </w:rPr>
        <w:t>с предмет</w:t>
      </w:r>
      <w:r w:rsidRPr="007029D2">
        <w:rPr>
          <w:rFonts w:eastAsia="Times New Roman"/>
          <w:b/>
          <w:sz w:val="28"/>
          <w:szCs w:val="28"/>
        </w:rPr>
        <w:t xml:space="preserve">: </w:t>
      </w:r>
      <w:r w:rsidR="007029D2" w:rsidRPr="007029D2">
        <w:rPr>
          <w:b/>
          <w:sz w:val="28"/>
          <w:szCs w:val="28"/>
        </w:rPr>
        <w:t>„СМР на обект: „Водоснабдяване с. Ковил  - Бараци, община Крумовград – II етап“ подобект 1: Етап 2А – клон 1 – от РН 2 до с. Ковил – т. 56““</w:t>
      </w:r>
    </w:p>
    <w:p w:rsidR="0018581C" w:rsidRPr="008612E7" w:rsidRDefault="0018581C" w:rsidP="0018581C">
      <w:pPr>
        <w:spacing w:after="0" w:line="240" w:lineRule="auto"/>
        <w:jc w:val="center"/>
        <w:rPr>
          <w:rFonts w:eastAsia="Times New Roman"/>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ind w:firstLine="567"/>
        <w:jc w:val="center"/>
        <w:rPr>
          <w:rFonts w:eastAsia="Times New Roman"/>
          <w:szCs w:val="24"/>
        </w:rPr>
      </w:pPr>
    </w:p>
    <w:p w:rsidR="0018581C" w:rsidRPr="008612E7" w:rsidRDefault="0018581C" w:rsidP="0018581C">
      <w:pPr>
        <w:spacing w:after="0" w:line="240" w:lineRule="auto"/>
        <w:ind w:firstLine="567"/>
        <w:jc w:val="center"/>
        <w:rPr>
          <w:rFonts w:eastAsia="Times New Roman"/>
          <w:szCs w:val="24"/>
        </w:rPr>
      </w:pPr>
    </w:p>
    <w:p w:rsidR="0018581C" w:rsidRPr="008612E7" w:rsidRDefault="0018581C" w:rsidP="0018581C">
      <w:pPr>
        <w:spacing w:after="0" w:line="240" w:lineRule="auto"/>
        <w:ind w:firstLine="567"/>
        <w:jc w:val="center"/>
        <w:rPr>
          <w:rFonts w:eastAsia="Times New Roman"/>
          <w:szCs w:val="24"/>
        </w:rPr>
      </w:pPr>
    </w:p>
    <w:p w:rsidR="0018581C" w:rsidRPr="008612E7" w:rsidRDefault="0018581C" w:rsidP="0018581C">
      <w:pPr>
        <w:spacing w:after="0" w:line="240" w:lineRule="auto"/>
        <w:ind w:firstLine="567"/>
        <w:jc w:val="center"/>
        <w:rPr>
          <w:rFonts w:eastAsia="Times New Roman"/>
          <w:szCs w:val="24"/>
        </w:rPr>
      </w:pPr>
    </w:p>
    <w:p w:rsidR="0018581C" w:rsidRPr="008612E7" w:rsidRDefault="0018581C" w:rsidP="0018581C">
      <w:pPr>
        <w:spacing w:after="0" w:line="240" w:lineRule="auto"/>
        <w:jc w:val="center"/>
        <w:rPr>
          <w:rFonts w:eastAsia="Times New Roman"/>
          <w:b/>
          <w:smallCaps/>
          <w:color w:val="000000"/>
          <w:szCs w:val="24"/>
        </w:rPr>
      </w:pPr>
    </w:p>
    <w:p w:rsidR="0018581C" w:rsidRPr="008612E7" w:rsidRDefault="0018581C" w:rsidP="0018581C">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rFonts w:eastAsia="Times New Roman"/>
          <w:b/>
          <w:color w:val="000000"/>
          <w:szCs w:val="24"/>
        </w:rPr>
      </w:pPr>
    </w:p>
    <w:p w:rsidR="005F1663" w:rsidRPr="008612E7" w:rsidRDefault="005F1663" w:rsidP="005F1663">
      <w:pPr>
        <w:spacing w:after="0" w:line="240" w:lineRule="auto"/>
        <w:jc w:val="center"/>
        <w:rPr>
          <w:color w:val="000000"/>
          <w:szCs w:val="24"/>
        </w:rPr>
      </w:pPr>
      <w:r w:rsidRPr="00476C0D">
        <w:rPr>
          <w:color w:val="000000"/>
          <w:szCs w:val="24"/>
        </w:rPr>
        <w:t xml:space="preserve">(Тази документация е изготвена в съответствие с нормите на ЗОП и ППЗОП и е одобрена със заповед № КО – </w:t>
      </w:r>
      <w:r w:rsidR="00476C0D" w:rsidRPr="00476C0D">
        <w:rPr>
          <w:color w:val="000000"/>
          <w:szCs w:val="24"/>
        </w:rPr>
        <w:t>83</w:t>
      </w:r>
      <w:r w:rsidR="007D190A" w:rsidRPr="00476C0D">
        <w:rPr>
          <w:color w:val="000000"/>
          <w:szCs w:val="24"/>
        </w:rPr>
        <w:t xml:space="preserve">8 </w:t>
      </w:r>
      <w:r w:rsidRPr="00476C0D">
        <w:rPr>
          <w:color w:val="000000"/>
          <w:szCs w:val="24"/>
        </w:rPr>
        <w:t xml:space="preserve">от </w:t>
      </w:r>
      <w:r w:rsidR="00476C0D" w:rsidRPr="00476C0D">
        <w:rPr>
          <w:color w:val="000000"/>
          <w:szCs w:val="24"/>
        </w:rPr>
        <w:t>20.11</w:t>
      </w:r>
      <w:r w:rsidR="00B95945" w:rsidRPr="00476C0D">
        <w:rPr>
          <w:color w:val="000000"/>
          <w:szCs w:val="24"/>
        </w:rPr>
        <w:t>.</w:t>
      </w:r>
      <w:r w:rsidR="00924833" w:rsidRPr="00476C0D">
        <w:rPr>
          <w:color w:val="000000"/>
          <w:szCs w:val="24"/>
        </w:rPr>
        <w:t>20</w:t>
      </w:r>
      <w:r w:rsidR="00B95945" w:rsidRPr="00476C0D">
        <w:rPr>
          <w:color w:val="000000"/>
          <w:szCs w:val="24"/>
        </w:rPr>
        <w:t>1</w:t>
      </w:r>
      <w:r w:rsidR="00AB7D77" w:rsidRPr="00476C0D">
        <w:rPr>
          <w:color w:val="000000"/>
          <w:szCs w:val="24"/>
        </w:rPr>
        <w:t>8</w:t>
      </w:r>
      <w:r w:rsidRPr="00476C0D">
        <w:rPr>
          <w:color w:val="000000"/>
          <w:szCs w:val="24"/>
        </w:rPr>
        <w:t xml:space="preserve"> г. на Кмета на община Крумовград)</w:t>
      </w:r>
    </w:p>
    <w:p w:rsidR="005F1663" w:rsidRPr="008612E7" w:rsidRDefault="005F1663" w:rsidP="005F1663">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5F1663">
      <w:pPr>
        <w:spacing w:after="0" w:line="240" w:lineRule="auto"/>
        <w:jc w:val="center"/>
        <w:rPr>
          <w:rFonts w:eastAsia="Times New Roman"/>
          <w:b/>
          <w:color w:val="000000"/>
          <w:szCs w:val="24"/>
        </w:rPr>
      </w:pPr>
      <w:r w:rsidRPr="008612E7">
        <w:rPr>
          <w:b/>
          <w:color w:val="000000"/>
          <w:szCs w:val="24"/>
        </w:rPr>
        <w:t>г</w:t>
      </w:r>
      <w:r w:rsidRPr="008612E7">
        <w:rPr>
          <w:rFonts w:eastAsia="Times New Roman"/>
          <w:b/>
          <w:color w:val="000000"/>
          <w:szCs w:val="24"/>
        </w:rPr>
        <w:t>р</w:t>
      </w:r>
      <w:r w:rsidRPr="008612E7">
        <w:rPr>
          <w:b/>
          <w:color w:val="000000"/>
          <w:szCs w:val="24"/>
        </w:rPr>
        <w:t>.</w:t>
      </w:r>
      <w:r w:rsidRPr="008612E7">
        <w:rPr>
          <w:rFonts w:eastAsia="Times New Roman"/>
          <w:b/>
          <w:color w:val="000000"/>
          <w:szCs w:val="24"/>
        </w:rPr>
        <w:t xml:space="preserve"> Крумовград, 201</w:t>
      </w:r>
      <w:r w:rsidR="00AB7D77">
        <w:rPr>
          <w:b/>
          <w:color w:val="000000"/>
          <w:szCs w:val="24"/>
        </w:rPr>
        <w:t>8</w:t>
      </w:r>
      <w:r w:rsidRPr="008612E7">
        <w:rPr>
          <w:rFonts w:eastAsia="Times New Roman"/>
          <w:b/>
          <w:color w:val="000000"/>
          <w:szCs w:val="24"/>
        </w:rPr>
        <w:t xml:space="preserve"> г.</w:t>
      </w:r>
    </w:p>
    <w:p w:rsidR="007411DF" w:rsidRPr="008612E7" w:rsidRDefault="007411DF" w:rsidP="005F1663">
      <w:pPr>
        <w:spacing w:after="0" w:line="240" w:lineRule="auto"/>
        <w:jc w:val="center"/>
        <w:rPr>
          <w:b/>
          <w:bCs/>
          <w:caps/>
          <w:szCs w:val="24"/>
        </w:rPr>
      </w:pPr>
    </w:p>
    <w:p w:rsidR="007411DF" w:rsidRPr="008612E7" w:rsidRDefault="007411DF" w:rsidP="0018581C">
      <w:pPr>
        <w:spacing w:after="0" w:line="240" w:lineRule="auto"/>
        <w:ind w:left="708" w:firstLine="708"/>
        <w:jc w:val="both"/>
        <w:rPr>
          <w:b/>
          <w:szCs w:val="24"/>
        </w:rPr>
      </w:pPr>
    </w:p>
    <w:p w:rsidR="007411DF" w:rsidRPr="008612E7" w:rsidRDefault="007411DF" w:rsidP="0018581C">
      <w:pPr>
        <w:spacing w:after="0" w:line="240" w:lineRule="auto"/>
        <w:ind w:left="708" w:firstLine="708"/>
        <w:jc w:val="both"/>
        <w:rPr>
          <w:b/>
          <w:szCs w:val="24"/>
        </w:rPr>
      </w:pPr>
    </w:p>
    <w:p w:rsidR="0018581C" w:rsidRPr="008612E7" w:rsidRDefault="0018581C" w:rsidP="0018581C">
      <w:pPr>
        <w:spacing w:after="0" w:line="240" w:lineRule="auto"/>
        <w:ind w:left="708" w:firstLine="708"/>
        <w:jc w:val="both"/>
        <w:rPr>
          <w:b/>
          <w:szCs w:val="24"/>
        </w:rPr>
      </w:pPr>
      <w:r w:rsidRPr="008612E7">
        <w:rPr>
          <w:b/>
          <w:szCs w:val="24"/>
        </w:rPr>
        <w:t>СЪДЪРЖАНИЕ</w:t>
      </w:r>
    </w:p>
    <w:p w:rsidR="0018581C" w:rsidRPr="008612E7" w:rsidRDefault="0018581C" w:rsidP="0018581C">
      <w:pPr>
        <w:spacing w:after="0" w:line="240" w:lineRule="auto"/>
        <w:ind w:firstLine="708"/>
        <w:jc w:val="both"/>
        <w:rPr>
          <w:b/>
          <w:szCs w:val="24"/>
        </w:rPr>
      </w:pPr>
    </w:p>
    <w:p w:rsidR="0018581C" w:rsidRPr="008612E7" w:rsidRDefault="0018581C" w:rsidP="00DD4F7E">
      <w:pPr>
        <w:numPr>
          <w:ilvl w:val="0"/>
          <w:numId w:val="2"/>
        </w:numPr>
        <w:suppressAutoHyphens/>
        <w:spacing w:after="0" w:line="240" w:lineRule="auto"/>
        <w:ind w:left="1423" w:hanging="357"/>
        <w:jc w:val="both"/>
        <w:rPr>
          <w:b/>
          <w:szCs w:val="24"/>
        </w:rPr>
      </w:pPr>
      <w:r w:rsidRPr="008612E7">
        <w:rPr>
          <w:b/>
          <w:szCs w:val="24"/>
        </w:rPr>
        <w:t>Обява за събиране на оферти (приложена на отделен файл)</w:t>
      </w:r>
    </w:p>
    <w:p w:rsidR="0018581C" w:rsidRPr="008612E7" w:rsidRDefault="0018581C" w:rsidP="0018581C">
      <w:pPr>
        <w:numPr>
          <w:ilvl w:val="0"/>
          <w:numId w:val="2"/>
        </w:numPr>
        <w:suppressAutoHyphens/>
        <w:spacing w:after="0" w:line="240" w:lineRule="auto"/>
        <w:ind w:left="1423" w:hanging="357"/>
        <w:jc w:val="both"/>
        <w:rPr>
          <w:b/>
          <w:szCs w:val="24"/>
        </w:rPr>
      </w:pPr>
      <w:r w:rsidRPr="008612E7">
        <w:rPr>
          <w:b/>
          <w:szCs w:val="24"/>
        </w:rPr>
        <w:t>Указания за участие</w:t>
      </w:r>
    </w:p>
    <w:p w:rsidR="0018581C" w:rsidRPr="008612E7" w:rsidRDefault="0018581C" w:rsidP="0018581C">
      <w:pPr>
        <w:spacing w:after="0" w:line="240" w:lineRule="auto"/>
        <w:ind w:left="1428"/>
        <w:jc w:val="both"/>
        <w:rPr>
          <w:b/>
          <w:szCs w:val="24"/>
        </w:rPr>
      </w:pPr>
      <w:r w:rsidRPr="008612E7">
        <w:rPr>
          <w:b/>
          <w:szCs w:val="24"/>
        </w:rPr>
        <w:t>І. Общи условия</w:t>
      </w:r>
    </w:p>
    <w:p w:rsidR="0018581C" w:rsidRPr="008612E7" w:rsidRDefault="0018581C" w:rsidP="0018581C">
      <w:pPr>
        <w:spacing w:after="0" w:line="240" w:lineRule="auto"/>
        <w:ind w:left="1428"/>
        <w:jc w:val="both"/>
        <w:rPr>
          <w:b/>
          <w:szCs w:val="24"/>
        </w:rPr>
      </w:pPr>
      <w:r w:rsidRPr="008612E7">
        <w:rPr>
          <w:b/>
          <w:szCs w:val="24"/>
        </w:rPr>
        <w:t>II. Указания за подготовка на офертите</w:t>
      </w:r>
    </w:p>
    <w:p w:rsidR="0018581C" w:rsidRPr="008612E7" w:rsidRDefault="0018581C" w:rsidP="00194445">
      <w:pPr>
        <w:suppressAutoHyphens/>
        <w:spacing w:after="0" w:line="240" w:lineRule="auto"/>
        <w:ind w:left="1423"/>
        <w:jc w:val="both"/>
        <w:rPr>
          <w:b/>
          <w:szCs w:val="24"/>
        </w:rPr>
      </w:pPr>
      <w:r w:rsidRPr="008612E7">
        <w:rPr>
          <w:b/>
          <w:szCs w:val="24"/>
        </w:rPr>
        <w:t>III. Оп</w:t>
      </w:r>
      <w:r w:rsidR="00194445" w:rsidRPr="008612E7">
        <w:rPr>
          <w:b/>
          <w:szCs w:val="24"/>
        </w:rPr>
        <w:t xml:space="preserve">исание на предмета на поръчката. </w:t>
      </w:r>
    </w:p>
    <w:p w:rsidR="0018581C" w:rsidRPr="008612E7" w:rsidRDefault="0018581C" w:rsidP="0018581C">
      <w:pPr>
        <w:spacing w:after="0" w:line="240" w:lineRule="auto"/>
        <w:ind w:left="1428"/>
        <w:jc w:val="both"/>
        <w:rPr>
          <w:b/>
          <w:szCs w:val="24"/>
        </w:rPr>
      </w:pPr>
      <w:r w:rsidRPr="008612E7">
        <w:rPr>
          <w:b/>
          <w:szCs w:val="24"/>
        </w:rPr>
        <w:t>IV. Представяне на оферта, необходими документи и изисквания към тях</w:t>
      </w:r>
    </w:p>
    <w:p w:rsidR="0018581C" w:rsidRPr="008612E7" w:rsidRDefault="0018581C" w:rsidP="0018581C">
      <w:pPr>
        <w:spacing w:after="0" w:line="240" w:lineRule="auto"/>
        <w:ind w:left="1428"/>
        <w:jc w:val="both"/>
        <w:rPr>
          <w:b/>
          <w:szCs w:val="24"/>
        </w:rPr>
      </w:pPr>
      <w:r w:rsidRPr="008612E7">
        <w:rPr>
          <w:b/>
          <w:szCs w:val="24"/>
        </w:rPr>
        <w:t xml:space="preserve">V. </w:t>
      </w:r>
      <w:r w:rsidR="00F57421" w:rsidRPr="008612E7">
        <w:rPr>
          <w:rFonts w:eastAsia="Times New Roman"/>
          <w:b/>
          <w:szCs w:val="24"/>
          <w:lang w:eastAsia="bg-BG"/>
        </w:rPr>
        <w:t>К</w:t>
      </w:r>
      <w:r w:rsidR="00B95945" w:rsidRPr="008612E7">
        <w:rPr>
          <w:rFonts w:eastAsia="Times New Roman"/>
          <w:b/>
          <w:szCs w:val="24"/>
          <w:lang w:eastAsia="bg-BG"/>
        </w:rPr>
        <w:t>ритери</w:t>
      </w:r>
      <w:r w:rsidR="000D0CD1" w:rsidRPr="008612E7">
        <w:rPr>
          <w:rFonts w:eastAsia="Times New Roman"/>
          <w:b/>
          <w:szCs w:val="24"/>
          <w:lang w:eastAsia="bg-BG"/>
        </w:rPr>
        <w:t>й</w:t>
      </w:r>
      <w:r w:rsidR="00B95945" w:rsidRPr="008612E7">
        <w:rPr>
          <w:rFonts w:eastAsia="Times New Roman"/>
          <w:b/>
          <w:szCs w:val="24"/>
          <w:lang w:eastAsia="bg-BG"/>
        </w:rPr>
        <w:t xml:space="preserve"> за възлагане на</w:t>
      </w:r>
      <w:r w:rsidR="00F57421" w:rsidRPr="008612E7">
        <w:rPr>
          <w:rFonts w:eastAsia="Times New Roman"/>
          <w:b/>
          <w:szCs w:val="24"/>
          <w:lang w:eastAsia="bg-BG"/>
        </w:rPr>
        <w:t xml:space="preserve"> поръчк</w:t>
      </w:r>
      <w:r w:rsidR="000D0CD1" w:rsidRPr="008612E7">
        <w:rPr>
          <w:rFonts w:eastAsia="Times New Roman"/>
          <w:b/>
          <w:szCs w:val="24"/>
          <w:lang w:eastAsia="bg-BG"/>
        </w:rPr>
        <w:t>ата</w:t>
      </w:r>
    </w:p>
    <w:p w:rsidR="0018581C" w:rsidRPr="008612E7" w:rsidRDefault="0018581C" w:rsidP="0018581C">
      <w:pPr>
        <w:spacing w:after="0" w:line="240" w:lineRule="auto"/>
        <w:ind w:left="696" w:firstLine="720"/>
        <w:jc w:val="both"/>
        <w:rPr>
          <w:b/>
          <w:szCs w:val="24"/>
        </w:rPr>
      </w:pPr>
      <w:r w:rsidRPr="008612E7">
        <w:rPr>
          <w:b/>
          <w:szCs w:val="24"/>
        </w:rPr>
        <w:t>VI. Разглеждане на офертите</w:t>
      </w:r>
    </w:p>
    <w:p w:rsidR="0018581C" w:rsidRPr="008612E7" w:rsidRDefault="0018581C" w:rsidP="0018581C">
      <w:pPr>
        <w:spacing w:after="0" w:line="240" w:lineRule="auto"/>
        <w:ind w:left="1428"/>
        <w:jc w:val="both"/>
        <w:rPr>
          <w:b/>
          <w:szCs w:val="24"/>
        </w:rPr>
      </w:pPr>
      <w:r w:rsidRPr="008612E7">
        <w:rPr>
          <w:b/>
          <w:szCs w:val="24"/>
        </w:rPr>
        <w:t>VII. Отстраняване на участници</w:t>
      </w:r>
    </w:p>
    <w:p w:rsidR="0018581C" w:rsidRPr="008612E7" w:rsidRDefault="0018581C" w:rsidP="0018581C">
      <w:pPr>
        <w:spacing w:after="0" w:line="240" w:lineRule="auto"/>
        <w:ind w:left="1429"/>
        <w:jc w:val="both"/>
        <w:rPr>
          <w:b/>
          <w:szCs w:val="24"/>
        </w:rPr>
      </w:pPr>
      <w:r w:rsidRPr="008612E7">
        <w:rPr>
          <w:b/>
          <w:szCs w:val="24"/>
        </w:rPr>
        <w:t>VIII. Сключване на договор</w:t>
      </w:r>
    </w:p>
    <w:p w:rsidR="00A765F7" w:rsidRPr="008612E7" w:rsidRDefault="00A765F7" w:rsidP="0018581C">
      <w:pPr>
        <w:spacing w:after="0" w:line="240" w:lineRule="auto"/>
        <w:ind w:left="1429"/>
        <w:jc w:val="both"/>
        <w:rPr>
          <w:b/>
          <w:szCs w:val="24"/>
        </w:rPr>
      </w:pPr>
      <w:r w:rsidRPr="008612E7">
        <w:rPr>
          <w:b/>
          <w:szCs w:val="24"/>
        </w:rPr>
        <w:t>IX. Други условия</w:t>
      </w:r>
    </w:p>
    <w:p w:rsidR="00A765F7" w:rsidRPr="008612E7" w:rsidRDefault="00A765F7" w:rsidP="0018581C">
      <w:pPr>
        <w:spacing w:after="0" w:line="240" w:lineRule="auto"/>
        <w:ind w:left="1429"/>
        <w:jc w:val="both"/>
        <w:rPr>
          <w:b/>
          <w:szCs w:val="24"/>
        </w:rPr>
      </w:pPr>
      <w:r w:rsidRPr="008612E7">
        <w:rPr>
          <w:b/>
          <w:szCs w:val="24"/>
        </w:rPr>
        <w:t>X. Образци</w:t>
      </w:r>
    </w:p>
    <w:p w:rsidR="0018581C" w:rsidRPr="008612E7" w:rsidRDefault="0018581C" w:rsidP="0018581C">
      <w:pPr>
        <w:tabs>
          <w:tab w:val="left" w:pos="4080"/>
        </w:tabs>
        <w:spacing w:after="0" w:line="240" w:lineRule="auto"/>
        <w:ind w:left="1429"/>
        <w:jc w:val="both"/>
        <w:rPr>
          <w:b/>
          <w:i/>
          <w:szCs w:val="24"/>
        </w:rPr>
      </w:pPr>
      <w:r w:rsidRPr="008612E7">
        <w:rPr>
          <w:b/>
          <w:szCs w:val="24"/>
        </w:rPr>
        <w:tab/>
      </w:r>
    </w:p>
    <w:p w:rsidR="0018581C" w:rsidRPr="008612E7" w:rsidRDefault="0018581C" w:rsidP="0018581C">
      <w:pPr>
        <w:spacing w:after="0" w:line="240" w:lineRule="auto"/>
        <w:ind w:left="1429"/>
        <w:jc w:val="both"/>
        <w:rPr>
          <w:b/>
          <w:i/>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spacing w:after="0" w:line="240" w:lineRule="auto"/>
        <w:jc w:val="both"/>
        <w:rPr>
          <w:b/>
          <w:i/>
          <w:szCs w:val="24"/>
        </w:rPr>
      </w:pPr>
    </w:p>
    <w:p w:rsidR="0018581C" w:rsidRPr="008612E7" w:rsidRDefault="0018581C" w:rsidP="0018581C">
      <w:pPr>
        <w:spacing w:after="0" w:line="240" w:lineRule="auto"/>
        <w:jc w:val="both"/>
        <w:rPr>
          <w:b/>
          <w:i/>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7B2561" w:rsidRDefault="007B2561" w:rsidP="0018581C">
      <w:pPr>
        <w:spacing w:after="0" w:line="240" w:lineRule="auto"/>
        <w:ind w:firstLine="708"/>
        <w:jc w:val="center"/>
        <w:rPr>
          <w:b/>
          <w:szCs w:val="24"/>
        </w:rPr>
      </w:pPr>
    </w:p>
    <w:p w:rsidR="007B2561" w:rsidRDefault="007B2561"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r w:rsidRPr="008612E7">
        <w:rPr>
          <w:b/>
          <w:szCs w:val="24"/>
        </w:rPr>
        <w:lastRenderedPageBreak/>
        <w:t>УКАЗАНИЯ ЗА УЧАСТИЕ</w:t>
      </w: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20"/>
        <w:jc w:val="both"/>
        <w:rPr>
          <w:szCs w:val="24"/>
        </w:rPr>
      </w:pPr>
      <w:r w:rsidRPr="008612E7">
        <w:rPr>
          <w:b/>
          <w:szCs w:val="24"/>
        </w:rPr>
        <w:t>І. ОБЩИ УСЛОВИЯ</w:t>
      </w:r>
    </w:p>
    <w:p w:rsidR="0018581C" w:rsidRPr="008612E7" w:rsidRDefault="0018581C" w:rsidP="0018581C">
      <w:pPr>
        <w:spacing w:after="0" w:line="240" w:lineRule="auto"/>
        <w:ind w:firstLine="720"/>
        <w:jc w:val="both"/>
        <w:rPr>
          <w:szCs w:val="24"/>
        </w:rPr>
      </w:pPr>
      <w:r w:rsidRPr="008612E7">
        <w:rPr>
          <w:szCs w:val="24"/>
        </w:rPr>
        <w:t xml:space="preserve">Тези указания определят правилата за подготовка и представяне на офертите за участие в </w:t>
      </w:r>
      <w:r w:rsidR="00780B3E" w:rsidRPr="008612E7">
        <w:rPr>
          <w:szCs w:val="24"/>
        </w:rPr>
        <w:t>обществената поръчка</w:t>
      </w:r>
      <w:r w:rsidRPr="008612E7">
        <w:rPr>
          <w:szCs w:val="24"/>
        </w:rPr>
        <w:t>, като условията и реда, при които ще се избере изпълнител на поръчката</w:t>
      </w:r>
      <w:r w:rsidR="00780B3E" w:rsidRPr="008612E7">
        <w:rPr>
          <w:szCs w:val="24"/>
        </w:rPr>
        <w:t xml:space="preserve">, които са </w:t>
      </w:r>
      <w:r w:rsidRPr="008612E7">
        <w:rPr>
          <w:szCs w:val="24"/>
        </w:rPr>
        <w:t>съобразен</w:t>
      </w:r>
      <w:r w:rsidR="00780B3E" w:rsidRPr="008612E7">
        <w:rPr>
          <w:szCs w:val="24"/>
        </w:rPr>
        <w:t>и</w:t>
      </w:r>
      <w:r w:rsidRPr="008612E7">
        <w:rPr>
          <w:szCs w:val="24"/>
        </w:rPr>
        <w:t xml:space="preserve"> със Закона за обществените поръчки (ЗОП) и Правилника за прилагане на Закона за обществените поръчки (ППЗОП).  </w:t>
      </w:r>
    </w:p>
    <w:p w:rsidR="00F24168" w:rsidRDefault="00F24168" w:rsidP="00F24168">
      <w:pPr>
        <w:spacing w:after="0" w:line="240" w:lineRule="auto"/>
        <w:jc w:val="both"/>
        <w:rPr>
          <w:b/>
          <w:bCs/>
          <w:szCs w:val="24"/>
        </w:rPr>
      </w:pPr>
    </w:p>
    <w:p w:rsidR="00F24168" w:rsidRPr="00F24168" w:rsidRDefault="00F24168" w:rsidP="00F24168">
      <w:pPr>
        <w:spacing w:after="0" w:line="240" w:lineRule="auto"/>
        <w:ind w:firstLine="708"/>
        <w:jc w:val="both"/>
        <w:rPr>
          <w:szCs w:val="24"/>
        </w:rPr>
      </w:pPr>
      <w:r w:rsidRPr="00F24168">
        <w:rPr>
          <w:b/>
          <w:bCs/>
          <w:szCs w:val="24"/>
        </w:rPr>
        <w:t>Възложител:</w:t>
      </w:r>
      <w:r w:rsidRPr="00F24168">
        <w:rPr>
          <w:szCs w:val="24"/>
        </w:rPr>
        <w:t xml:space="preserve"> </w:t>
      </w:r>
      <w:proofErr w:type="spellStart"/>
      <w:r w:rsidRPr="00F24168">
        <w:rPr>
          <w:szCs w:val="24"/>
        </w:rPr>
        <w:t>Възложител</w:t>
      </w:r>
      <w:proofErr w:type="spellEnd"/>
      <w:r w:rsidRPr="00F24168">
        <w:rPr>
          <w:szCs w:val="24"/>
        </w:rPr>
        <w:t xml:space="preserve"> на настоящата поръчка по смисъла на чл. 5, ал. 2, т. 9 от ЗОП е:</w:t>
      </w:r>
    </w:p>
    <w:p w:rsidR="00F24168" w:rsidRPr="00F24168" w:rsidRDefault="00F24168" w:rsidP="00F24168">
      <w:pPr>
        <w:spacing w:after="0" w:line="240" w:lineRule="auto"/>
        <w:jc w:val="both"/>
        <w:rPr>
          <w:szCs w:val="24"/>
        </w:rPr>
      </w:pPr>
      <w:r w:rsidRPr="00F24168">
        <w:rPr>
          <w:szCs w:val="24"/>
        </w:rPr>
        <w:t>Кметът на Община Крумовград, </w:t>
      </w:r>
    </w:p>
    <w:p w:rsidR="00F24168" w:rsidRPr="00F24168" w:rsidRDefault="00F24168" w:rsidP="00F24168">
      <w:pPr>
        <w:spacing w:after="0" w:line="240" w:lineRule="auto"/>
        <w:jc w:val="both"/>
        <w:rPr>
          <w:szCs w:val="24"/>
        </w:rPr>
      </w:pPr>
      <w:r w:rsidRPr="00F24168">
        <w:rPr>
          <w:szCs w:val="24"/>
        </w:rPr>
        <w:t>адрес: град Крумовград</w:t>
      </w:r>
    </w:p>
    <w:p w:rsidR="00F24168" w:rsidRPr="00F24168" w:rsidRDefault="00F24168" w:rsidP="00F24168">
      <w:pPr>
        <w:spacing w:after="0" w:line="240" w:lineRule="auto"/>
        <w:jc w:val="both"/>
        <w:rPr>
          <w:szCs w:val="24"/>
        </w:rPr>
      </w:pPr>
      <w:r w:rsidRPr="00F24168">
        <w:rPr>
          <w:szCs w:val="24"/>
        </w:rPr>
        <w:t>п.к. 6900, пл. „България“ № 5</w:t>
      </w:r>
    </w:p>
    <w:p w:rsidR="00F24168" w:rsidRPr="00F24168" w:rsidRDefault="00F24168" w:rsidP="00F24168">
      <w:pPr>
        <w:spacing w:after="0" w:line="240" w:lineRule="auto"/>
        <w:jc w:val="both"/>
        <w:rPr>
          <w:szCs w:val="24"/>
        </w:rPr>
      </w:pPr>
      <w:r w:rsidRPr="00F24168">
        <w:rPr>
          <w:szCs w:val="24"/>
        </w:rPr>
        <w:t>Тел.: 03641 2010</w:t>
      </w:r>
    </w:p>
    <w:p w:rsidR="00F24168" w:rsidRPr="00F24168" w:rsidRDefault="00F24168" w:rsidP="00F24168">
      <w:pPr>
        <w:spacing w:after="0" w:line="240" w:lineRule="auto"/>
        <w:jc w:val="both"/>
        <w:rPr>
          <w:szCs w:val="24"/>
        </w:rPr>
      </w:pPr>
      <w:r w:rsidRPr="00F24168">
        <w:rPr>
          <w:szCs w:val="24"/>
        </w:rPr>
        <w:t>Факс: 03641 7024</w:t>
      </w:r>
    </w:p>
    <w:p w:rsidR="00F24168" w:rsidRPr="00F24168" w:rsidRDefault="00F24168" w:rsidP="00F24168">
      <w:pPr>
        <w:spacing w:after="0" w:line="240" w:lineRule="auto"/>
        <w:jc w:val="both"/>
        <w:rPr>
          <w:szCs w:val="24"/>
        </w:rPr>
      </w:pPr>
      <w:proofErr w:type="spellStart"/>
      <w:r w:rsidRPr="00F24168">
        <w:rPr>
          <w:szCs w:val="24"/>
        </w:rPr>
        <w:t>E-mail</w:t>
      </w:r>
      <w:proofErr w:type="spellEnd"/>
      <w:r w:rsidRPr="00F24168">
        <w:rPr>
          <w:szCs w:val="24"/>
        </w:rPr>
        <w:t>: minkrum@abv.bg</w:t>
      </w:r>
    </w:p>
    <w:p w:rsidR="00F24168" w:rsidRPr="00F24168" w:rsidRDefault="00F24168" w:rsidP="00F24168">
      <w:pPr>
        <w:spacing w:after="0" w:line="240" w:lineRule="auto"/>
        <w:jc w:val="both"/>
        <w:rPr>
          <w:szCs w:val="24"/>
        </w:rPr>
      </w:pPr>
      <w:r w:rsidRPr="00F24168">
        <w:rPr>
          <w:szCs w:val="24"/>
        </w:rPr>
        <w:t xml:space="preserve">Интернет адрес: </w:t>
      </w:r>
      <w:hyperlink r:id="rId9" w:history="1">
        <w:r w:rsidRPr="00F24168">
          <w:rPr>
            <w:rStyle w:val="af5"/>
            <w:szCs w:val="24"/>
          </w:rPr>
          <w:t>http://www.krumovgrad.bg/</w:t>
        </w:r>
      </w:hyperlink>
    </w:p>
    <w:p w:rsidR="00F24168" w:rsidRPr="00F24168" w:rsidRDefault="00F24168" w:rsidP="00F24168">
      <w:pPr>
        <w:spacing w:after="0" w:line="240" w:lineRule="auto"/>
        <w:jc w:val="both"/>
        <w:rPr>
          <w:szCs w:val="24"/>
        </w:rPr>
      </w:pPr>
      <w:r w:rsidRPr="00F24168">
        <w:rPr>
          <w:szCs w:val="24"/>
        </w:rPr>
        <w:t xml:space="preserve">Адрес на профила на купувача: съгласно посоченото в </w:t>
      </w:r>
      <w:r>
        <w:rPr>
          <w:szCs w:val="24"/>
        </w:rPr>
        <w:t>обявата</w:t>
      </w:r>
      <w:r w:rsidRPr="00F24168">
        <w:rPr>
          <w:szCs w:val="24"/>
        </w:rPr>
        <w:t>.</w:t>
      </w:r>
    </w:p>
    <w:p w:rsidR="0018581C" w:rsidRPr="008612E7" w:rsidRDefault="0018581C" w:rsidP="0018581C">
      <w:pPr>
        <w:spacing w:after="0" w:line="240" w:lineRule="auto"/>
        <w:jc w:val="both"/>
        <w:rPr>
          <w:szCs w:val="24"/>
        </w:rPr>
      </w:pPr>
    </w:p>
    <w:p w:rsidR="0018581C" w:rsidRPr="008612E7" w:rsidRDefault="0018581C" w:rsidP="0018581C">
      <w:pPr>
        <w:spacing w:after="0" w:line="240" w:lineRule="auto"/>
        <w:ind w:firstLine="720"/>
        <w:jc w:val="both"/>
        <w:rPr>
          <w:b/>
          <w:szCs w:val="24"/>
        </w:rPr>
      </w:pPr>
      <w:r w:rsidRPr="008612E7">
        <w:rPr>
          <w:b/>
          <w:szCs w:val="24"/>
        </w:rPr>
        <w:t>ІІ. УКАЗАНИЯ ЗА ПОДГОТОВКА НА ОФЕРТИТЕ</w:t>
      </w:r>
    </w:p>
    <w:p w:rsidR="0018581C" w:rsidRPr="008612E7" w:rsidRDefault="0018581C" w:rsidP="0018581C">
      <w:pPr>
        <w:spacing w:after="0" w:line="240" w:lineRule="auto"/>
        <w:ind w:firstLine="680"/>
        <w:jc w:val="both"/>
        <w:rPr>
          <w:rFonts w:eastAsia="MS ??"/>
          <w:szCs w:val="24"/>
        </w:rPr>
      </w:pPr>
      <w:r w:rsidRPr="008612E7">
        <w:rPr>
          <w:b/>
          <w:szCs w:val="24"/>
        </w:rPr>
        <w:t>1. Общи положения</w:t>
      </w:r>
    </w:p>
    <w:p w:rsidR="0018581C" w:rsidRPr="008612E7" w:rsidRDefault="0018581C" w:rsidP="0018581C">
      <w:pPr>
        <w:spacing w:after="0" w:line="240" w:lineRule="auto"/>
        <w:ind w:firstLine="680"/>
        <w:jc w:val="both"/>
        <w:rPr>
          <w:szCs w:val="24"/>
        </w:rPr>
      </w:pPr>
      <w:r w:rsidRPr="008612E7">
        <w:rPr>
          <w:rFonts w:eastAsia="MS ??"/>
          <w:szCs w:val="24"/>
        </w:rPr>
        <w:t xml:space="preserve">Право да подаде оферта има всяко българско или чуждестранно физическо или юридическо лице, както и техни обединения, които отговарят на условията на Закона за обществени поръчки (ЗОП) и на изискванията от Възложителя, посочени в обявата за събиране на оферти и документацията за </w:t>
      </w:r>
      <w:r w:rsidR="00780B3E" w:rsidRPr="008612E7">
        <w:rPr>
          <w:rFonts w:eastAsia="MS ??"/>
          <w:szCs w:val="24"/>
        </w:rPr>
        <w:t>обществената поръчка</w:t>
      </w:r>
      <w:r w:rsidRPr="008612E7">
        <w:rPr>
          <w:rFonts w:eastAsia="MS ??"/>
          <w:szCs w:val="24"/>
        </w:rPr>
        <w:t xml:space="preserve">. </w:t>
      </w:r>
    </w:p>
    <w:p w:rsidR="0018581C" w:rsidRPr="008612E7" w:rsidRDefault="0018581C" w:rsidP="0018581C">
      <w:pPr>
        <w:spacing w:after="0" w:line="240" w:lineRule="auto"/>
        <w:ind w:firstLine="680"/>
        <w:jc w:val="both"/>
        <w:rPr>
          <w:szCs w:val="24"/>
        </w:rPr>
      </w:pPr>
      <w:r w:rsidRPr="008612E7">
        <w:rPr>
          <w:szCs w:val="24"/>
        </w:rPr>
        <w:t xml:space="preserve">При подготвяне на офертата всеки участник трябва да се придържа точно към обявените от възложителя условия. </w:t>
      </w:r>
    </w:p>
    <w:p w:rsidR="0018581C" w:rsidRPr="008612E7" w:rsidRDefault="0018581C" w:rsidP="0018581C">
      <w:pPr>
        <w:spacing w:after="0" w:line="240" w:lineRule="auto"/>
        <w:ind w:firstLine="680"/>
        <w:jc w:val="both"/>
        <w:rPr>
          <w:i/>
          <w:szCs w:val="24"/>
        </w:rPr>
      </w:pPr>
      <w:r w:rsidRPr="008612E7">
        <w:rPr>
          <w:szCs w:val="24"/>
        </w:rPr>
        <w:t>В случай, че участникът е обединение, следва да представи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p w:rsidR="0018581C" w:rsidRPr="00AB7D77" w:rsidRDefault="0018581C" w:rsidP="0018581C">
      <w:pPr>
        <w:spacing w:after="0" w:line="240" w:lineRule="auto"/>
        <w:ind w:firstLine="680"/>
        <w:jc w:val="both"/>
        <w:rPr>
          <w:szCs w:val="24"/>
        </w:rPr>
      </w:pPr>
      <w:r w:rsidRPr="008612E7">
        <w:rPr>
          <w:i/>
          <w:szCs w:val="24"/>
        </w:rPr>
        <w:t>Забележка:</w:t>
      </w:r>
      <w:r w:rsidRPr="008612E7">
        <w:rPr>
          <w:szCs w:val="24"/>
        </w:rPr>
        <w:t xml:space="preserve"> Възложителят изисква от участник - обединение, което не е юридическо лице, да представи копие от документ, от който да е видно правното основание за създаване на </w:t>
      </w:r>
      <w:r w:rsidRPr="00AB7D77">
        <w:rPr>
          <w:szCs w:val="24"/>
        </w:rPr>
        <w:t>обединението, както и следната информация във връзка с конкретната обществена поръчка:</w:t>
      </w:r>
    </w:p>
    <w:p w:rsidR="00AB7D77" w:rsidRPr="00AB7D77" w:rsidRDefault="0018581C" w:rsidP="00AB7D77">
      <w:pPr>
        <w:pStyle w:val="a5"/>
        <w:numPr>
          <w:ilvl w:val="0"/>
          <w:numId w:val="34"/>
        </w:numPr>
        <w:spacing w:after="0"/>
        <w:rPr>
          <w:rFonts w:ascii="Times New Roman" w:hAnsi="Times New Roman" w:cs="Times New Roman"/>
          <w:sz w:val="24"/>
          <w:szCs w:val="24"/>
        </w:rPr>
      </w:pPr>
      <w:r w:rsidRPr="00AB7D77">
        <w:rPr>
          <w:rFonts w:ascii="Times New Roman" w:hAnsi="Times New Roman" w:cs="Times New Roman"/>
          <w:sz w:val="24"/>
          <w:szCs w:val="24"/>
        </w:rPr>
        <w:t>правата и задълженията на участниците в обединението;</w:t>
      </w:r>
    </w:p>
    <w:p w:rsidR="00AB7D77" w:rsidRPr="00AB7D77" w:rsidRDefault="0018581C" w:rsidP="00AB7D77">
      <w:pPr>
        <w:pStyle w:val="a5"/>
        <w:numPr>
          <w:ilvl w:val="0"/>
          <w:numId w:val="34"/>
        </w:numPr>
        <w:spacing w:after="0"/>
        <w:rPr>
          <w:rFonts w:ascii="Times New Roman" w:hAnsi="Times New Roman" w:cs="Times New Roman"/>
          <w:sz w:val="24"/>
          <w:szCs w:val="24"/>
        </w:rPr>
      </w:pPr>
      <w:r w:rsidRPr="00AB7D77">
        <w:rPr>
          <w:rFonts w:ascii="Times New Roman" w:hAnsi="Times New Roman" w:cs="Times New Roman"/>
          <w:sz w:val="24"/>
          <w:szCs w:val="24"/>
        </w:rPr>
        <w:t>разпределението на отговорността между членовете на обединението;</w:t>
      </w:r>
    </w:p>
    <w:p w:rsidR="0018581C" w:rsidRPr="00AB7D77" w:rsidRDefault="0018581C" w:rsidP="00AB7D77">
      <w:pPr>
        <w:pStyle w:val="a5"/>
        <w:numPr>
          <w:ilvl w:val="0"/>
          <w:numId w:val="34"/>
        </w:numPr>
        <w:spacing w:after="0"/>
        <w:rPr>
          <w:rFonts w:ascii="Times New Roman" w:hAnsi="Times New Roman" w:cs="Times New Roman"/>
          <w:sz w:val="24"/>
          <w:szCs w:val="24"/>
        </w:rPr>
      </w:pPr>
      <w:r w:rsidRPr="00AB7D77">
        <w:rPr>
          <w:rFonts w:ascii="Times New Roman" w:hAnsi="Times New Roman" w:cs="Times New Roman"/>
          <w:sz w:val="24"/>
          <w:szCs w:val="24"/>
        </w:rPr>
        <w:t>дейностите, които ще изпълнява всеки член на обединението.</w:t>
      </w:r>
    </w:p>
    <w:p w:rsidR="0018581C" w:rsidRPr="00AB7D77" w:rsidRDefault="0018581C" w:rsidP="0018581C">
      <w:pPr>
        <w:spacing w:after="0" w:line="240" w:lineRule="auto"/>
        <w:ind w:firstLine="680"/>
        <w:jc w:val="both"/>
        <w:rPr>
          <w:szCs w:val="24"/>
        </w:rPr>
      </w:pPr>
    </w:p>
    <w:p w:rsidR="0018581C" w:rsidRPr="008612E7" w:rsidRDefault="0018581C" w:rsidP="0018581C">
      <w:pPr>
        <w:spacing w:after="0" w:line="240" w:lineRule="auto"/>
        <w:ind w:firstLine="680"/>
        <w:jc w:val="both"/>
        <w:rPr>
          <w:szCs w:val="24"/>
        </w:rPr>
      </w:pPr>
      <w:r w:rsidRPr="00AB7D77">
        <w:rPr>
          <w:szCs w:val="24"/>
        </w:rPr>
        <w:t>Когато участник в обществената поръчка е обединение, което не е юридическо лице, се</w:t>
      </w:r>
      <w:r w:rsidRPr="008612E7">
        <w:rPr>
          <w:szCs w:val="24"/>
        </w:rPr>
        <w:t xml:space="preserve"> прилага разпоредбата на чл. 59, ал. 6 от ЗОП. Лице, което участва в обединение – участник в поръчката, не може да представя самостоятелна оферта. </w:t>
      </w:r>
    </w:p>
    <w:p w:rsidR="00C17200" w:rsidRPr="008612E7" w:rsidRDefault="00C17200" w:rsidP="0018581C">
      <w:pPr>
        <w:spacing w:after="0" w:line="240" w:lineRule="auto"/>
        <w:ind w:firstLine="680"/>
        <w:jc w:val="both"/>
        <w:rPr>
          <w:szCs w:val="24"/>
        </w:rPr>
      </w:pPr>
    </w:p>
    <w:p w:rsidR="00C17200" w:rsidRPr="008612E7" w:rsidRDefault="00C17200" w:rsidP="0018581C">
      <w:pPr>
        <w:spacing w:after="0" w:line="240" w:lineRule="auto"/>
        <w:ind w:firstLine="680"/>
        <w:jc w:val="both"/>
        <w:rPr>
          <w:szCs w:val="24"/>
        </w:rPr>
      </w:pPr>
      <w:r w:rsidRPr="008612E7">
        <w:rPr>
          <w:rFonts w:eastAsia="Calibri"/>
        </w:rPr>
        <w:t>На основание чл.</w:t>
      </w:r>
      <w:r w:rsidR="00830030" w:rsidRPr="008612E7">
        <w:rPr>
          <w:rFonts w:eastAsia="Calibri"/>
        </w:rPr>
        <w:t xml:space="preserve"> </w:t>
      </w:r>
      <w:r w:rsidRPr="008612E7">
        <w:rPr>
          <w:rFonts w:eastAsia="Calibri"/>
        </w:rPr>
        <w:t>10, ал.</w:t>
      </w:r>
      <w:r w:rsidR="00830030" w:rsidRPr="008612E7">
        <w:rPr>
          <w:rFonts w:eastAsia="Calibri"/>
        </w:rPr>
        <w:t xml:space="preserve"> </w:t>
      </w:r>
      <w:r w:rsidRPr="008612E7">
        <w:rPr>
          <w:rFonts w:eastAsia="Calibri"/>
        </w:rPr>
        <w:t>2 от ЗОП, Възложителят не предвижда изискване за създаване на юридическо лице, когато участникът, определен за изпълнител е обединение на физически и/или юридически лица.</w:t>
      </w:r>
    </w:p>
    <w:p w:rsidR="0018581C" w:rsidRPr="008612E7" w:rsidRDefault="0018581C" w:rsidP="0018581C">
      <w:pPr>
        <w:pStyle w:val="msonormalcxspmiddle"/>
        <w:tabs>
          <w:tab w:val="left" w:pos="1276"/>
        </w:tabs>
        <w:spacing w:before="0" w:after="0"/>
        <w:jc w:val="both"/>
      </w:pPr>
      <w:r w:rsidRPr="008612E7">
        <w:t xml:space="preserve">           Участник в настоящата обществена поръчка може да използва подизпълнител. Лице, което е дало съгласие и фигурира като подизпълнител в офертата на друг участник, не може да представя самостоятелна оферта. Когато се предвижда участие на подизпълнител, следва да се спазят изискванията на</w:t>
      </w:r>
      <w:r w:rsidRPr="008612E7">
        <w:rPr>
          <w:color w:val="FF0000"/>
        </w:rPr>
        <w:t xml:space="preserve"> </w:t>
      </w:r>
      <w:r w:rsidRPr="008612E7">
        <w:t>чл. 66 от ЗОП.</w:t>
      </w:r>
    </w:p>
    <w:p w:rsidR="0018581C" w:rsidRPr="008612E7" w:rsidRDefault="0018581C" w:rsidP="00450A4A">
      <w:pPr>
        <w:widowControl w:val="0"/>
        <w:autoSpaceDE w:val="0"/>
        <w:spacing w:after="0" w:line="240" w:lineRule="auto"/>
        <w:ind w:firstLine="708"/>
        <w:jc w:val="both"/>
        <w:rPr>
          <w:color w:val="FF0000"/>
          <w:szCs w:val="24"/>
        </w:rPr>
      </w:pPr>
      <w:r w:rsidRPr="008612E7">
        <w:rPr>
          <w:szCs w:val="24"/>
        </w:rPr>
        <w:lastRenderedPageBreak/>
        <w:t>Клон на чуждестранно лице може да е самостоятелен кандидат или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В тези случаи,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18581C" w:rsidRPr="008612E7" w:rsidRDefault="00450A4A" w:rsidP="00450A4A">
      <w:pPr>
        <w:pStyle w:val="msonormalcxspmiddle"/>
        <w:tabs>
          <w:tab w:val="left" w:pos="0"/>
        </w:tabs>
        <w:spacing w:before="0" w:after="0"/>
        <w:jc w:val="both"/>
        <w:rPr>
          <w:rFonts w:eastAsia="Calibri"/>
          <w:b/>
        </w:rPr>
      </w:pPr>
      <w:r w:rsidRPr="008612E7">
        <w:rPr>
          <w:color w:val="FF0000"/>
        </w:rPr>
        <w:tab/>
      </w:r>
      <w:r w:rsidR="0018581C" w:rsidRPr="008612E7">
        <w:t>Всички оферти се представят на български език.</w:t>
      </w:r>
    </w:p>
    <w:p w:rsidR="0018581C" w:rsidRPr="008612E7" w:rsidRDefault="00450A4A" w:rsidP="00450A4A">
      <w:pPr>
        <w:pStyle w:val="msonormalcxspmiddle"/>
        <w:tabs>
          <w:tab w:val="left" w:pos="0"/>
        </w:tabs>
        <w:spacing w:before="0" w:after="0"/>
        <w:jc w:val="both"/>
      </w:pPr>
      <w:r w:rsidRPr="008612E7">
        <w:rPr>
          <w:rFonts w:eastAsia="Calibri"/>
        </w:rPr>
        <w:tab/>
      </w:r>
      <w:r w:rsidR="0018581C" w:rsidRPr="008612E7">
        <w:rPr>
          <w:rFonts w:eastAsia="Calibri"/>
        </w:rPr>
        <w:t xml:space="preserve">Не може да се сключи договор за възлагане на обществената поръчка с лице, за което са налице обстоятелствата по чл. 54, ал. 1, т. 1-5 и 7 от ЗОП. </w:t>
      </w:r>
    </w:p>
    <w:p w:rsidR="0018581C" w:rsidRPr="008612E7" w:rsidRDefault="0018581C" w:rsidP="00450A4A">
      <w:pPr>
        <w:spacing w:after="0" w:line="240" w:lineRule="auto"/>
        <w:ind w:firstLine="680"/>
        <w:jc w:val="both"/>
        <w:rPr>
          <w:szCs w:val="24"/>
        </w:rPr>
      </w:pPr>
      <w:r w:rsidRPr="008612E7">
        <w:rPr>
          <w:szCs w:val="24"/>
        </w:rPr>
        <w:t xml:space="preserve">Всеки участник има право да представи само една оферта. </w:t>
      </w:r>
    </w:p>
    <w:p w:rsidR="0018581C" w:rsidRPr="008612E7" w:rsidRDefault="0018581C" w:rsidP="00450A4A">
      <w:pPr>
        <w:spacing w:after="0" w:line="240" w:lineRule="auto"/>
        <w:ind w:firstLine="680"/>
        <w:jc w:val="both"/>
        <w:rPr>
          <w:szCs w:val="24"/>
        </w:rPr>
      </w:pPr>
      <w:r w:rsidRPr="008612E7">
        <w:rPr>
          <w:szCs w:val="24"/>
        </w:rPr>
        <w:t xml:space="preserve">По офертата не се допуска никакви вписвания между редовете, изтривания или корекции. </w:t>
      </w:r>
    </w:p>
    <w:p w:rsidR="0018581C" w:rsidRPr="008612E7" w:rsidRDefault="0018581C" w:rsidP="00450A4A">
      <w:pPr>
        <w:spacing w:after="0" w:line="240" w:lineRule="auto"/>
        <w:ind w:firstLine="680"/>
        <w:jc w:val="both"/>
        <w:rPr>
          <w:szCs w:val="24"/>
        </w:rPr>
      </w:pPr>
      <w:r w:rsidRPr="008612E7">
        <w:rPr>
          <w:szCs w:val="24"/>
        </w:rPr>
        <w:t xml:space="preserve">Документите и данните в офертата се подписват само от лица с представителни функции съгласно актуалното състояние или от изрично упълномощени за това лица. Във втория случай се изисква да се представи </w:t>
      </w:r>
      <w:r w:rsidRPr="008612E7">
        <w:rPr>
          <w:b/>
          <w:szCs w:val="24"/>
        </w:rPr>
        <w:t>нотариално заверено пълномощно за изпълнението на такива функции</w:t>
      </w:r>
      <w:r w:rsidRPr="008612E7">
        <w:rPr>
          <w:szCs w:val="24"/>
        </w:rPr>
        <w:t>.</w:t>
      </w:r>
    </w:p>
    <w:p w:rsidR="0018581C" w:rsidRPr="008612E7" w:rsidRDefault="0018581C" w:rsidP="0018581C">
      <w:pPr>
        <w:autoSpaceDE w:val="0"/>
        <w:spacing w:after="0" w:line="240" w:lineRule="auto"/>
        <w:jc w:val="both"/>
        <w:rPr>
          <w:szCs w:val="24"/>
          <w:shd w:val="clear" w:color="auto" w:fill="FFFFFF"/>
        </w:rPr>
      </w:pPr>
      <w:r w:rsidRPr="008612E7">
        <w:rPr>
          <w:szCs w:val="24"/>
        </w:rPr>
        <w:tab/>
        <w:t>Представените образци в документацията за участие и условията, описани в тях, са задължителни за участниците. Предложенията на участниците трябва да бъдат напълно съобразени с тези образци. Копията на документите трябва да бъдат заверени от участника или законния му представител с гриф „Вярно с оригинала”, подпис и печат.</w:t>
      </w:r>
    </w:p>
    <w:p w:rsidR="0018581C" w:rsidRPr="008612E7" w:rsidRDefault="0018581C" w:rsidP="0018581C">
      <w:pPr>
        <w:autoSpaceDE w:val="0"/>
        <w:spacing w:after="0" w:line="240" w:lineRule="auto"/>
        <w:ind w:firstLine="708"/>
        <w:jc w:val="both"/>
        <w:rPr>
          <w:szCs w:val="24"/>
        </w:rPr>
      </w:pPr>
      <w:r w:rsidRPr="008612E7">
        <w:rPr>
          <w:szCs w:val="24"/>
          <w:shd w:val="clear" w:color="auto" w:fill="FFFFFF"/>
        </w:rPr>
        <w:t>При писмено искане, направено до три дни преди изтичането на срока за получаване на оферти, възложителят публикува най-късно на следващия работен ден в профила на купувача писмени разяснения по условията на обществената поръчка.</w:t>
      </w:r>
    </w:p>
    <w:p w:rsidR="002B1242" w:rsidRPr="008D043C" w:rsidRDefault="0018581C" w:rsidP="0018581C">
      <w:pPr>
        <w:spacing w:after="0" w:line="240" w:lineRule="auto"/>
        <w:ind w:firstLine="420"/>
        <w:jc w:val="both"/>
        <w:rPr>
          <w:szCs w:val="24"/>
        </w:rPr>
      </w:pPr>
      <w:r w:rsidRPr="008612E7">
        <w:rPr>
          <w:szCs w:val="24"/>
        </w:rPr>
        <w:t xml:space="preserve">     Документацията </w:t>
      </w:r>
      <w:r w:rsidRPr="008D043C">
        <w:rPr>
          <w:szCs w:val="24"/>
        </w:rPr>
        <w:t xml:space="preserve">за </w:t>
      </w:r>
      <w:r w:rsidR="004443A9" w:rsidRPr="008D043C">
        <w:rPr>
          <w:szCs w:val="24"/>
        </w:rPr>
        <w:t xml:space="preserve">обществената поръчка </w:t>
      </w:r>
      <w:r w:rsidRPr="008D043C">
        <w:rPr>
          <w:szCs w:val="24"/>
        </w:rPr>
        <w:t>е публикувана на интернет страницата на Община Крумовград</w:t>
      </w:r>
      <w:r w:rsidR="00C409DE">
        <w:rPr>
          <w:szCs w:val="24"/>
        </w:rPr>
        <w:t xml:space="preserve">: </w:t>
      </w:r>
      <w:hyperlink r:id="rId10" w:history="1">
        <w:r w:rsidR="003E0CA9" w:rsidRPr="00523491">
          <w:rPr>
            <w:rStyle w:val="af5"/>
            <w:szCs w:val="24"/>
          </w:rPr>
          <w:t>https://www.krumovgrad.bg/profil-na-kupuvacha/46-sabirane-na-oferti-sas-obyavi/948-20-11-2018.html</w:t>
        </w:r>
      </w:hyperlink>
      <w:r w:rsidR="003E0CA9">
        <w:rPr>
          <w:szCs w:val="24"/>
        </w:rPr>
        <w:t xml:space="preserve"> </w:t>
      </w:r>
    </w:p>
    <w:p w:rsidR="0018581C" w:rsidRPr="008612E7" w:rsidRDefault="0018581C" w:rsidP="0018581C">
      <w:pPr>
        <w:spacing w:after="0" w:line="240" w:lineRule="auto"/>
        <w:ind w:firstLine="420"/>
        <w:jc w:val="both"/>
        <w:rPr>
          <w:b/>
          <w:szCs w:val="24"/>
        </w:rPr>
      </w:pPr>
      <w:r w:rsidRPr="008D043C">
        <w:rPr>
          <w:szCs w:val="24"/>
        </w:rPr>
        <w:t xml:space="preserve">     Разходите за изработването на офертите са</w:t>
      </w:r>
      <w:r w:rsidRPr="008612E7">
        <w:rPr>
          <w:szCs w:val="24"/>
        </w:rPr>
        <w:t xml:space="preserve"> за сметка на участниците. Спрямо Възложителя участниците не могат да предявяват каквито и да било претенции за разходи, направени от самите тях по подготовката и подаването на офертите им, независимо от резултата или самото провеждане на обществената поръчка.</w:t>
      </w:r>
    </w:p>
    <w:p w:rsidR="0018581C" w:rsidRPr="008612E7" w:rsidRDefault="0018581C" w:rsidP="0018581C">
      <w:pPr>
        <w:spacing w:after="0" w:line="240" w:lineRule="auto"/>
        <w:ind w:firstLine="680"/>
        <w:jc w:val="both"/>
        <w:rPr>
          <w:b/>
          <w:szCs w:val="24"/>
        </w:rPr>
      </w:pPr>
    </w:p>
    <w:p w:rsidR="00246619" w:rsidRPr="008612E7" w:rsidRDefault="00246619" w:rsidP="00450A4A">
      <w:pPr>
        <w:suppressAutoHyphens/>
        <w:spacing w:after="0" w:line="240" w:lineRule="auto"/>
        <w:ind w:firstLine="420"/>
        <w:jc w:val="both"/>
        <w:rPr>
          <w:b/>
          <w:szCs w:val="24"/>
        </w:rPr>
      </w:pPr>
      <w:r w:rsidRPr="008612E7">
        <w:rPr>
          <w:b/>
          <w:szCs w:val="24"/>
        </w:rPr>
        <w:t>III. ОПИСАНИЕ НА ПРЕДМЕТА НА ПОРЪЧКАТА/ТЕХНИЧЕСКА СПЕЦИФИКАЦИЯ</w:t>
      </w:r>
    </w:p>
    <w:p w:rsidR="0018581C" w:rsidRPr="00406AA5" w:rsidRDefault="00450A4A" w:rsidP="003E0CA9">
      <w:pPr>
        <w:pStyle w:val="a5"/>
        <w:numPr>
          <w:ilvl w:val="1"/>
          <w:numId w:val="4"/>
        </w:numPr>
        <w:suppressAutoHyphens/>
        <w:spacing w:after="0" w:line="240" w:lineRule="auto"/>
        <w:jc w:val="both"/>
        <w:rPr>
          <w:rFonts w:ascii="Times New Roman" w:hAnsi="Times New Roman" w:cs="Times New Roman"/>
          <w:sz w:val="24"/>
          <w:szCs w:val="24"/>
        </w:rPr>
      </w:pPr>
      <w:r w:rsidRPr="00406AA5">
        <w:rPr>
          <w:rFonts w:ascii="Times New Roman" w:hAnsi="Times New Roman" w:cs="Times New Roman"/>
          <w:b/>
          <w:sz w:val="24"/>
          <w:szCs w:val="24"/>
        </w:rPr>
        <w:t>Предмет</w:t>
      </w:r>
      <w:r w:rsidR="0018581C" w:rsidRPr="00406AA5">
        <w:rPr>
          <w:rFonts w:ascii="Times New Roman" w:hAnsi="Times New Roman" w:cs="Times New Roman"/>
          <w:b/>
          <w:sz w:val="24"/>
          <w:szCs w:val="24"/>
        </w:rPr>
        <w:t xml:space="preserve">: </w:t>
      </w:r>
    </w:p>
    <w:p w:rsidR="00406AA5" w:rsidRPr="00406AA5" w:rsidRDefault="00406AA5" w:rsidP="003E0CA9">
      <w:pPr>
        <w:spacing w:afterLines="40" w:after="96" w:line="240" w:lineRule="auto"/>
        <w:ind w:firstLine="708"/>
        <w:jc w:val="both"/>
        <w:rPr>
          <w:b/>
          <w:szCs w:val="24"/>
        </w:rPr>
      </w:pPr>
      <w:r w:rsidRPr="00406AA5">
        <w:rPr>
          <w:b/>
          <w:szCs w:val="24"/>
        </w:rPr>
        <w:t xml:space="preserve">Предметът </w:t>
      </w:r>
      <w:r w:rsidRPr="00406AA5">
        <w:rPr>
          <w:szCs w:val="24"/>
        </w:rPr>
        <w:t>на настоящата обществена поръчка е</w:t>
      </w:r>
      <w:r w:rsidRPr="00406AA5">
        <w:rPr>
          <w:b/>
          <w:szCs w:val="24"/>
        </w:rPr>
        <w:t xml:space="preserve"> </w:t>
      </w:r>
      <w:r w:rsidR="007029D2">
        <w:rPr>
          <w:b/>
          <w:szCs w:val="24"/>
          <w:shd w:val="clear" w:color="auto" w:fill="FFFFFF"/>
          <w:lang w:eastAsia="bg-BG"/>
        </w:rPr>
        <w:t xml:space="preserve">„СМР на обект: „Водоснабдяване с. Ковил  - Бараци, община Крумовград – </w:t>
      </w:r>
      <w:r w:rsidR="007029D2">
        <w:rPr>
          <w:b/>
          <w:szCs w:val="24"/>
          <w:shd w:val="clear" w:color="auto" w:fill="FFFFFF"/>
          <w:lang w:val="en-US" w:eastAsia="bg-BG"/>
        </w:rPr>
        <w:t>II</w:t>
      </w:r>
      <w:r w:rsidR="007029D2">
        <w:rPr>
          <w:b/>
          <w:szCs w:val="24"/>
          <w:shd w:val="clear" w:color="auto" w:fill="FFFFFF"/>
          <w:lang w:eastAsia="bg-BG"/>
        </w:rPr>
        <w:t xml:space="preserve"> етап“ подобект 1: Етап 2А – клон 1 – от РН 2 до с. Ковил – т. 56““</w:t>
      </w:r>
    </w:p>
    <w:p w:rsidR="0018581C" w:rsidRPr="008612E7" w:rsidRDefault="0018581C" w:rsidP="003E0CA9">
      <w:pPr>
        <w:pStyle w:val="tigrseq"/>
        <w:tabs>
          <w:tab w:val="center" w:pos="5456"/>
        </w:tabs>
        <w:spacing w:before="0" w:after="0"/>
        <w:ind w:firstLine="708"/>
        <w:rPr>
          <w:b/>
        </w:rPr>
      </w:pPr>
      <w:r w:rsidRPr="008612E7">
        <w:rPr>
          <w:b/>
        </w:rPr>
        <w:t xml:space="preserve">2. </w:t>
      </w:r>
      <w:r w:rsidR="00404A73" w:rsidRPr="008612E7">
        <w:rPr>
          <w:b/>
        </w:rPr>
        <w:t>Пълно описание, к</w:t>
      </w:r>
      <w:r w:rsidRPr="008612E7">
        <w:rPr>
          <w:b/>
        </w:rPr>
        <w:t>оличество или обем</w:t>
      </w:r>
      <w:r w:rsidR="00404A73" w:rsidRPr="008612E7">
        <w:rPr>
          <w:b/>
        </w:rPr>
        <w:t>, срок на изпълнение</w:t>
      </w:r>
      <w:r w:rsidRPr="008612E7">
        <w:rPr>
          <w:b/>
        </w:rPr>
        <w:t>:</w:t>
      </w:r>
      <w:r w:rsidRPr="008612E7">
        <w:rPr>
          <w:b/>
        </w:rPr>
        <w:tab/>
      </w:r>
    </w:p>
    <w:p w:rsidR="00830030" w:rsidRPr="00E55EF3" w:rsidRDefault="00070E1A" w:rsidP="003E0CA9">
      <w:pPr>
        <w:tabs>
          <w:tab w:val="left" w:pos="0"/>
          <w:tab w:val="left" w:pos="851"/>
          <w:tab w:val="left" w:pos="993"/>
        </w:tabs>
        <w:spacing w:after="0" w:line="240" w:lineRule="auto"/>
        <w:ind w:firstLine="720"/>
        <w:jc w:val="both"/>
        <w:rPr>
          <w:b/>
          <w:szCs w:val="24"/>
        </w:rPr>
      </w:pPr>
      <w:r w:rsidRPr="00E55EF3">
        <w:rPr>
          <w:b/>
          <w:szCs w:val="24"/>
        </w:rPr>
        <w:t xml:space="preserve">2.1. </w:t>
      </w:r>
      <w:r w:rsidR="00B25CC7" w:rsidRPr="00B25CC7">
        <w:rPr>
          <w:b/>
          <w:szCs w:val="24"/>
        </w:rPr>
        <w:t>Описание на дейностите в обхвата на поръчката</w:t>
      </w:r>
      <w:r w:rsidR="0018581C" w:rsidRPr="00E55EF3">
        <w:rPr>
          <w:b/>
          <w:szCs w:val="24"/>
        </w:rPr>
        <w:t xml:space="preserve">: </w:t>
      </w:r>
    </w:p>
    <w:p w:rsidR="00174639" w:rsidRPr="00174639" w:rsidRDefault="00174639" w:rsidP="003E0CA9">
      <w:pPr>
        <w:tabs>
          <w:tab w:val="left" w:pos="0"/>
          <w:tab w:val="left" w:pos="851"/>
          <w:tab w:val="left" w:pos="993"/>
        </w:tabs>
        <w:spacing w:after="0" w:line="240" w:lineRule="auto"/>
        <w:ind w:firstLine="720"/>
        <w:jc w:val="both"/>
        <w:rPr>
          <w:bCs/>
          <w:szCs w:val="24"/>
        </w:rPr>
      </w:pPr>
      <w:r w:rsidRPr="00174639">
        <w:rPr>
          <w:bCs/>
          <w:szCs w:val="24"/>
        </w:rPr>
        <w:t>Местоположението на обекта е землищата на село Ковил и село Бараци, община Крумовград, област Кърджали.</w:t>
      </w:r>
    </w:p>
    <w:p w:rsidR="00174639" w:rsidRPr="00174639" w:rsidRDefault="00174639" w:rsidP="00174639">
      <w:pPr>
        <w:tabs>
          <w:tab w:val="left" w:pos="0"/>
          <w:tab w:val="left" w:pos="851"/>
          <w:tab w:val="left" w:pos="993"/>
        </w:tabs>
        <w:spacing w:after="0" w:line="240" w:lineRule="auto"/>
        <w:ind w:firstLine="720"/>
        <w:jc w:val="both"/>
        <w:rPr>
          <w:bCs/>
          <w:szCs w:val="24"/>
        </w:rPr>
      </w:pPr>
      <w:r w:rsidRPr="00174639">
        <w:rPr>
          <w:bCs/>
          <w:szCs w:val="24"/>
        </w:rPr>
        <w:t>Категория на строежа съгласно чл.137, ал.1, т.4 от ЗУТ: I</w:t>
      </w:r>
      <w:r w:rsidRPr="00174639">
        <w:rPr>
          <w:bCs/>
          <w:szCs w:val="24"/>
          <w:lang w:val="en-US"/>
        </w:rPr>
        <w:t>II</w:t>
      </w:r>
      <w:r w:rsidRPr="00174639">
        <w:rPr>
          <w:bCs/>
          <w:szCs w:val="24"/>
        </w:rPr>
        <w:t>-та категория</w:t>
      </w:r>
      <w:r>
        <w:rPr>
          <w:bCs/>
          <w:szCs w:val="24"/>
        </w:rPr>
        <w:t>.</w:t>
      </w:r>
    </w:p>
    <w:p w:rsidR="00476C0D" w:rsidRDefault="00476C0D" w:rsidP="00476C0D">
      <w:pPr>
        <w:spacing w:after="0" w:line="240" w:lineRule="auto"/>
        <w:jc w:val="both"/>
        <w:rPr>
          <w:szCs w:val="24"/>
        </w:rPr>
      </w:pPr>
      <w:r w:rsidRPr="009F6B67">
        <w:rPr>
          <w:szCs w:val="24"/>
        </w:rPr>
        <w:t xml:space="preserve">Проектната разработката е разделена на три етапа за изпълнение на строително – монтажните работи. Настоящата </w:t>
      </w:r>
      <w:r>
        <w:rPr>
          <w:szCs w:val="24"/>
        </w:rPr>
        <w:t>обществена поръчка</w:t>
      </w:r>
      <w:r w:rsidRPr="009F6B67">
        <w:rPr>
          <w:szCs w:val="24"/>
        </w:rPr>
        <w:t xml:space="preserve"> е за изпълнението на</w:t>
      </w:r>
      <w:r>
        <w:rPr>
          <w:szCs w:val="24"/>
        </w:rPr>
        <w:t xml:space="preserve"> подобект 1: </w:t>
      </w:r>
      <w:r w:rsidRPr="009F6B67">
        <w:rPr>
          <w:szCs w:val="24"/>
        </w:rPr>
        <w:t xml:space="preserve">етап  </w:t>
      </w:r>
      <w:r>
        <w:rPr>
          <w:szCs w:val="24"/>
        </w:rPr>
        <w:t xml:space="preserve">2А от етап </w:t>
      </w:r>
      <w:r>
        <w:rPr>
          <w:szCs w:val="24"/>
          <w:lang w:val="en-US"/>
        </w:rPr>
        <w:t>II</w:t>
      </w:r>
      <w:r>
        <w:rPr>
          <w:szCs w:val="24"/>
        </w:rPr>
        <w:t>,</w:t>
      </w:r>
      <w:r w:rsidRPr="009F6B67">
        <w:rPr>
          <w:szCs w:val="24"/>
        </w:rPr>
        <w:t xml:space="preserve"> включващо дейностите по трасето по клон 1 от РН 2 до т. 56 в с. Ковил.</w:t>
      </w:r>
    </w:p>
    <w:p w:rsidR="00476C0D" w:rsidRDefault="00476C0D" w:rsidP="00476C0D">
      <w:pPr>
        <w:spacing w:after="0" w:line="240" w:lineRule="auto"/>
        <w:ind w:firstLine="360"/>
        <w:jc w:val="both"/>
        <w:rPr>
          <w:szCs w:val="24"/>
        </w:rPr>
      </w:pPr>
      <w:r>
        <w:rPr>
          <w:szCs w:val="24"/>
        </w:rPr>
        <w:t>В проектното решение за обекта като цяло в изчисленията и оразмеряването за обекта е взето под внимание дейности като:</w:t>
      </w:r>
    </w:p>
    <w:p w:rsidR="00476C0D" w:rsidRDefault="00476C0D" w:rsidP="00476C0D">
      <w:pPr>
        <w:pStyle w:val="a5"/>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Необходимото </w:t>
      </w:r>
      <w:proofErr w:type="spellStart"/>
      <w:r>
        <w:rPr>
          <w:rFonts w:ascii="Times New Roman" w:hAnsi="Times New Roman" w:cs="Times New Roman"/>
          <w:sz w:val="24"/>
          <w:szCs w:val="24"/>
        </w:rPr>
        <w:t>водопотребление</w:t>
      </w:r>
      <w:proofErr w:type="spellEnd"/>
      <w:r>
        <w:rPr>
          <w:rFonts w:ascii="Times New Roman" w:hAnsi="Times New Roman" w:cs="Times New Roman"/>
          <w:sz w:val="24"/>
          <w:szCs w:val="24"/>
        </w:rPr>
        <w:t>;</w:t>
      </w:r>
    </w:p>
    <w:p w:rsidR="00476C0D" w:rsidRDefault="00476C0D" w:rsidP="00476C0D">
      <w:pPr>
        <w:pStyle w:val="a5"/>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Технологична схема на водоснабдяване;</w:t>
      </w:r>
    </w:p>
    <w:p w:rsidR="00476C0D" w:rsidRDefault="00476C0D" w:rsidP="00476C0D">
      <w:pPr>
        <w:pStyle w:val="a5"/>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Хидравлично оразмеряване.</w:t>
      </w:r>
    </w:p>
    <w:p w:rsidR="00476C0D" w:rsidRDefault="00476C0D" w:rsidP="00476C0D">
      <w:pPr>
        <w:spacing w:after="0" w:line="240" w:lineRule="auto"/>
        <w:jc w:val="both"/>
        <w:rPr>
          <w:szCs w:val="24"/>
        </w:rPr>
      </w:pPr>
      <w:r>
        <w:rPr>
          <w:szCs w:val="24"/>
        </w:rPr>
        <w:t>Основните видове дейности, които са предвидени за изпълнение са както следва:</w:t>
      </w:r>
    </w:p>
    <w:p w:rsidR="00476C0D" w:rsidRPr="005C06BE" w:rsidRDefault="00476C0D" w:rsidP="00476C0D">
      <w:pPr>
        <w:pStyle w:val="a5"/>
        <w:numPr>
          <w:ilvl w:val="0"/>
          <w:numId w:val="35"/>
        </w:numPr>
        <w:spacing w:after="0" w:line="240" w:lineRule="auto"/>
        <w:jc w:val="both"/>
        <w:rPr>
          <w:rFonts w:ascii="Times New Roman" w:hAnsi="Times New Roman" w:cs="Times New Roman"/>
          <w:sz w:val="24"/>
          <w:szCs w:val="24"/>
        </w:rPr>
      </w:pPr>
      <w:r w:rsidRPr="005C06BE">
        <w:rPr>
          <w:rFonts w:ascii="Times New Roman" w:hAnsi="Times New Roman" w:cs="Times New Roman"/>
          <w:sz w:val="24"/>
          <w:szCs w:val="24"/>
        </w:rPr>
        <w:t xml:space="preserve">изкопи в земни и скални почви, подложки, обсипване и уплътняване с пясък, засипване и уплътняване на пластове от баластра, неплътно укрепване и </w:t>
      </w:r>
      <w:proofErr w:type="spellStart"/>
      <w:r w:rsidRPr="005C06BE">
        <w:rPr>
          <w:rFonts w:ascii="Times New Roman" w:hAnsi="Times New Roman" w:cs="Times New Roman"/>
          <w:sz w:val="24"/>
          <w:szCs w:val="24"/>
        </w:rPr>
        <w:t>разкрепване</w:t>
      </w:r>
      <w:proofErr w:type="spellEnd"/>
      <w:r w:rsidRPr="005C06BE">
        <w:rPr>
          <w:rFonts w:ascii="Times New Roman" w:hAnsi="Times New Roman" w:cs="Times New Roman"/>
          <w:sz w:val="24"/>
          <w:szCs w:val="24"/>
        </w:rPr>
        <w:t xml:space="preserve"> на изкопи, направа на опорни блокове на тръби, доставка и монтаж на различни по размери тръби ПЕВП и части към тях, направа на заварки на тръби ПЕВП, изпробване плътността и дезинфекция на водопровода, изграждане на ревизионни шахти, изграждане на шахти отток и шахти </w:t>
      </w:r>
      <w:proofErr w:type="spellStart"/>
      <w:r w:rsidRPr="005C06BE">
        <w:rPr>
          <w:rFonts w:ascii="Times New Roman" w:hAnsi="Times New Roman" w:cs="Times New Roman"/>
          <w:sz w:val="24"/>
          <w:szCs w:val="24"/>
        </w:rPr>
        <w:t>въздушник</w:t>
      </w:r>
      <w:proofErr w:type="spellEnd"/>
      <w:r w:rsidRPr="005C06BE">
        <w:rPr>
          <w:rFonts w:ascii="Times New Roman" w:hAnsi="Times New Roman" w:cs="Times New Roman"/>
          <w:sz w:val="24"/>
          <w:szCs w:val="24"/>
        </w:rPr>
        <w:t xml:space="preserve">, направа на бетонови прагове и </w:t>
      </w:r>
      <w:proofErr w:type="spellStart"/>
      <w:r w:rsidRPr="005C06BE">
        <w:rPr>
          <w:rFonts w:ascii="Times New Roman" w:hAnsi="Times New Roman" w:cs="Times New Roman"/>
          <w:sz w:val="24"/>
          <w:szCs w:val="24"/>
        </w:rPr>
        <w:t>сградни</w:t>
      </w:r>
      <w:proofErr w:type="spellEnd"/>
      <w:r w:rsidRPr="005C06BE">
        <w:rPr>
          <w:rFonts w:ascii="Times New Roman" w:hAnsi="Times New Roman" w:cs="Times New Roman"/>
          <w:sz w:val="24"/>
          <w:szCs w:val="24"/>
        </w:rPr>
        <w:t xml:space="preserve"> отклонения и др.</w:t>
      </w:r>
      <w:r>
        <w:rPr>
          <w:rFonts w:ascii="Times New Roman" w:hAnsi="Times New Roman" w:cs="Times New Roman"/>
          <w:sz w:val="24"/>
          <w:szCs w:val="24"/>
        </w:rPr>
        <w:t xml:space="preserve"> </w:t>
      </w:r>
      <w:r w:rsidRPr="005C06BE">
        <w:rPr>
          <w:rFonts w:ascii="Times New Roman" w:hAnsi="Times New Roman" w:cs="Times New Roman"/>
          <w:sz w:val="24"/>
          <w:szCs w:val="24"/>
        </w:rPr>
        <w:t>Подробно всички дейности са описани в текстовата и графична част на изработения и одобрен инвестиционен проект. Вида и обема на необходимите дейности за посочени конкретно и ясно в КС към инвестиционния проект</w:t>
      </w:r>
      <w:r>
        <w:rPr>
          <w:rFonts w:ascii="Times New Roman" w:hAnsi="Times New Roman" w:cs="Times New Roman"/>
          <w:sz w:val="24"/>
          <w:szCs w:val="24"/>
        </w:rPr>
        <w:t>, който е неразделна част от документацията за настоящата обществена поръчка</w:t>
      </w:r>
      <w:r w:rsidRPr="005C06BE">
        <w:rPr>
          <w:rFonts w:ascii="Times New Roman" w:hAnsi="Times New Roman" w:cs="Times New Roman"/>
          <w:sz w:val="24"/>
          <w:szCs w:val="24"/>
        </w:rPr>
        <w:t>.</w:t>
      </w:r>
    </w:p>
    <w:p w:rsidR="007029D2" w:rsidRDefault="007029D2" w:rsidP="007029D2">
      <w:pPr>
        <w:spacing w:after="0" w:line="240" w:lineRule="auto"/>
        <w:ind w:firstLine="720"/>
        <w:jc w:val="both"/>
        <w:rPr>
          <w:rFonts w:eastAsia="Calibri"/>
          <w:szCs w:val="24"/>
        </w:rPr>
      </w:pPr>
      <w:r w:rsidRPr="00BE6F67">
        <w:rPr>
          <w:rFonts w:eastAsia="Calibri"/>
          <w:szCs w:val="24"/>
        </w:rPr>
        <w:t>За обекта има изготвен и одобрен инвестиционен</w:t>
      </w:r>
      <w:r w:rsidRPr="007029D2">
        <w:rPr>
          <w:rFonts w:eastAsia="Calibri"/>
          <w:szCs w:val="24"/>
        </w:rPr>
        <w:t xml:space="preserve"> проект, който е неразделна част от документацията за обществената поръчка. Техническата спецификация, свързана с изпълнението на СМР, е описана и рамкирана в инвестиционния проект</w:t>
      </w:r>
      <w:r w:rsidR="00BE6F67">
        <w:rPr>
          <w:rFonts w:eastAsia="Calibri"/>
          <w:szCs w:val="24"/>
        </w:rPr>
        <w:t xml:space="preserve"> -</w:t>
      </w:r>
      <w:r w:rsidR="00BE6F67" w:rsidRPr="00BE6F67">
        <w:rPr>
          <w:rFonts w:eastAsia="Calibri"/>
          <w:szCs w:val="24"/>
          <w:highlight w:val="cyan"/>
        </w:rPr>
        <w:t xml:space="preserve"> </w:t>
      </w:r>
      <w:r w:rsidR="00BE6F67" w:rsidRPr="00BE6F67">
        <w:rPr>
          <w:rFonts w:eastAsia="Calibri"/>
          <w:szCs w:val="24"/>
        </w:rPr>
        <w:t>Приложение № 1</w:t>
      </w:r>
      <w:r w:rsidRPr="007029D2">
        <w:rPr>
          <w:rFonts w:eastAsia="Calibri"/>
          <w:szCs w:val="24"/>
        </w:rPr>
        <w:t>, както по отношение на вида и спецификацията на отделните използвани материали, така и по отношение на начина и технологията на изпълнение. Всички видове дейности които следва да се изпълнят са описани в КС, която е част от инвестиционния проект.</w:t>
      </w:r>
    </w:p>
    <w:p w:rsidR="00B971BB" w:rsidRPr="00B971BB" w:rsidRDefault="00BE6F67" w:rsidP="00B971BB">
      <w:pPr>
        <w:spacing w:after="0" w:line="240" w:lineRule="auto"/>
        <w:ind w:firstLine="720"/>
        <w:jc w:val="both"/>
        <w:rPr>
          <w:rFonts w:eastAsia="Calibri"/>
          <w:b/>
          <w:szCs w:val="24"/>
          <w:u w:val="single"/>
        </w:rPr>
      </w:pPr>
      <w:r w:rsidRPr="00BE6F67">
        <w:rPr>
          <w:rFonts w:eastAsia="Calibri"/>
          <w:b/>
          <w:szCs w:val="24"/>
          <w:u w:val="single"/>
        </w:rPr>
        <w:t>Забележка: Навсякъде в инвестиционния проект</w:t>
      </w:r>
      <w:r w:rsidR="00B971BB" w:rsidRPr="00BE6F67">
        <w:rPr>
          <w:rFonts w:eastAsia="Calibri"/>
          <w:b/>
          <w:szCs w:val="24"/>
          <w:u w:val="single"/>
        </w:rPr>
        <w:t>, където се посочва конкретен модел, източник, процес, търговска марка, патент, тип, стандарт, сертификат, произход или производство, което би довело до облагодетелстването или елиминирането на определени лица или продукти, да се чете и разбира „или еквивалент”.</w:t>
      </w:r>
    </w:p>
    <w:p w:rsidR="007029D2" w:rsidRPr="007029D2" w:rsidRDefault="007029D2" w:rsidP="007029D2">
      <w:pPr>
        <w:autoSpaceDE w:val="0"/>
        <w:autoSpaceDN w:val="0"/>
        <w:adjustRightInd w:val="0"/>
        <w:spacing w:after="0" w:line="240" w:lineRule="auto"/>
        <w:ind w:firstLine="708"/>
        <w:jc w:val="both"/>
        <w:rPr>
          <w:rFonts w:eastAsia="Calibri"/>
          <w:color w:val="000000"/>
          <w:szCs w:val="24"/>
        </w:rPr>
      </w:pPr>
      <w:r w:rsidRPr="007029D2">
        <w:rPr>
          <w:rFonts w:eastAsia="Calibri"/>
          <w:color w:val="000000"/>
          <w:szCs w:val="24"/>
        </w:rPr>
        <w:t xml:space="preserve">Пълното описание на предмета на обществената поръчка е дадено в инвестиционния проект на обекта – </w:t>
      </w:r>
      <w:r w:rsidRPr="00BE6F67">
        <w:rPr>
          <w:rFonts w:eastAsia="Calibri"/>
          <w:b/>
          <w:color w:val="000000"/>
          <w:szCs w:val="24"/>
        </w:rPr>
        <w:t>Приложение № 1,</w:t>
      </w:r>
      <w:r w:rsidRPr="007029D2">
        <w:rPr>
          <w:rFonts w:eastAsia="Calibri"/>
          <w:b/>
          <w:color w:val="000000"/>
          <w:szCs w:val="24"/>
        </w:rPr>
        <w:t xml:space="preserve"> </w:t>
      </w:r>
      <w:r w:rsidRPr="007029D2">
        <w:rPr>
          <w:rFonts w:eastAsia="Calibri"/>
          <w:color w:val="000000"/>
          <w:szCs w:val="24"/>
        </w:rPr>
        <w:t>представляваща неразделна част от настоящата документация.</w:t>
      </w:r>
    </w:p>
    <w:p w:rsidR="007029D2" w:rsidRDefault="007029D2" w:rsidP="007029D2">
      <w:pPr>
        <w:autoSpaceDE w:val="0"/>
        <w:autoSpaceDN w:val="0"/>
        <w:adjustRightInd w:val="0"/>
        <w:spacing w:after="0" w:line="240" w:lineRule="auto"/>
        <w:ind w:firstLine="720"/>
        <w:jc w:val="both"/>
        <w:rPr>
          <w:rFonts w:eastAsia="Calibri"/>
          <w:color w:val="000000"/>
          <w:szCs w:val="24"/>
        </w:rPr>
      </w:pPr>
      <w:r w:rsidRPr="007029D2">
        <w:rPr>
          <w:rFonts w:eastAsia="Calibri"/>
          <w:color w:val="000000"/>
          <w:szCs w:val="24"/>
        </w:rPr>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Строежите следва да се изпълняват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rsidR="00174639" w:rsidRPr="00174639" w:rsidRDefault="00174639" w:rsidP="00174639">
      <w:pPr>
        <w:autoSpaceDE w:val="0"/>
        <w:autoSpaceDN w:val="0"/>
        <w:adjustRightInd w:val="0"/>
        <w:spacing w:after="0" w:line="240" w:lineRule="auto"/>
        <w:ind w:firstLine="720"/>
        <w:jc w:val="both"/>
        <w:rPr>
          <w:rFonts w:eastAsia="Calibri"/>
          <w:b/>
        </w:rPr>
      </w:pPr>
      <w:r w:rsidRPr="00174639">
        <w:rPr>
          <w:rFonts w:eastAsia="Calibri"/>
          <w:b/>
          <w:lang w:bidi="bg-BG"/>
        </w:rPr>
        <w:t>Контролиране на изпълнението на поръчката</w:t>
      </w:r>
    </w:p>
    <w:p w:rsidR="00174639" w:rsidRPr="00174639" w:rsidRDefault="00174639" w:rsidP="00174639">
      <w:pPr>
        <w:autoSpaceDE w:val="0"/>
        <w:autoSpaceDN w:val="0"/>
        <w:adjustRightInd w:val="0"/>
        <w:spacing w:after="0" w:line="240" w:lineRule="auto"/>
        <w:ind w:firstLine="720"/>
        <w:jc w:val="both"/>
        <w:rPr>
          <w:rFonts w:eastAsia="Calibri"/>
          <w:lang w:bidi="bg-BG"/>
        </w:rPr>
      </w:pPr>
      <w:r w:rsidRPr="00174639">
        <w:rPr>
          <w:rFonts w:eastAsia="Calibri"/>
          <w:lang w:bidi="bg-BG"/>
        </w:rPr>
        <w:t>Във връзка с изпълнение на СМР на обект</w:t>
      </w:r>
      <w:r>
        <w:rPr>
          <w:rFonts w:eastAsia="Calibri"/>
          <w:lang w:bidi="bg-BG"/>
        </w:rPr>
        <w:t>а</w:t>
      </w:r>
      <w:r w:rsidRPr="00174639">
        <w:rPr>
          <w:rFonts w:eastAsia="Calibri"/>
          <w:lang w:bidi="bg-BG"/>
        </w:rPr>
        <w:t>, възложителят ще възложи съобразно изискванията на ЗОП, изпълнението на дейности:</w:t>
      </w:r>
    </w:p>
    <w:p w:rsidR="00174639" w:rsidRPr="00174639" w:rsidRDefault="00174639" w:rsidP="00174639">
      <w:pPr>
        <w:autoSpaceDE w:val="0"/>
        <w:autoSpaceDN w:val="0"/>
        <w:adjustRightInd w:val="0"/>
        <w:spacing w:after="0" w:line="240" w:lineRule="auto"/>
        <w:ind w:firstLine="720"/>
        <w:jc w:val="both"/>
        <w:rPr>
          <w:rFonts w:eastAsia="Calibri"/>
          <w:lang w:bidi="bg-BG"/>
        </w:rPr>
      </w:pPr>
      <w:r w:rsidRPr="00174639">
        <w:rPr>
          <w:rFonts w:eastAsia="Calibri"/>
          <w:lang w:bidi="bg-BG"/>
        </w:rPr>
        <w:t>-</w:t>
      </w:r>
      <w:r w:rsidRPr="00174639">
        <w:rPr>
          <w:rFonts w:eastAsia="Calibri"/>
          <w:lang w:bidi="bg-BG"/>
        </w:rPr>
        <w:tab/>
        <w:t>Упражняване на строителен надзор по време на строителството по смисъла на чл. 168 от ЗУТ;</w:t>
      </w:r>
    </w:p>
    <w:p w:rsidR="00174639" w:rsidRPr="00174639" w:rsidRDefault="00174639" w:rsidP="00174639">
      <w:pPr>
        <w:autoSpaceDE w:val="0"/>
        <w:autoSpaceDN w:val="0"/>
        <w:adjustRightInd w:val="0"/>
        <w:spacing w:after="0" w:line="240" w:lineRule="auto"/>
        <w:ind w:firstLine="720"/>
        <w:jc w:val="both"/>
        <w:rPr>
          <w:rFonts w:eastAsia="Calibri"/>
          <w:lang w:bidi="bg-BG"/>
        </w:rPr>
      </w:pPr>
      <w:r w:rsidRPr="00174639">
        <w:rPr>
          <w:rFonts w:eastAsia="Calibri"/>
          <w:lang w:bidi="bg-BG"/>
        </w:rPr>
        <w:t>-</w:t>
      </w:r>
      <w:r w:rsidRPr="00174639">
        <w:rPr>
          <w:rFonts w:eastAsia="Calibri"/>
          <w:lang w:bidi="bg-BG"/>
        </w:rPr>
        <w:tab/>
        <w:t>Упражняване на авторски надзор по време на строителството по смисъла на чл. 162 от ЗУТ;</w:t>
      </w:r>
    </w:p>
    <w:p w:rsidR="00174639" w:rsidRPr="00174639" w:rsidRDefault="00174639" w:rsidP="00174639">
      <w:pPr>
        <w:autoSpaceDE w:val="0"/>
        <w:autoSpaceDN w:val="0"/>
        <w:adjustRightInd w:val="0"/>
        <w:spacing w:after="0" w:line="240" w:lineRule="auto"/>
        <w:ind w:firstLine="720"/>
        <w:jc w:val="both"/>
        <w:rPr>
          <w:rFonts w:eastAsia="Calibri"/>
          <w:lang w:bidi="bg-BG"/>
        </w:rPr>
      </w:pPr>
      <w:r w:rsidRPr="00174639">
        <w:rPr>
          <w:rFonts w:eastAsia="Calibri"/>
          <w:lang w:bidi="bg-BG"/>
        </w:rPr>
        <w:t>-</w:t>
      </w:r>
      <w:r w:rsidRPr="00174639">
        <w:rPr>
          <w:rFonts w:eastAsia="Calibri"/>
          <w:lang w:bidi="bg-BG"/>
        </w:rPr>
        <w:tab/>
        <w:t>Контрол на качеството на влаганите в обекта материали и оборудване и приемане на извършените СМР</w:t>
      </w:r>
      <w:r>
        <w:rPr>
          <w:rFonts w:eastAsia="Calibri"/>
          <w:lang w:bidi="bg-BG"/>
        </w:rPr>
        <w:t>.</w:t>
      </w:r>
    </w:p>
    <w:p w:rsidR="00D773B0" w:rsidRDefault="00D773B0" w:rsidP="007029D2">
      <w:pPr>
        <w:autoSpaceDE w:val="0"/>
        <w:autoSpaceDN w:val="0"/>
        <w:adjustRightInd w:val="0"/>
        <w:spacing w:after="0" w:line="240" w:lineRule="auto"/>
        <w:ind w:firstLine="720"/>
        <w:jc w:val="both"/>
        <w:rPr>
          <w:rFonts w:eastAsia="Calibri"/>
        </w:rPr>
      </w:pPr>
    </w:p>
    <w:p w:rsidR="00B96720" w:rsidRPr="00B96720" w:rsidRDefault="00070E1A" w:rsidP="00B96720">
      <w:pPr>
        <w:spacing w:after="0" w:line="240" w:lineRule="auto"/>
        <w:jc w:val="both"/>
        <w:rPr>
          <w:b/>
          <w:szCs w:val="24"/>
        </w:rPr>
      </w:pPr>
      <w:r w:rsidRPr="00E55EF3">
        <w:rPr>
          <w:bCs/>
          <w:iCs/>
          <w:szCs w:val="24"/>
        </w:rPr>
        <w:t xml:space="preserve">       </w:t>
      </w:r>
      <w:r w:rsidRPr="00E55EF3">
        <w:rPr>
          <w:b/>
          <w:bCs/>
          <w:iCs/>
          <w:szCs w:val="24"/>
        </w:rPr>
        <w:t>2.</w:t>
      </w:r>
      <w:proofErr w:type="spellStart"/>
      <w:r w:rsidR="00B25CC7">
        <w:rPr>
          <w:b/>
          <w:bCs/>
          <w:iCs/>
          <w:szCs w:val="24"/>
        </w:rPr>
        <w:t>2</w:t>
      </w:r>
      <w:proofErr w:type="spellEnd"/>
      <w:r w:rsidRPr="00E55EF3">
        <w:rPr>
          <w:b/>
          <w:szCs w:val="24"/>
        </w:rPr>
        <w:t xml:space="preserve">. </w:t>
      </w:r>
      <w:r w:rsidR="00B96720" w:rsidRPr="00B96720">
        <w:rPr>
          <w:b/>
          <w:szCs w:val="24"/>
        </w:rPr>
        <w:t>Срок на договора и срок за изпълнение на дейностите по поръчката:</w:t>
      </w:r>
    </w:p>
    <w:p w:rsidR="00B96720" w:rsidRPr="00B96720" w:rsidRDefault="00B96720" w:rsidP="00B96720">
      <w:pPr>
        <w:spacing w:after="0" w:line="240" w:lineRule="auto"/>
        <w:ind w:firstLine="720"/>
        <w:jc w:val="both"/>
        <w:rPr>
          <w:rFonts w:eastAsia="Times New Roman"/>
          <w:szCs w:val="24"/>
        </w:rPr>
      </w:pPr>
      <w:r w:rsidRPr="00B96720">
        <w:rPr>
          <w:rFonts w:eastAsia="Times New Roman"/>
          <w:szCs w:val="24"/>
          <w:lang w:eastAsia="bg-BG"/>
        </w:rPr>
        <w:t xml:space="preserve">- Срокът на договора започва да тече от датата </w:t>
      </w:r>
      <w:r>
        <w:rPr>
          <w:rFonts w:eastAsia="Times New Roman"/>
          <w:szCs w:val="24"/>
          <w:lang w:eastAsia="bg-BG"/>
        </w:rPr>
        <w:t xml:space="preserve">на подписването му и </w:t>
      </w:r>
      <w:r w:rsidRPr="00B96720">
        <w:rPr>
          <w:rFonts w:eastAsia="Times New Roman"/>
          <w:szCs w:val="24"/>
          <w:lang w:eastAsia="bg-BG"/>
        </w:rPr>
        <w:t xml:space="preserve"> е до </w:t>
      </w:r>
      <w:r w:rsidRPr="00B96720">
        <w:rPr>
          <w:rFonts w:eastAsia="Times New Roman"/>
          <w:szCs w:val="24"/>
        </w:rPr>
        <w:t xml:space="preserve">датата на изпълнение на всички поети от страните задължения по Договора, в това число изпълнение на задълженията по време на гаранционния период. </w:t>
      </w:r>
    </w:p>
    <w:p w:rsidR="00B96720" w:rsidRPr="00B96720" w:rsidRDefault="00B96720" w:rsidP="00B96720">
      <w:pPr>
        <w:shd w:val="clear" w:color="auto" w:fill="FFFFFF"/>
        <w:spacing w:after="0" w:line="240" w:lineRule="auto"/>
        <w:ind w:firstLine="720"/>
        <w:jc w:val="both"/>
        <w:rPr>
          <w:rFonts w:eastAsia="Times New Roman"/>
          <w:color w:val="000000"/>
          <w:szCs w:val="24"/>
        </w:rPr>
      </w:pPr>
      <w:r w:rsidRPr="00B96720">
        <w:rPr>
          <w:rFonts w:eastAsia="Times New Roman"/>
          <w:color w:val="000000"/>
          <w:szCs w:val="24"/>
        </w:rPr>
        <w:lastRenderedPageBreak/>
        <w:t>- Срокът за изпълнение на строително-монтажните работи е съгласно техническото предложение на участника в календарни дни и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(част, етап от него) – Приложение № 15 към чл. 7, ал. 3, т. 15 от Наредба № 3 от 31 юли 2003 година.</w:t>
      </w:r>
    </w:p>
    <w:p w:rsidR="00190225" w:rsidRPr="00E55EF3" w:rsidRDefault="00190225" w:rsidP="00052961">
      <w:pPr>
        <w:spacing w:after="0" w:line="240" w:lineRule="auto"/>
        <w:ind w:firstLine="426"/>
        <w:jc w:val="both"/>
        <w:rPr>
          <w:rFonts w:eastAsia="Times New Roman"/>
          <w:color w:val="000000"/>
          <w:lang w:eastAsia="bg-BG"/>
        </w:rPr>
      </w:pPr>
    </w:p>
    <w:p w:rsidR="00C56313" w:rsidRPr="00F301F5" w:rsidRDefault="00C56313" w:rsidP="00C56313">
      <w:pPr>
        <w:tabs>
          <w:tab w:val="left" w:pos="709"/>
          <w:tab w:val="left" w:pos="851"/>
          <w:tab w:val="left" w:pos="993"/>
        </w:tabs>
        <w:spacing w:after="0" w:line="240" w:lineRule="auto"/>
        <w:jc w:val="both"/>
        <w:rPr>
          <w:b/>
          <w:szCs w:val="24"/>
          <w:u w:val="single"/>
        </w:rPr>
      </w:pPr>
      <w:r>
        <w:rPr>
          <w:b/>
          <w:i/>
          <w:szCs w:val="24"/>
        </w:rPr>
        <w:tab/>
      </w:r>
      <w:r w:rsidRPr="00F301F5">
        <w:rPr>
          <w:b/>
          <w:szCs w:val="24"/>
        </w:rPr>
        <w:t>Възложителят определя максимален срок за изпълнение на СМР:</w:t>
      </w:r>
      <w:r w:rsidRPr="00F301F5">
        <w:rPr>
          <w:b/>
          <w:i/>
          <w:szCs w:val="24"/>
        </w:rPr>
        <w:t xml:space="preserve"> </w:t>
      </w:r>
      <w:r w:rsidRPr="00F301F5">
        <w:rPr>
          <w:b/>
          <w:szCs w:val="24"/>
          <w:u w:val="single"/>
        </w:rPr>
        <w:t>не повече от 90 календарни дни!</w:t>
      </w:r>
    </w:p>
    <w:p w:rsidR="00C56313" w:rsidRPr="00C56313" w:rsidRDefault="00C56313" w:rsidP="00C56313">
      <w:pPr>
        <w:tabs>
          <w:tab w:val="left" w:pos="709"/>
          <w:tab w:val="left" w:pos="851"/>
          <w:tab w:val="left" w:pos="993"/>
        </w:tabs>
        <w:spacing w:after="0" w:line="240" w:lineRule="auto"/>
        <w:jc w:val="both"/>
        <w:rPr>
          <w:b/>
          <w:i/>
          <w:szCs w:val="24"/>
        </w:rPr>
      </w:pPr>
      <w:r w:rsidRPr="00F301F5">
        <w:rPr>
          <w:b/>
          <w:i/>
          <w:szCs w:val="24"/>
        </w:rPr>
        <w:tab/>
        <w:t>При изготвяне на своите предложения участниците следва задължително да се съобразят с така посоченият максима</w:t>
      </w:r>
      <w:r w:rsidRPr="00C56313">
        <w:rPr>
          <w:b/>
          <w:i/>
          <w:szCs w:val="24"/>
        </w:rPr>
        <w:t>лен срок за изпълнение на поръчката</w:t>
      </w:r>
      <w:r>
        <w:rPr>
          <w:b/>
          <w:i/>
          <w:szCs w:val="24"/>
        </w:rPr>
        <w:t>.</w:t>
      </w:r>
    </w:p>
    <w:p w:rsidR="00C56313" w:rsidRPr="00C56313" w:rsidRDefault="00C56313" w:rsidP="00C56313">
      <w:pPr>
        <w:tabs>
          <w:tab w:val="left" w:pos="709"/>
          <w:tab w:val="left" w:pos="851"/>
          <w:tab w:val="left" w:pos="993"/>
        </w:tabs>
        <w:spacing w:after="0" w:line="240" w:lineRule="auto"/>
        <w:jc w:val="both"/>
        <w:rPr>
          <w:b/>
          <w:szCs w:val="24"/>
        </w:rPr>
      </w:pPr>
      <w:r>
        <w:rPr>
          <w:b/>
          <w:bCs/>
          <w:i/>
          <w:iCs/>
          <w:szCs w:val="24"/>
        </w:rPr>
        <w:tab/>
      </w:r>
      <w:r w:rsidRPr="00C56313">
        <w:rPr>
          <w:b/>
          <w:bCs/>
          <w:i/>
          <w:iCs/>
          <w:szCs w:val="24"/>
        </w:rPr>
        <w:t>Участник, предложил срок за изпълнение по-дълъг от указания от Възложителя ще бъде отстранен.</w:t>
      </w:r>
    </w:p>
    <w:p w:rsidR="00246619" w:rsidRPr="00C56313" w:rsidRDefault="00246619" w:rsidP="00C56313">
      <w:pPr>
        <w:tabs>
          <w:tab w:val="left" w:pos="709"/>
          <w:tab w:val="left" w:pos="851"/>
          <w:tab w:val="left" w:pos="993"/>
        </w:tabs>
        <w:spacing w:after="0" w:line="240" w:lineRule="auto"/>
        <w:jc w:val="both"/>
        <w:rPr>
          <w:b/>
          <w:szCs w:val="24"/>
        </w:rPr>
      </w:pPr>
    </w:p>
    <w:p w:rsidR="0018581C" w:rsidRPr="00C56313" w:rsidRDefault="00830030" w:rsidP="00C56313">
      <w:pPr>
        <w:tabs>
          <w:tab w:val="left" w:pos="709"/>
          <w:tab w:val="left" w:pos="851"/>
          <w:tab w:val="left" w:pos="993"/>
        </w:tabs>
        <w:spacing w:after="0" w:line="240" w:lineRule="auto"/>
        <w:jc w:val="both"/>
        <w:rPr>
          <w:szCs w:val="24"/>
        </w:rPr>
      </w:pPr>
      <w:r w:rsidRPr="00C56313">
        <w:rPr>
          <w:b/>
          <w:szCs w:val="24"/>
        </w:rPr>
        <w:tab/>
        <w:t>3.</w:t>
      </w:r>
      <w:r w:rsidR="0018581C" w:rsidRPr="00C56313">
        <w:rPr>
          <w:b/>
          <w:szCs w:val="24"/>
        </w:rPr>
        <w:t xml:space="preserve">  Източник на финансиране</w:t>
      </w:r>
      <w:r w:rsidR="0018581C" w:rsidRPr="00C56313">
        <w:rPr>
          <w:szCs w:val="24"/>
        </w:rPr>
        <w:t xml:space="preserve"> </w:t>
      </w:r>
    </w:p>
    <w:p w:rsidR="00F24168" w:rsidRPr="00F24168" w:rsidRDefault="00F24168" w:rsidP="00C56313">
      <w:pPr>
        <w:autoSpaceDE w:val="0"/>
        <w:autoSpaceDN w:val="0"/>
        <w:adjustRightInd w:val="0"/>
        <w:spacing w:after="0" w:line="240" w:lineRule="auto"/>
        <w:jc w:val="both"/>
        <w:rPr>
          <w:rFonts w:eastAsia="Times New Roman"/>
          <w:b/>
          <w:szCs w:val="24"/>
          <w:u w:val="single"/>
        </w:rPr>
      </w:pPr>
      <w:r w:rsidRPr="00F24168">
        <w:rPr>
          <w:rFonts w:eastAsia="Times New Roman"/>
          <w:szCs w:val="24"/>
        </w:rPr>
        <w:tab/>
      </w:r>
      <w:r w:rsidRPr="00BE6F67">
        <w:rPr>
          <w:rFonts w:eastAsia="Times New Roman"/>
          <w:szCs w:val="24"/>
        </w:rPr>
        <w:t xml:space="preserve">С бюджета на община Крумовград  за 2018 година за изпълнението на обекта предмет на настоящата обществена поръчка е осигурена сумата в размер на </w:t>
      </w:r>
      <w:r w:rsidR="00C56313" w:rsidRPr="00BE6F67">
        <w:rPr>
          <w:rFonts w:eastAsia="Times New Roman"/>
          <w:b/>
          <w:szCs w:val="24"/>
        </w:rPr>
        <w:t>100 000</w:t>
      </w:r>
      <w:r w:rsidRPr="00BE6F67">
        <w:rPr>
          <w:rFonts w:eastAsia="Times New Roman"/>
          <w:szCs w:val="24"/>
        </w:rPr>
        <w:t xml:space="preserve"> лева без ДДС, която се явява годишна задача за 2018 година. Разликата от сумата осигурена за годишната задача за 2018 година до стойността на сключения договор за възлагане на обществената поръчка с определения за изпълнител участник се осигурява с бюджета на община Крумовград за 2019 година.</w:t>
      </w:r>
    </w:p>
    <w:p w:rsidR="00F24168" w:rsidRPr="00F24168" w:rsidRDefault="00F24168" w:rsidP="00C56313">
      <w:pPr>
        <w:spacing w:after="0" w:line="240" w:lineRule="auto"/>
        <w:jc w:val="both"/>
        <w:rPr>
          <w:rFonts w:eastAsia="Times New Roman"/>
          <w:szCs w:val="24"/>
        </w:rPr>
      </w:pPr>
    </w:p>
    <w:p w:rsidR="00F24168" w:rsidRPr="00C56313" w:rsidRDefault="00F24168" w:rsidP="00C56313">
      <w:pPr>
        <w:spacing w:after="0" w:line="240" w:lineRule="auto"/>
        <w:jc w:val="both"/>
        <w:rPr>
          <w:rFonts w:eastAsia="Times New Roman"/>
          <w:szCs w:val="24"/>
        </w:rPr>
      </w:pPr>
      <w:r w:rsidRPr="00F24168">
        <w:rPr>
          <w:rFonts w:eastAsia="Times New Roman"/>
          <w:b/>
          <w:bCs/>
          <w:szCs w:val="24"/>
        </w:rPr>
        <w:tab/>
        <w:t>Обособени позиции:</w:t>
      </w:r>
      <w:r w:rsidRPr="00F24168">
        <w:rPr>
          <w:rFonts w:eastAsia="Times New Roman"/>
          <w:szCs w:val="24"/>
        </w:rPr>
        <w:t xml:space="preserve"> Обществената поръчка не е разделена на обособени позиции.</w:t>
      </w:r>
    </w:p>
    <w:p w:rsidR="00C56313" w:rsidRPr="00C56313" w:rsidRDefault="00C56313" w:rsidP="00C56313">
      <w:pPr>
        <w:spacing w:after="0" w:line="240" w:lineRule="auto"/>
        <w:jc w:val="both"/>
        <w:rPr>
          <w:rFonts w:eastAsia="Times New Roman"/>
          <w:szCs w:val="24"/>
        </w:rPr>
      </w:pPr>
    </w:p>
    <w:p w:rsidR="00F24168" w:rsidRPr="00C56313" w:rsidRDefault="00F24168" w:rsidP="00C56313">
      <w:pPr>
        <w:spacing w:after="0" w:line="240" w:lineRule="auto"/>
        <w:ind w:firstLine="720"/>
        <w:jc w:val="both"/>
        <w:rPr>
          <w:rFonts w:eastAsia="Calibri"/>
          <w:b/>
          <w:bCs/>
          <w:szCs w:val="24"/>
        </w:rPr>
      </w:pPr>
      <w:r w:rsidRPr="00C56313">
        <w:rPr>
          <w:rFonts w:eastAsia="Calibri"/>
          <w:b/>
          <w:bCs/>
          <w:szCs w:val="24"/>
        </w:rPr>
        <w:t>Максималната прогнозна стойност:</w:t>
      </w:r>
    </w:p>
    <w:p w:rsidR="00F24168" w:rsidRPr="00C56313" w:rsidRDefault="00F24168" w:rsidP="00C56313">
      <w:pPr>
        <w:spacing w:after="0" w:line="240" w:lineRule="auto"/>
        <w:ind w:firstLine="705"/>
        <w:jc w:val="both"/>
        <w:rPr>
          <w:rFonts w:eastAsia="Calibri"/>
          <w:bCs/>
          <w:szCs w:val="24"/>
        </w:rPr>
      </w:pPr>
      <w:r w:rsidRPr="00C56313">
        <w:rPr>
          <w:rFonts w:eastAsia="Calibri"/>
          <w:b/>
          <w:bCs/>
          <w:szCs w:val="24"/>
        </w:rPr>
        <w:t>Прогнозната стойност</w:t>
      </w:r>
      <w:r w:rsidRPr="00C56313">
        <w:rPr>
          <w:rFonts w:eastAsia="Calibri"/>
          <w:bCs/>
          <w:szCs w:val="24"/>
        </w:rPr>
        <w:t xml:space="preserve"> на поръчката се определя </w:t>
      </w:r>
      <w:r w:rsidRPr="00C56313">
        <w:rPr>
          <w:rFonts w:eastAsia="Calibri"/>
          <w:b/>
          <w:bCs/>
          <w:szCs w:val="24"/>
        </w:rPr>
        <w:t>в български лева, без ДДС и е максимална</w:t>
      </w:r>
      <w:r w:rsidRPr="00C56313">
        <w:rPr>
          <w:rFonts w:eastAsia="Calibri"/>
          <w:bCs/>
          <w:szCs w:val="24"/>
        </w:rPr>
        <w:t>.</w:t>
      </w:r>
    </w:p>
    <w:p w:rsidR="00C56313" w:rsidRPr="00C56313" w:rsidRDefault="00F24168" w:rsidP="00C56313">
      <w:pPr>
        <w:spacing w:after="0" w:line="240" w:lineRule="auto"/>
        <w:ind w:firstLine="705"/>
        <w:jc w:val="both"/>
        <w:rPr>
          <w:rFonts w:eastAsia="Calibri"/>
          <w:b/>
          <w:bCs/>
          <w:szCs w:val="24"/>
          <w:u w:val="single"/>
        </w:rPr>
      </w:pPr>
      <w:r w:rsidRPr="00C56313">
        <w:rPr>
          <w:rFonts w:eastAsia="Calibri"/>
          <w:b/>
          <w:bCs/>
          <w:szCs w:val="24"/>
        </w:rPr>
        <w:t>Обща максималната прогнозна стойност</w:t>
      </w:r>
      <w:r w:rsidRPr="00C56313">
        <w:rPr>
          <w:rFonts w:eastAsia="Calibri"/>
          <w:bCs/>
          <w:szCs w:val="24"/>
        </w:rPr>
        <w:t xml:space="preserve"> на обществената поръчка е </w:t>
      </w:r>
      <w:r w:rsidR="00C56313" w:rsidRPr="00C56313">
        <w:rPr>
          <w:rFonts w:eastAsia="Calibri"/>
          <w:b/>
          <w:bCs/>
          <w:szCs w:val="24"/>
          <w:u w:val="single"/>
        </w:rPr>
        <w:t>206 478.35</w:t>
      </w:r>
      <w:r w:rsidRPr="00C56313">
        <w:rPr>
          <w:rFonts w:eastAsia="Calibri"/>
          <w:b/>
          <w:bCs/>
          <w:szCs w:val="24"/>
          <w:u w:val="single"/>
        </w:rPr>
        <w:t xml:space="preserve"> лева (</w:t>
      </w:r>
      <w:r w:rsidR="00C56313" w:rsidRPr="00C56313">
        <w:rPr>
          <w:rFonts w:eastAsia="Calibri"/>
          <w:b/>
          <w:bCs/>
          <w:szCs w:val="24"/>
          <w:u w:val="single"/>
        </w:rPr>
        <w:t>двеста и шест хиляди четиристотин седемдесет и осем лева и тридесет и пет стотинки</w:t>
      </w:r>
      <w:r w:rsidRPr="00C56313">
        <w:rPr>
          <w:rFonts w:eastAsia="Calibri"/>
          <w:b/>
          <w:bCs/>
          <w:szCs w:val="24"/>
          <w:u w:val="single"/>
        </w:rPr>
        <w:t>)</w:t>
      </w:r>
      <w:r w:rsidR="00C56313" w:rsidRPr="00C56313">
        <w:rPr>
          <w:rFonts w:eastAsia="Calibri"/>
          <w:b/>
          <w:bCs/>
          <w:szCs w:val="24"/>
          <w:u w:val="single"/>
        </w:rPr>
        <w:t>.</w:t>
      </w:r>
    </w:p>
    <w:p w:rsidR="00F24168" w:rsidRPr="00C56313" w:rsidRDefault="00F24168" w:rsidP="00C56313">
      <w:pPr>
        <w:spacing w:after="0" w:line="240" w:lineRule="auto"/>
        <w:ind w:firstLine="705"/>
        <w:jc w:val="both"/>
        <w:rPr>
          <w:rFonts w:eastAsia="Times New Roman"/>
          <w:szCs w:val="24"/>
        </w:rPr>
      </w:pPr>
      <w:r w:rsidRPr="00C56313">
        <w:rPr>
          <w:rFonts w:eastAsia="Times New Roman"/>
          <w:szCs w:val="24"/>
        </w:rPr>
        <w:t>Предложената обща цена за изпълнение на обществената поръчка не трябва да надвишават съответно обявената обща максимална прогнозна стойност на поръчката.</w:t>
      </w:r>
    </w:p>
    <w:p w:rsidR="00F24168" w:rsidRPr="00C56313" w:rsidRDefault="00F24168" w:rsidP="00C56313">
      <w:pPr>
        <w:spacing w:after="0" w:line="240" w:lineRule="auto"/>
        <w:ind w:firstLine="705"/>
        <w:jc w:val="both"/>
        <w:rPr>
          <w:rFonts w:eastAsia="Times New Roman"/>
          <w:szCs w:val="24"/>
        </w:rPr>
      </w:pPr>
      <w:r w:rsidRPr="00C56313">
        <w:rPr>
          <w:rFonts w:eastAsia="Times New Roman"/>
          <w:szCs w:val="24"/>
        </w:rPr>
        <w:t>Общата предложена цена трябва да бъде в лева без ДДС, закръглени до втория знак след десетичната запетая. Същата следва да включва всички разходи на Изпълнителя, свързани с качествено и срочно изпълнение на предмета на договора.</w:t>
      </w:r>
    </w:p>
    <w:p w:rsidR="00F24168" w:rsidRPr="00C56313" w:rsidRDefault="00F24168" w:rsidP="00C56313">
      <w:pPr>
        <w:spacing w:after="0" w:line="240" w:lineRule="auto"/>
        <w:ind w:firstLine="705"/>
        <w:jc w:val="both"/>
        <w:rPr>
          <w:rFonts w:eastAsia="Times New Roman"/>
          <w:szCs w:val="24"/>
        </w:rPr>
      </w:pPr>
      <w:r w:rsidRPr="00C56313">
        <w:rPr>
          <w:rFonts w:eastAsia="Times New Roman"/>
          <w:szCs w:val="24"/>
        </w:rPr>
        <w:t xml:space="preserve">Оферти, надвишаващи посочената обща </w:t>
      </w:r>
      <w:r w:rsidR="00C56313" w:rsidRPr="00C56313">
        <w:rPr>
          <w:rFonts w:eastAsia="Times New Roman"/>
          <w:szCs w:val="24"/>
        </w:rPr>
        <w:t xml:space="preserve">максимална </w:t>
      </w:r>
      <w:r w:rsidRPr="00C56313">
        <w:rPr>
          <w:rFonts w:eastAsia="Times New Roman"/>
          <w:szCs w:val="24"/>
        </w:rPr>
        <w:t xml:space="preserve">прогнозна стойност на поръчката, ще бъдат отстранени от участие в обществената поръчка, като неотговарящи на това предварително обявено условие. </w:t>
      </w:r>
    </w:p>
    <w:p w:rsidR="00F24168" w:rsidRPr="00C56313" w:rsidRDefault="00F24168" w:rsidP="00C56313">
      <w:pPr>
        <w:spacing w:after="0" w:line="240" w:lineRule="auto"/>
        <w:ind w:firstLine="720"/>
        <w:jc w:val="both"/>
        <w:rPr>
          <w:rFonts w:eastAsia="Times New Roman"/>
          <w:b/>
          <w:i/>
          <w:color w:val="000000"/>
          <w:szCs w:val="24"/>
        </w:rPr>
      </w:pPr>
    </w:p>
    <w:p w:rsidR="00F24168" w:rsidRPr="00C56313" w:rsidRDefault="00F24168" w:rsidP="00C56313">
      <w:pPr>
        <w:pStyle w:val="af6"/>
        <w:shd w:val="clear" w:color="auto" w:fill="FFFFFF"/>
        <w:spacing w:before="0" w:beforeAutospacing="0" w:after="0" w:afterAutospacing="0"/>
        <w:ind w:firstLine="720"/>
        <w:jc w:val="both"/>
        <w:rPr>
          <w:color w:val="222222"/>
          <w:lang w:val="bg-BG"/>
        </w:rPr>
      </w:pPr>
      <w:r w:rsidRPr="00C56313">
        <w:rPr>
          <w:b/>
          <w:bCs/>
          <w:i/>
          <w:iCs/>
          <w:color w:val="000000"/>
          <w:lang w:val="bg-BG"/>
        </w:rPr>
        <w:t>ВАЖНО !</w:t>
      </w:r>
    </w:p>
    <w:p w:rsidR="00F24168" w:rsidRPr="00C56313" w:rsidRDefault="00F24168" w:rsidP="00C56313">
      <w:pPr>
        <w:spacing w:after="0" w:line="240" w:lineRule="auto"/>
        <w:ind w:firstLine="720"/>
        <w:jc w:val="both"/>
        <w:rPr>
          <w:b/>
          <w:i/>
          <w:szCs w:val="24"/>
          <w:lang w:eastAsia="fr-FR"/>
        </w:rPr>
      </w:pPr>
      <w:r w:rsidRPr="00C56313">
        <w:rPr>
          <w:b/>
          <w:i/>
          <w:szCs w:val="24"/>
          <w:lang w:eastAsia="fr-FR"/>
        </w:rPr>
        <w:t>Участниците задължително изработват предложенията си при съобразяване с максималната стойност на определения от възложителя бюджет за обществената поръчка.</w:t>
      </w:r>
    </w:p>
    <w:p w:rsidR="00F24168" w:rsidRPr="00C56313" w:rsidRDefault="00F24168" w:rsidP="00C56313">
      <w:pPr>
        <w:spacing w:after="0" w:line="240" w:lineRule="auto"/>
        <w:ind w:firstLine="720"/>
        <w:jc w:val="both"/>
        <w:rPr>
          <w:b/>
          <w:i/>
          <w:szCs w:val="24"/>
          <w:lang w:eastAsia="fr-FR"/>
        </w:rPr>
      </w:pPr>
      <w:r w:rsidRPr="00C56313">
        <w:rPr>
          <w:b/>
          <w:i/>
          <w:szCs w:val="24"/>
          <w:lang w:eastAsia="fr-FR"/>
        </w:rPr>
        <w:t>Ценовото предложение задължително включва пълния обем дейности по инвестиционния проект и Количествено-стойностната сметка. При установяване на оферта, надхвърляща обявената максимална прогнозна стойност на обществената поръчка, офертата на участника ще бъде отстранена от участие в процедурата.</w:t>
      </w:r>
    </w:p>
    <w:p w:rsidR="00C56313" w:rsidRPr="00C56313" w:rsidRDefault="00C56313" w:rsidP="00C56313">
      <w:pPr>
        <w:tabs>
          <w:tab w:val="left" w:pos="-600"/>
        </w:tabs>
        <w:spacing w:after="0" w:line="240" w:lineRule="auto"/>
        <w:jc w:val="both"/>
        <w:rPr>
          <w:szCs w:val="24"/>
          <w:lang w:eastAsia="bg-BG"/>
        </w:rPr>
      </w:pPr>
    </w:p>
    <w:p w:rsidR="0018581C" w:rsidRPr="00C56313" w:rsidRDefault="00A90C3B" w:rsidP="00C56313">
      <w:pPr>
        <w:tabs>
          <w:tab w:val="left" w:pos="-600"/>
        </w:tabs>
        <w:spacing w:after="0" w:line="240" w:lineRule="auto"/>
        <w:jc w:val="both"/>
        <w:rPr>
          <w:szCs w:val="24"/>
          <w:lang w:eastAsia="bg-BG"/>
        </w:rPr>
      </w:pPr>
      <w:r w:rsidRPr="00C56313">
        <w:rPr>
          <w:szCs w:val="24"/>
          <w:lang w:eastAsia="bg-BG"/>
        </w:rPr>
        <w:lastRenderedPageBreak/>
        <w:tab/>
      </w:r>
      <w:r w:rsidR="0018581C" w:rsidRPr="00C56313">
        <w:rPr>
          <w:szCs w:val="24"/>
          <w:lang w:eastAsia="bg-BG"/>
        </w:rPr>
        <w:t>Плащанията ще се извършват под формата на авансово и окончателно плащане.</w:t>
      </w:r>
    </w:p>
    <w:p w:rsidR="0018581C" w:rsidRPr="00BE6F67" w:rsidRDefault="00A90C3B" w:rsidP="00C56313">
      <w:pPr>
        <w:tabs>
          <w:tab w:val="left" w:pos="-600"/>
        </w:tabs>
        <w:spacing w:after="0" w:line="240" w:lineRule="auto"/>
        <w:jc w:val="both"/>
        <w:rPr>
          <w:szCs w:val="24"/>
          <w:lang w:eastAsia="bg-BG"/>
        </w:rPr>
      </w:pPr>
      <w:r w:rsidRPr="00C56313">
        <w:rPr>
          <w:szCs w:val="24"/>
          <w:lang w:eastAsia="bg-BG"/>
        </w:rPr>
        <w:tab/>
      </w:r>
      <w:r w:rsidR="0018581C" w:rsidRPr="00BE6F67">
        <w:rPr>
          <w:szCs w:val="24"/>
          <w:lang w:eastAsia="bg-BG"/>
        </w:rPr>
        <w:t xml:space="preserve">Плащания по договора се извършват, както следва: </w:t>
      </w:r>
    </w:p>
    <w:p w:rsidR="002849FE" w:rsidRPr="00BE6F67" w:rsidRDefault="002849FE" w:rsidP="002849FE">
      <w:pPr>
        <w:spacing w:after="0" w:line="240" w:lineRule="auto"/>
        <w:ind w:firstLine="720"/>
        <w:jc w:val="both"/>
        <w:rPr>
          <w:szCs w:val="24"/>
          <w:lang w:eastAsia="bg-BG"/>
        </w:rPr>
      </w:pPr>
      <w:r w:rsidRPr="00BE6F67">
        <w:rPr>
          <w:szCs w:val="24"/>
          <w:lang w:eastAsia="bg-BG"/>
        </w:rPr>
        <w:t>Авансовото плащане е в размер до 30% (тридесет процента) от цената на договора се заплаща след представяне от ИЗПЪЛНИТЕЛЯ и одобряване от ВЪЗЛОЖИТЕЛЯ на фактура за авансовото плащане. ИЗПЪЛНИТЕЛЯТ представя на ВЪЗЛОЖИТЕЛЯ фактура за авансово плащане в срок до 30 (тридесет) дни от датата на подписване на Протокол за откриване на строителна площадка и определяне на строителна линия и ниво на строежа.</w:t>
      </w:r>
    </w:p>
    <w:p w:rsidR="00F00C24" w:rsidRDefault="002849FE" w:rsidP="00BE6F67">
      <w:pPr>
        <w:spacing w:after="0" w:line="240" w:lineRule="auto"/>
        <w:ind w:firstLine="720"/>
        <w:jc w:val="both"/>
        <w:rPr>
          <w:szCs w:val="24"/>
        </w:rPr>
      </w:pPr>
      <w:r w:rsidRPr="00BE6F67">
        <w:rPr>
          <w:szCs w:val="24"/>
          <w:lang w:eastAsia="bg-BG"/>
        </w:rPr>
        <w:t>Окончателното плащане е в размер на разликата до 100% (сто процента) от стойността на договора, но не повече от действително изпълнените и приети строително-монтажни работи. Размерът на окончателното плащане е сумата, равна на разликата между стойността на договора между ВЪЗЛОЖИТЕЛЯ и ИЗПЪЛНИТЕЛЯ и общата сума от авансовото плащане.</w:t>
      </w:r>
      <w:r w:rsidR="00070E1A" w:rsidRPr="00C56313">
        <w:rPr>
          <w:b/>
          <w:szCs w:val="24"/>
        </w:rPr>
        <w:tab/>
      </w:r>
      <w:r w:rsidR="0018581C" w:rsidRPr="00C56313">
        <w:rPr>
          <w:szCs w:val="24"/>
        </w:rPr>
        <w:tab/>
      </w:r>
    </w:p>
    <w:p w:rsidR="00F00C24" w:rsidRPr="00A5242B" w:rsidRDefault="00A41ADD" w:rsidP="00A41ADD">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eastAsia="Times New Roman"/>
          <w:caps/>
          <w:color w:val="FFFFFF"/>
          <w:spacing w:val="15"/>
          <w:szCs w:val="24"/>
          <w:lang w:eastAsia="bg-BG"/>
        </w:rPr>
      </w:pPr>
      <w:bookmarkStart w:id="5" w:name="_Toc466974346"/>
      <w:bookmarkStart w:id="6" w:name="_Toc494882193"/>
      <w:bookmarkStart w:id="7" w:name="_Toc509582319"/>
      <w:r>
        <w:rPr>
          <w:rFonts w:eastAsia="Times New Roman"/>
          <w:caps/>
          <w:color w:val="FFFFFF"/>
          <w:spacing w:val="15"/>
          <w:szCs w:val="24"/>
          <w:lang w:eastAsia="bg-BG"/>
        </w:rPr>
        <w:t>4</w:t>
      </w:r>
      <w:r w:rsidR="00F00C24" w:rsidRPr="00A5242B">
        <w:rPr>
          <w:rFonts w:eastAsia="Times New Roman"/>
          <w:caps/>
          <w:color w:val="FFFFFF"/>
          <w:spacing w:val="15"/>
          <w:szCs w:val="24"/>
          <w:lang w:eastAsia="bg-BG"/>
        </w:rPr>
        <w:t xml:space="preserve">. ИЗИСКВАНИЯ КЪМ УЧАСТНИЦИТЕ В </w:t>
      </w:r>
      <w:r>
        <w:rPr>
          <w:rFonts w:eastAsia="Times New Roman"/>
          <w:caps/>
          <w:color w:val="FFFFFF"/>
          <w:spacing w:val="15"/>
          <w:szCs w:val="24"/>
          <w:lang w:eastAsia="bg-BG"/>
        </w:rPr>
        <w:t>обществената поръчка</w:t>
      </w:r>
      <w:r w:rsidR="00F00C24" w:rsidRPr="00A5242B">
        <w:rPr>
          <w:rFonts w:eastAsia="Times New Roman"/>
          <w:caps/>
          <w:color w:val="FFFFFF"/>
          <w:spacing w:val="15"/>
          <w:szCs w:val="24"/>
          <w:lang w:eastAsia="bg-BG"/>
        </w:rPr>
        <w:t>.</w:t>
      </w:r>
      <w:bookmarkStart w:id="8" w:name="_Toc452126253"/>
      <w:bookmarkEnd w:id="5"/>
      <w:bookmarkEnd w:id="6"/>
      <w:bookmarkEnd w:id="7"/>
    </w:p>
    <w:p w:rsidR="00F00C24" w:rsidRPr="00A5242B" w:rsidRDefault="00A41ADD" w:rsidP="00A41ADD">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eastAsia="Times New Roman"/>
          <w:caps/>
          <w:color w:val="FFFFFF"/>
          <w:spacing w:val="15"/>
          <w:szCs w:val="24"/>
          <w:lang w:eastAsia="bg-BG"/>
        </w:rPr>
      </w:pPr>
      <w:bookmarkStart w:id="9" w:name="_Toc466974347"/>
      <w:bookmarkStart w:id="10" w:name="_Toc494882194"/>
      <w:bookmarkStart w:id="11" w:name="_Toc509582320"/>
      <w:r>
        <w:rPr>
          <w:rFonts w:eastAsia="Times New Roman"/>
          <w:caps/>
          <w:color w:val="FFFFFF"/>
          <w:spacing w:val="15"/>
          <w:szCs w:val="24"/>
          <w:lang w:eastAsia="bg-BG"/>
        </w:rPr>
        <w:t>4</w:t>
      </w:r>
      <w:r w:rsidR="00F00C24" w:rsidRPr="00A5242B">
        <w:rPr>
          <w:rFonts w:eastAsia="Times New Roman"/>
          <w:caps/>
          <w:color w:val="FFFFFF"/>
          <w:spacing w:val="15"/>
          <w:szCs w:val="24"/>
          <w:lang w:eastAsia="bg-BG"/>
        </w:rPr>
        <w:t>.1. ИЗИСКВАНИЯ ЗА ЛИЧНО СЪСТОЯНИЕ НА УЧАСТНИЦИТЕ.</w:t>
      </w:r>
      <w:bookmarkEnd w:id="8"/>
      <w:bookmarkEnd w:id="9"/>
      <w:bookmarkEnd w:id="10"/>
      <w:bookmarkEnd w:id="11"/>
    </w:p>
    <w:p w:rsidR="00F00C24" w:rsidRPr="00A5242B" w:rsidRDefault="00AA1C8E" w:rsidP="00AA1C8E">
      <w:pPr>
        <w:tabs>
          <w:tab w:val="left" w:pos="1540"/>
        </w:tabs>
        <w:spacing w:after="0" w:line="240" w:lineRule="auto"/>
        <w:jc w:val="both"/>
        <w:rPr>
          <w:rFonts w:eastAsia="Times New Roman"/>
          <w:szCs w:val="24"/>
          <w:lang w:eastAsia="bg-BG"/>
        </w:rPr>
      </w:pPr>
      <w:r>
        <w:rPr>
          <w:rFonts w:eastAsia="Times New Roman"/>
          <w:szCs w:val="24"/>
          <w:lang w:eastAsia="bg-BG"/>
        </w:rPr>
        <w:tab/>
      </w:r>
    </w:p>
    <w:p w:rsidR="00F00C24" w:rsidRPr="00A5242B" w:rsidRDefault="00F00C24" w:rsidP="00A41ADD">
      <w:pPr>
        <w:tabs>
          <w:tab w:val="left" w:pos="0"/>
          <w:tab w:val="left" w:pos="709"/>
        </w:tabs>
        <w:spacing w:after="0" w:line="240" w:lineRule="auto"/>
        <w:jc w:val="both"/>
        <w:rPr>
          <w:rFonts w:eastAsia="Times New Roman"/>
          <w:szCs w:val="24"/>
          <w:lang w:eastAsia="bg-BG"/>
        </w:rPr>
      </w:pPr>
      <w:r w:rsidRPr="00A5242B">
        <w:rPr>
          <w:rFonts w:eastAsia="Times New Roman"/>
          <w:b/>
          <w:szCs w:val="24"/>
          <w:lang w:eastAsia="bg-BG"/>
        </w:rPr>
        <w:tab/>
        <w:t>1.</w:t>
      </w:r>
      <w:r w:rsidRPr="00A5242B">
        <w:rPr>
          <w:rFonts w:eastAsia="Times New Roman"/>
          <w:szCs w:val="24"/>
          <w:lang w:eastAsia="bg-BG"/>
        </w:rPr>
        <w:t xml:space="preserve"> В процедурата за възлагане на обществена поръчка може да участва всяко българско или чуждестранно физическо или юридическо лице, техни обединения, както и всяко друго образувание, което има правото да изпълнява строителство, съгласно законодателството на държавата, в която е установено.</w:t>
      </w:r>
      <w:r w:rsidRPr="00A5242B">
        <w:rPr>
          <w:rFonts w:eastAsia="Times New Roman"/>
          <w:szCs w:val="24"/>
          <w:vertAlign w:val="superscript"/>
          <w:lang w:eastAsia="bg-BG"/>
        </w:rPr>
        <w:t>.</w:t>
      </w:r>
    </w:p>
    <w:p w:rsidR="00F00C24" w:rsidRPr="00A5242B" w:rsidRDefault="00F00C24" w:rsidP="00A41ADD">
      <w:pPr>
        <w:tabs>
          <w:tab w:val="left" w:pos="0"/>
          <w:tab w:val="left" w:pos="709"/>
        </w:tabs>
        <w:spacing w:after="0" w:line="240" w:lineRule="auto"/>
        <w:jc w:val="both"/>
        <w:rPr>
          <w:rFonts w:eastAsia="Times New Roman"/>
          <w:szCs w:val="24"/>
          <w:lang w:eastAsia="bg-BG"/>
        </w:rPr>
      </w:pPr>
      <w:r w:rsidRPr="00A5242B">
        <w:rPr>
          <w:rFonts w:eastAsia="Times New Roman"/>
          <w:b/>
          <w:szCs w:val="24"/>
          <w:lang w:eastAsia="bg-BG"/>
        </w:rPr>
        <w:tab/>
        <w:t>2.</w:t>
      </w:r>
      <w:r w:rsidRPr="00A5242B">
        <w:rPr>
          <w:rFonts w:eastAsia="Times New Roman"/>
          <w:szCs w:val="24"/>
          <w:lang w:eastAsia="bg-BG"/>
        </w:rPr>
        <w:t xml:space="preserve"> За участниците следва да не са налице основанията за отстраняване </w:t>
      </w:r>
      <w:r w:rsidR="00A41ADD" w:rsidRPr="00A41ADD">
        <w:rPr>
          <w:rFonts w:eastAsia="Times New Roman"/>
          <w:b/>
          <w:szCs w:val="24"/>
          <w:lang w:eastAsia="bg-BG"/>
        </w:rPr>
        <w:t>по чл. 54, ал. 1, т. 1-5 и т.7 от ЗОП</w:t>
      </w:r>
      <w:r w:rsidRPr="00A5242B">
        <w:rPr>
          <w:rFonts w:eastAsia="Times New Roman"/>
          <w:szCs w:val="24"/>
          <w:lang w:eastAsia="bg-BG"/>
        </w:rPr>
        <w:t>.</w:t>
      </w:r>
    </w:p>
    <w:p w:rsidR="00F00C24" w:rsidRPr="00A5242B" w:rsidRDefault="00F00C24" w:rsidP="00A41ADD">
      <w:pPr>
        <w:tabs>
          <w:tab w:val="left" w:pos="426"/>
        </w:tabs>
        <w:spacing w:after="0" w:line="240" w:lineRule="auto"/>
        <w:jc w:val="both"/>
        <w:rPr>
          <w:rFonts w:eastAsia="Times New Roman"/>
          <w:szCs w:val="24"/>
          <w:lang w:eastAsia="bg-BG"/>
        </w:rPr>
      </w:pPr>
      <w:r w:rsidRPr="00A5242B">
        <w:rPr>
          <w:rFonts w:eastAsia="Times New Roman"/>
          <w:b/>
          <w:szCs w:val="24"/>
          <w:lang w:eastAsia="bg-BG"/>
        </w:rPr>
        <w:tab/>
      </w:r>
      <w:r w:rsidRPr="00A5242B">
        <w:rPr>
          <w:rFonts w:eastAsia="Times New Roman"/>
          <w:b/>
          <w:szCs w:val="24"/>
          <w:lang w:eastAsia="bg-BG"/>
        </w:rPr>
        <w:tab/>
        <w:t>3.</w:t>
      </w:r>
      <w:r w:rsidRPr="00A5242B">
        <w:rPr>
          <w:rFonts w:eastAsia="Times New Roman"/>
          <w:szCs w:val="24"/>
          <w:lang w:eastAsia="bg-BG"/>
        </w:rPr>
        <w:t xml:space="preserve"> Други специфични основания за отстраняване, които следва да не са налице за участниците са изискванията по чл. 107, т. 4 от ЗОП, чл. 13, ал. 1 от Закона за трудовата миграция и трудовата мобилност; чл. 3, т. 8 и чл. 4 от Закона за икономическите и финансовите </w:t>
      </w:r>
      <w:r w:rsidRPr="00440FD6">
        <w:rPr>
          <w:rFonts w:eastAsia="Times New Roman"/>
          <w:szCs w:val="24"/>
          <w:lang w:eastAsia="bg-BG"/>
        </w:rPr>
        <w:t>отношения с дружествата, регистрирани в юрисдикции с преференциален данъчен режим, контролираните от тях лица и техните действителни собственици и чл. 69 от Закона за противодействие на корупцията и за отнемане на незаконно придобитото имущество.</w:t>
      </w:r>
    </w:p>
    <w:p w:rsidR="00F00C24" w:rsidRPr="00A5242B" w:rsidRDefault="00F00C24" w:rsidP="00A41ADD">
      <w:pPr>
        <w:tabs>
          <w:tab w:val="left" w:pos="567"/>
        </w:tabs>
        <w:spacing w:after="0" w:line="240" w:lineRule="auto"/>
        <w:jc w:val="both"/>
        <w:rPr>
          <w:rFonts w:eastAsia="Times New Roman"/>
          <w:szCs w:val="24"/>
          <w:lang w:eastAsia="bg-BG"/>
        </w:rPr>
      </w:pP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b/>
          <w:szCs w:val="24"/>
          <w:u w:val="single"/>
        </w:rPr>
      </w:pPr>
      <w:r w:rsidRPr="00A5242B">
        <w:rPr>
          <w:rFonts w:eastAsia="Calibri"/>
          <w:b/>
          <w:szCs w:val="24"/>
          <w:u w:val="single"/>
        </w:rPr>
        <w:t>Удостоверяване:</w:t>
      </w:r>
    </w:p>
    <w:p w:rsidR="00F00C24" w:rsidRPr="00A5242B" w:rsidRDefault="00F00C24" w:rsidP="00A41ADD">
      <w:pPr>
        <w:shd w:val="clear" w:color="auto" w:fill="D5DCE4"/>
        <w:tabs>
          <w:tab w:val="left" w:pos="426"/>
        </w:tabs>
        <w:spacing w:after="0" w:line="240" w:lineRule="auto"/>
        <w:jc w:val="both"/>
        <w:rPr>
          <w:rFonts w:eastAsia="Times New Roman"/>
          <w:szCs w:val="24"/>
          <w:lang w:eastAsia="bg-BG"/>
        </w:rPr>
      </w:pPr>
      <w:r w:rsidRPr="00A5242B">
        <w:rPr>
          <w:rFonts w:eastAsia="Times New Roman"/>
          <w:szCs w:val="24"/>
          <w:lang w:eastAsia="bg-BG"/>
        </w:rPr>
        <w:tab/>
      </w:r>
      <w:r w:rsidRPr="00A5242B">
        <w:rPr>
          <w:rFonts w:eastAsia="Times New Roman"/>
          <w:szCs w:val="24"/>
          <w:lang w:eastAsia="bg-BG"/>
        </w:rPr>
        <w:tab/>
        <w:t xml:space="preserve">При подаването на офертата участникът декларира липсата на основанията за отстраняване чрез представянето на </w:t>
      </w:r>
      <w:r w:rsidRPr="00A5242B">
        <w:rPr>
          <w:rFonts w:eastAsia="Times New Roman"/>
          <w:b/>
          <w:szCs w:val="24"/>
          <w:lang w:eastAsia="bg-BG"/>
        </w:rPr>
        <w:t>Единен европейски документ за обществени поръчки в електронен вид</w:t>
      </w:r>
      <w:r w:rsidRPr="00A5242B">
        <w:rPr>
          <w:rFonts w:eastAsia="Times New Roman"/>
          <w:szCs w:val="24"/>
          <w:lang w:eastAsia="bg-BG"/>
        </w:rPr>
        <w:t xml:space="preserve"> (</w:t>
      </w:r>
      <w:proofErr w:type="spellStart"/>
      <w:r w:rsidRPr="00A5242B">
        <w:rPr>
          <w:rFonts w:eastAsia="Times New Roman"/>
          <w:b/>
          <w:szCs w:val="24"/>
          <w:lang w:eastAsia="bg-BG"/>
        </w:rPr>
        <w:t>еЕЕДОП</w:t>
      </w:r>
      <w:proofErr w:type="spellEnd"/>
      <w:r w:rsidRPr="00A5242B">
        <w:rPr>
          <w:rFonts w:eastAsia="Times New Roman"/>
          <w:szCs w:val="24"/>
          <w:lang w:eastAsia="bg-BG"/>
        </w:rPr>
        <w:t>) – като попълват разделите на Част III „Основания за изключване“.</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szCs w:val="24"/>
        </w:rPr>
      </w:pPr>
      <w:r w:rsidRPr="00A5242B">
        <w:rPr>
          <w:rFonts w:eastAsia="Calibri"/>
          <w:szCs w:val="24"/>
        </w:rPr>
        <w:t>В хипотезата на чл.67, ал.5 от ЗОП възложителят може да изиска от участниците по всяко време да представят всички или част от посочените по-горе документи.</w:t>
      </w:r>
    </w:p>
    <w:p w:rsidR="00F00C24" w:rsidRPr="00A5242B" w:rsidRDefault="00F00C24" w:rsidP="00A41ADD">
      <w:pPr>
        <w:shd w:val="clear" w:color="auto" w:fill="D5DCE4"/>
        <w:spacing w:after="0" w:line="240" w:lineRule="auto"/>
        <w:jc w:val="both"/>
        <w:rPr>
          <w:rFonts w:eastAsia="Times New Roman"/>
          <w:szCs w:val="24"/>
          <w:lang w:eastAsia="bg-BG"/>
        </w:rPr>
      </w:pP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b/>
          <w:szCs w:val="24"/>
          <w:u w:val="single"/>
        </w:rPr>
      </w:pPr>
      <w:r w:rsidRPr="00A5242B">
        <w:rPr>
          <w:rFonts w:eastAsia="Calibri"/>
          <w:b/>
          <w:szCs w:val="24"/>
          <w:u w:val="single"/>
        </w:rPr>
        <w:t>Доказване:</w:t>
      </w:r>
    </w:p>
    <w:p w:rsidR="00F00C24" w:rsidRPr="00A5242B" w:rsidRDefault="00F00C24" w:rsidP="00A41ADD">
      <w:pPr>
        <w:shd w:val="clear" w:color="auto" w:fill="D5DCE4"/>
        <w:spacing w:after="0" w:line="240" w:lineRule="auto"/>
        <w:ind w:firstLine="720"/>
        <w:jc w:val="both"/>
        <w:rPr>
          <w:rFonts w:eastAsia="Times New Roman"/>
          <w:szCs w:val="24"/>
          <w:lang w:eastAsia="bg-BG"/>
        </w:rPr>
      </w:pPr>
      <w:r w:rsidRPr="00A5242B">
        <w:rPr>
          <w:rFonts w:eastAsia="Calibri"/>
          <w:b/>
          <w:szCs w:val="24"/>
        </w:rPr>
        <w:t>При сключване на договора</w:t>
      </w:r>
      <w:r w:rsidRPr="00A5242B">
        <w:rPr>
          <w:rFonts w:eastAsia="Times New Roman"/>
          <w:szCs w:val="24"/>
          <w:lang w:eastAsia="bg-BG"/>
        </w:rPr>
        <w:t xml:space="preserve"> Възложителят изисква актуални документи, удостоверяващи липсата на основания за отстраняване от процедурата при спазване на изискванията на чл. 58, ал. 6 от ЗОП.</w:t>
      </w:r>
    </w:p>
    <w:p w:rsidR="00F00C24" w:rsidRPr="00A5242B" w:rsidRDefault="00F00C24" w:rsidP="00F00C24">
      <w:pPr>
        <w:spacing w:after="0" w:line="240" w:lineRule="auto"/>
        <w:jc w:val="both"/>
        <w:rPr>
          <w:rFonts w:eastAsia="Times New Roman"/>
          <w:szCs w:val="24"/>
          <w:lang w:eastAsia="bg-BG"/>
        </w:rPr>
      </w:pPr>
    </w:p>
    <w:p w:rsidR="00F00C24" w:rsidRPr="00A5242B" w:rsidRDefault="00F00C24" w:rsidP="00F00C24">
      <w:pPr>
        <w:spacing w:after="0" w:line="240" w:lineRule="auto"/>
        <w:jc w:val="both"/>
        <w:rPr>
          <w:rFonts w:eastAsia="Times New Roman"/>
          <w:szCs w:val="24"/>
          <w:lang w:eastAsia="bg-BG"/>
        </w:rPr>
      </w:pPr>
    </w:p>
    <w:p w:rsidR="00F00C24" w:rsidRPr="00A5242B" w:rsidRDefault="00A41ADD" w:rsidP="00A41ADD">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eastAsia="Calibri"/>
          <w:i/>
          <w:iCs/>
          <w:caps/>
          <w:color w:val="404040"/>
          <w:spacing w:val="15"/>
          <w:szCs w:val="24"/>
        </w:rPr>
      </w:pPr>
      <w:bookmarkStart w:id="12" w:name="_Toc509582321"/>
      <w:r>
        <w:rPr>
          <w:rFonts w:eastAsia="Times New Roman"/>
          <w:caps/>
          <w:color w:val="FFFFFF"/>
          <w:spacing w:val="15"/>
          <w:szCs w:val="24"/>
          <w:lang w:eastAsia="bg-BG"/>
        </w:rPr>
        <w:t>4</w:t>
      </w:r>
      <w:r w:rsidR="00F00C24" w:rsidRPr="00A5242B">
        <w:rPr>
          <w:rFonts w:eastAsia="Times New Roman"/>
          <w:caps/>
          <w:color w:val="FFFFFF"/>
          <w:spacing w:val="15"/>
          <w:szCs w:val="24"/>
          <w:lang w:eastAsia="bg-BG"/>
        </w:rPr>
        <w:t>.2. ИЗИСКВАНИЯ КЪМ ГОДНОСТ (ПРАВОСПОСОБНОСТ) ЗА УПРАЖНЯВАНЕТО НА ПРОФЕСИОНАЛНА ДЕЙНОСТ НА УЧАСТНИЦИТЕ</w:t>
      </w:r>
      <w:bookmarkEnd w:id="12"/>
      <w:r w:rsidR="00F00C24" w:rsidRPr="00A5242B">
        <w:rPr>
          <w:rFonts w:eastAsia="Calibri"/>
          <w:i/>
          <w:iCs/>
          <w:caps/>
          <w:color w:val="404040"/>
          <w:spacing w:val="15"/>
          <w:szCs w:val="24"/>
        </w:rPr>
        <w:t xml:space="preserve"> </w:t>
      </w:r>
    </w:p>
    <w:p w:rsidR="00F00C24" w:rsidRPr="00A5242B" w:rsidRDefault="00F00C24" w:rsidP="00A41ADD">
      <w:pPr>
        <w:spacing w:after="0" w:line="240" w:lineRule="auto"/>
        <w:rPr>
          <w:szCs w:val="24"/>
        </w:rPr>
      </w:pPr>
    </w:p>
    <w:p w:rsidR="00F00C24" w:rsidRPr="00A5242B" w:rsidRDefault="00F00C24" w:rsidP="00A41ADD">
      <w:pPr>
        <w:autoSpaceDE w:val="0"/>
        <w:autoSpaceDN w:val="0"/>
        <w:adjustRightInd w:val="0"/>
        <w:spacing w:after="0" w:line="240" w:lineRule="auto"/>
        <w:ind w:firstLine="720"/>
        <w:jc w:val="both"/>
        <w:rPr>
          <w:szCs w:val="24"/>
        </w:rPr>
      </w:pPr>
      <w:r w:rsidRPr="00A5242B">
        <w:rPr>
          <w:bCs/>
          <w:color w:val="000000"/>
          <w:szCs w:val="24"/>
        </w:rPr>
        <w:t>Участниците в обществената поръчка</w:t>
      </w:r>
      <w:r w:rsidRPr="00A5242B">
        <w:rPr>
          <w:szCs w:val="24"/>
        </w:rPr>
        <w:t xml:space="preserve"> трябва да са вписани в Централния професионален регистър на строителя (ЦПРС) към Камара на строителите в България </w:t>
      </w:r>
      <w:r w:rsidRPr="00A5242B">
        <w:rPr>
          <w:szCs w:val="24"/>
        </w:rPr>
        <w:lastRenderedPageBreak/>
        <w:t>(КСБ), а за чуждестранните лица -  в аналогичен регистър съгласно законодателството на държава – членка на Европейския съюз, в която са установени или на друга държава – страна по Споразумението за Европейското икономическо пространство.</w:t>
      </w:r>
    </w:p>
    <w:p w:rsidR="00F00C24" w:rsidRPr="00A5242B" w:rsidRDefault="00F00C24" w:rsidP="00A41ADD">
      <w:pPr>
        <w:pStyle w:val="firstline"/>
        <w:spacing w:before="0" w:beforeAutospacing="0" w:after="0" w:afterAutospacing="0"/>
        <w:ind w:firstLine="720"/>
        <w:jc w:val="both"/>
        <w:rPr>
          <w:b/>
        </w:rPr>
      </w:pPr>
      <w:r w:rsidRPr="00A5242B">
        <w:t xml:space="preserve">Участникът трябва </w:t>
      </w:r>
      <w:r w:rsidRPr="00440FD6">
        <w:t>да има право да изпълнява строежи от  категорията строеж, в която попада обект</w:t>
      </w:r>
      <w:r w:rsidR="006878EA">
        <w:t>а</w:t>
      </w:r>
      <w:r w:rsidRPr="00440FD6">
        <w:t xml:space="preserve"> на поръчката </w:t>
      </w:r>
      <w:r w:rsidRPr="00BE6F67">
        <w:t xml:space="preserve">– </w:t>
      </w:r>
      <w:r w:rsidR="00BE6F67" w:rsidRPr="00BE6F67">
        <w:rPr>
          <w:b/>
        </w:rPr>
        <w:t>четвърта</w:t>
      </w:r>
      <w:r w:rsidRPr="00BE6F67">
        <w:rPr>
          <w:b/>
        </w:rPr>
        <w:t xml:space="preserve"> група, </w:t>
      </w:r>
      <w:r w:rsidR="00A41ADD" w:rsidRPr="00BE6F67">
        <w:rPr>
          <w:b/>
        </w:rPr>
        <w:t>трета</w:t>
      </w:r>
      <w:r w:rsidRPr="000C4CCE">
        <w:rPr>
          <w:b/>
        </w:rPr>
        <w:t xml:space="preserve"> категория.</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b/>
          <w:szCs w:val="24"/>
          <w:u w:val="single"/>
        </w:rPr>
      </w:pPr>
      <w:r w:rsidRPr="00A5242B">
        <w:rPr>
          <w:rFonts w:eastAsia="Calibri"/>
          <w:b/>
          <w:szCs w:val="24"/>
          <w:u w:val="single"/>
        </w:rPr>
        <w:t>Удостоверяване:</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szCs w:val="24"/>
        </w:rPr>
      </w:pPr>
      <w:r w:rsidRPr="00A5242B">
        <w:rPr>
          <w:rFonts w:eastAsia="Calibri"/>
          <w:szCs w:val="24"/>
        </w:rPr>
        <w:t>При подаване на офертата участникът декларира съответствие с изискването за годност, като попълва раздел А: „Годност“ в Част IV: „Критерии за подбор“ от Единен европейски документи за обществени поръчки (</w:t>
      </w:r>
      <w:proofErr w:type="spellStart"/>
      <w:r w:rsidRPr="00A5242B">
        <w:rPr>
          <w:rFonts w:eastAsia="Calibri"/>
          <w:szCs w:val="24"/>
        </w:rPr>
        <w:t>еЕЕДОП</w:t>
      </w:r>
      <w:proofErr w:type="spellEnd"/>
      <w:r w:rsidRPr="00A5242B">
        <w:rPr>
          <w:rFonts w:eastAsia="Calibri"/>
          <w:szCs w:val="24"/>
        </w:rPr>
        <w:t xml:space="preserve">). С </w:t>
      </w:r>
      <w:proofErr w:type="spellStart"/>
      <w:r w:rsidRPr="00A5242B">
        <w:rPr>
          <w:rFonts w:eastAsia="Calibri"/>
          <w:szCs w:val="24"/>
        </w:rPr>
        <w:t>еЕЕДОП</w:t>
      </w:r>
      <w:proofErr w:type="spellEnd"/>
      <w:r w:rsidRPr="00A5242B">
        <w:rPr>
          <w:rFonts w:eastAsia="Calibri"/>
          <w:szCs w:val="24"/>
        </w:rPr>
        <w:t xml:space="preserve"> участниците представят информация относно </w:t>
      </w:r>
      <w:r w:rsidRPr="00A5242B">
        <w:rPr>
          <w:rFonts w:eastAsia="Calibri"/>
          <w:b/>
          <w:szCs w:val="24"/>
        </w:rPr>
        <w:t>вписването на участника в съответния професионален регистър в държавата членка, в която е установен, съответно дали съответните документи са на разположение в електронен формат – посочва се уеб адрес, орган или служба, издаващи документа за регистрация и точно позоваване на документа, обхвата на регистрацията и периода на валидност.</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szCs w:val="24"/>
        </w:rPr>
      </w:pPr>
      <w:r w:rsidRPr="00A5242B">
        <w:rPr>
          <w:rFonts w:eastAsia="Calibri"/>
          <w:szCs w:val="24"/>
        </w:rPr>
        <w:t xml:space="preserve">В хипотезата на чл.67, ал.5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Pr="00A5242B">
        <w:rPr>
          <w:rFonts w:eastAsia="Calibri"/>
          <w:szCs w:val="24"/>
        </w:rPr>
        <w:t>еЕЕДОП</w:t>
      </w:r>
      <w:proofErr w:type="spellEnd"/>
      <w:r w:rsidRPr="00A5242B">
        <w:rPr>
          <w:rFonts w:eastAsia="Calibri"/>
          <w:szCs w:val="24"/>
        </w:rPr>
        <w:t>.</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b/>
          <w:szCs w:val="24"/>
          <w:u w:val="single"/>
        </w:rPr>
      </w:pPr>
      <w:r w:rsidRPr="00A5242B">
        <w:rPr>
          <w:rFonts w:eastAsia="Calibri"/>
          <w:b/>
          <w:szCs w:val="24"/>
          <w:u w:val="single"/>
        </w:rPr>
        <w:t>Доказване:</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szCs w:val="24"/>
        </w:rPr>
      </w:pPr>
      <w:r w:rsidRPr="00A5242B">
        <w:rPr>
          <w:rFonts w:eastAsia="Calibri"/>
          <w:szCs w:val="24"/>
        </w:rPr>
        <w:t>При сключване  на договора, възложителят изисква заверено копие на валидно  Удостоверение за вписване в ЦПРС към Камарата на строителите в България за изпълнение на строежи от категорията строеж, в която попада обекта на поръчката.</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szCs w:val="24"/>
        </w:rPr>
      </w:pPr>
      <w:r w:rsidRPr="00A5242B">
        <w:rPr>
          <w:rFonts w:eastAsia="Calibri"/>
          <w:szCs w:val="24"/>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szCs w:val="24"/>
        </w:rPr>
      </w:pPr>
      <w:r w:rsidRPr="00A5242B">
        <w:rPr>
          <w:rFonts w:eastAsia="Calibri"/>
          <w:szCs w:val="24"/>
        </w:rPr>
        <w:t>В случай, че избраният за изпълнител е чуждестранно лице, той трябва да представи документ, с който да докаже, че има право да изпълнява възлаганата дейност в Република България, за изпълнение на строежи от категорията строежи, в който попада обекта на поръчката, включително че е извършил съответната регистрация, когато е необходимо, съгласно чл. 112, ал. 1, т. 4 от ЗОП.</w:t>
      </w:r>
    </w:p>
    <w:p w:rsidR="00F00C24" w:rsidRPr="00A5242B" w:rsidRDefault="00F00C24" w:rsidP="00F00C24">
      <w:pPr>
        <w:tabs>
          <w:tab w:val="left" w:pos="284"/>
        </w:tabs>
        <w:spacing w:after="0" w:line="240" w:lineRule="auto"/>
        <w:jc w:val="both"/>
        <w:rPr>
          <w:rFonts w:eastAsia="Times New Roman"/>
          <w:szCs w:val="24"/>
        </w:rPr>
      </w:pPr>
    </w:p>
    <w:p w:rsidR="00F00C24" w:rsidRPr="00A5242B" w:rsidRDefault="00A93908" w:rsidP="00A93908">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eastAsia="Times New Roman"/>
          <w:caps/>
          <w:color w:val="FFFFFF"/>
          <w:spacing w:val="15"/>
          <w:szCs w:val="24"/>
          <w:lang w:eastAsia="bg-BG"/>
        </w:rPr>
      </w:pPr>
      <w:bookmarkStart w:id="13" w:name="_Toc466974349"/>
      <w:bookmarkStart w:id="14" w:name="_Toc494882196"/>
      <w:bookmarkStart w:id="15" w:name="_Toc509582322"/>
      <w:r>
        <w:rPr>
          <w:rFonts w:eastAsia="Times New Roman"/>
          <w:caps/>
          <w:color w:val="FFFFFF"/>
          <w:spacing w:val="15"/>
          <w:szCs w:val="24"/>
          <w:lang w:eastAsia="bg-BG"/>
        </w:rPr>
        <w:t>4</w:t>
      </w:r>
      <w:r w:rsidR="00F00C24" w:rsidRPr="00A5242B">
        <w:rPr>
          <w:rFonts w:eastAsia="Times New Roman"/>
          <w:caps/>
          <w:color w:val="FFFFFF"/>
          <w:spacing w:val="15"/>
          <w:szCs w:val="24"/>
          <w:lang w:eastAsia="bg-BG"/>
        </w:rPr>
        <w:t xml:space="preserve">.3. </w:t>
      </w:r>
      <w:bookmarkStart w:id="16" w:name="_Toc452126255"/>
      <w:r w:rsidR="00F00C24" w:rsidRPr="00A5242B">
        <w:rPr>
          <w:rFonts w:eastAsia="Times New Roman"/>
          <w:caps/>
          <w:color w:val="FFFFFF"/>
          <w:spacing w:val="15"/>
          <w:szCs w:val="24"/>
          <w:lang w:eastAsia="bg-BG"/>
        </w:rPr>
        <w:t>ИЗИСКВАНИЯ ЗА ИКОНОМИЧЕСКО И ФИНАНСОВО СЪСТОЯНИЕ НА УЧАСТНИЦИТЕ</w:t>
      </w:r>
      <w:bookmarkEnd w:id="13"/>
      <w:bookmarkEnd w:id="14"/>
      <w:bookmarkEnd w:id="15"/>
      <w:bookmarkEnd w:id="16"/>
    </w:p>
    <w:p w:rsidR="00F00C24" w:rsidRPr="00A5242B" w:rsidRDefault="00F00C24" w:rsidP="00A93908">
      <w:pPr>
        <w:spacing w:after="0" w:line="240" w:lineRule="auto"/>
        <w:ind w:firstLine="720"/>
        <w:jc w:val="both"/>
        <w:rPr>
          <w:rStyle w:val="inputvalue1"/>
          <w:szCs w:val="24"/>
        </w:rPr>
      </w:pPr>
      <w:r w:rsidRPr="00A5242B">
        <w:rPr>
          <w:bCs/>
          <w:color w:val="000000"/>
          <w:szCs w:val="24"/>
        </w:rPr>
        <w:t xml:space="preserve">Участниците в обществената поръчка следва да имат застраховка „Професионална отговорност“ за „строител“ с минимална застрахователна сума на застрахователната полица, съответстваща на обема и характера на поръчката, произтичащо от нормативен акт (съгл. чл. 171, ал. 1 от ЗУТ във </w:t>
      </w:r>
      <w:proofErr w:type="spellStart"/>
      <w:r w:rsidRPr="00A5242B">
        <w:rPr>
          <w:bCs/>
          <w:color w:val="000000"/>
          <w:szCs w:val="24"/>
        </w:rPr>
        <w:t>вр</w:t>
      </w:r>
      <w:proofErr w:type="spellEnd"/>
      <w:r w:rsidRPr="00A5242B">
        <w:rPr>
          <w:bCs/>
          <w:color w:val="000000"/>
          <w:szCs w:val="24"/>
        </w:rPr>
        <w:t>. с чл. 5, ал. 2, т. 3 от Наредбата за условията и реда за задължително застраховане в проектир</w:t>
      </w:r>
      <w:r>
        <w:rPr>
          <w:bCs/>
          <w:color w:val="000000"/>
          <w:szCs w:val="24"/>
        </w:rPr>
        <w:t>ането и строителството). Обект</w:t>
      </w:r>
      <w:r w:rsidR="006878EA">
        <w:rPr>
          <w:bCs/>
          <w:color w:val="000000"/>
          <w:szCs w:val="24"/>
        </w:rPr>
        <w:t>а</w:t>
      </w:r>
      <w:r>
        <w:rPr>
          <w:bCs/>
          <w:color w:val="000000"/>
          <w:szCs w:val="24"/>
        </w:rPr>
        <w:t xml:space="preserve">, предмет на поръчката </w:t>
      </w:r>
      <w:r w:rsidR="006878EA">
        <w:rPr>
          <w:bCs/>
          <w:color w:val="000000"/>
          <w:szCs w:val="24"/>
        </w:rPr>
        <w:t xml:space="preserve">е </w:t>
      </w:r>
      <w:r w:rsidRPr="00A5242B">
        <w:rPr>
          <w:bCs/>
          <w:color w:val="000000"/>
          <w:szCs w:val="24"/>
        </w:rPr>
        <w:t xml:space="preserve">строеж </w:t>
      </w:r>
      <w:r w:rsidR="00A93908">
        <w:rPr>
          <w:b/>
          <w:bCs/>
          <w:color w:val="000000"/>
          <w:szCs w:val="24"/>
        </w:rPr>
        <w:t>трета</w:t>
      </w:r>
      <w:r w:rsidRPr="00440FD6">
        <w:rPr>
          <w:b/>
          <w:bCs/>
          <w:color w:val="000000"/>
          <w:szCs w:val="24"/>
        </w:rPr>
        <w:t xml:space="preserve"> категория.</w:t>
      </w:r>
      <w:r w:rsidRPr="00A5242B">
        <w:rPr>
          <w:rStyle w:val="inputvalue1"/>
          <w:szCs w:val="24"/>
        </w:rPr>
        <w:tab/>
      </w:r>
    </w:p>
    <w:p w:rsidR="00F00C24" w:rsidRPr="00A5242B" w:rsidRDefault="00F00C24" w:rsidP="00A93908">
      <w:pPr>
        <w:spacing w:after="0" w:line="240" w:lineRule="auto"/>
        <w:ind w:firstLine="720"/>
        <w:jc w:val="both"/>
        <w:rPr>
          <w:rStyle w:val="inputvalue1"/>
          <w:szCs w:val="24"/>
        </w:rPr>
      </w:pPr>
      <w:r w:rsidRPr="00A5242B">
        <w:rPr>
          <w:bCs/>
          <w:color w:val="000000"/>
          <w:szCs w:val="24"/>
        </w:rPr>
        <w:t xml:space="preserve">За участник, установен/регистриран извън Република България застраховката за професионална отговорност следва да бъде еквивалентна на тази по чл. 171. ал. 1 от ЗУТ, съгласно законодателството на държавата, където е установен/регистриран участникът. </w:t>
      </w:r>
    </w:p>
    <w:p w:rsidR="00F00C24" w:rsidRPr="00A5242B" w:rsidRDefault="00F00C24" w:rsidP="00A93908">
      <w:pPr>
        <w:shd w:val="clear" w:color="auto" w:fill="D5DCE4"/>
        <w:autoSpaceDE w:val="0"/>
        <w:autoSpaceDN w:val="0"/>
        <w:adjustRightInd w:val="0"/>
        <w:spacing w:after="0" w:line="240" w:lineRule="auto"/>
        <w:ind w:firstLine="720"/>
        <w:jc w:val="both"/>
        <w:rPr>
          <w:rFonts w:eastAsia="Calibri"/>
          <w:b/>
          <w:szCs w:val="24"/>
          <w:u w:val="single"/>
        </w:rPr>
      </w:pPr>
      <w:r w:rsidRPr="00A5242B">
        <w:rPr>
          <w:rFonts w:eastAsia="Calibri"/>
          <w:b/>
          <w:szCs w:val="24"/>
          <w:u w:val="single"/>
        </w:rPr>
        <w:t>Удостоверяване:</w:t>
      </w:r>
    </w:p>
    <w:p w:rsidR="00F00C24" w:rsidRPr="00A5242B" w:rsidRDefault="00F00C24" w:rsidP="00A93908">
      <w:pPr>
        <w:shd w:val="clear" w:color="auto" w:fill="C6D9F1" w:themeFill="text2" w:themeFillTint="33"/>
        <w:autoSpaceDE w:val="0"/>
        <w:autoSpaceDN w:val="0"/>
        <w:adjustRightInd w:val="0"/>
        <w:spacing w:after="0" w:line="240" w:lineRule="auto"/>
        <w:ind w:firstLine="720"/>
        <w:jc w:val="both"/>
        <w:rPr>
          <w:rFonts w:eastAsia="Times New Roman"/>
          <w:szCs w:val="24"/>
        </w:rPr>
      </w:pPr>
      <w:r w:rsidRPr="00A5242B">
        <w:rPr>
          <w:rFonts w:eastAsia="Times New Roman"/>
          <w:szCs w:val="24"/>
        </w:rPr>
        <w:t xml:space="preserve">При подаване на офертата обстоятелството се декларира в съответното поле в </w:t>
      </w:r>
      <w:proofErr w:type="spellStart"/>
      <w:r w:rsidRPr="00A5242B">
        <w:rPr>
          <w:rFonts w:eastAsia="Times New Roman"/>
          <w:szCs w:val="24"/>
        </w:rPr>
        <w:t>еЕЕДОП</w:t>
      </w:r>
      <w:proofErr w:type="spellEnd"/>
      <w:r w:rsidRPr="00A5242B">
        <w:rPr>
          <w:rFonts w:eastAsia="Times New Roman"/>
          <w:szCs w:val="24"/>
        </w:rPr>
        <w:t xml:space="preserve">, Част IV: Критерии за подбор, раздел, Б.Икономическо и финансово състояние, като посочва уеб адрес и в активираното поле „Издаден/о от:“ описва данните за застрахователната полица - орган или служба, издаващи документа, точно позоваване на документа - №, дата на издаване, вида на застрахованата дейност и период на валидност. </w:t>
      </w:r>
    </w:p>
    <w:p w:rsidR="00F00C24" w:rsidRPr="00A5242B" w:rsidRDefault="00F00C24" w:rsidP="00A93908">
      <w:pPr>
        <w:shd w:val="clear" w:color="auto" w:fill="C6D9F1" w:themeFill="text2" w:themeFillTint="33"/>
        <w:autoSpaceDE w:val="0"/>
        <w:autoSpaceDN w:val="0"/>
        <w:adjustRightInd w:val="0"/>
        <w:spacing w:after="0" w:line="240" w:lineRule="auto"/>
        <w:ind w:firstLine="720"/>
        <w:jc w:val="both"/>
        <w:rPr>
          <w:rFonts w:eastAsia="Times New Roman"/>
          <w:szCs w:val="24"/>
        </w:rPr>
      </w:pPr>
      <w:r w:rsidRPr="00A5242B">
        <w:rPr>
          <w:rFonts w:eastAsia="Times New Roman"/>
          <w:szCs w:val="24"/>
        </w:rPr>
        <w:lastRenderedPageBreak/>
        <w:t xml:space="preserve">В хипотезата на чл. 67, ал. 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Pr="00A5242B">
        <w:rPr>
          <w:rFonts w:eastAsia="Times New Roman"/>
          <w:szCs w:val="24"/>
        </w:rPr>
        <w:t>еЕЕДОП</w:t>
      </w:r>
      <w:proofErr w:type="spellEnd"/>
      <w:r w:rsidRPr="00A5242B">
        <w:rPr>
          <w:rFonts w:eastAsia="Times New Roman"/>
          <w:szCs w:val="24"/>
        </w:rPr>
        <w:t>.</w:t>
      </w:r>
    </w:p>
    <w:p w:rsidR="00F00C24" w:rsidRPr="00A5242B" w:rsidRDefault="00F00C24" w:rsidP="00A93908">
      <w:pPr>
        <w:shd w:val="clear" w:color="auto" w:fill="D5DCE4"/>
        <w:autoSpaceDE w:val="0"/>
        <w:autoSpaceDN w:val="0"/>
        <w:adjustRightInd w:val="0"/>
        <w:spacing w:after="0" w:line="240" w:lineRule="auto"/>
        <w:ind w:firstLine="720"/>
        <w:jc w:val="both"/>
        <w:rPr>
          <w:rFonts w:eastAsia="Calibri"/>
          <w:b/>
          <w:szCs w:val="24"/>
          <w:u w:val="single"/>
        </w:rPr>
      </w:pPr>
      <w:r w:rsidRPr="00A5242B">
        <w:rPr>
          <w:rFonts w:eastAsia="Calibri"/>
          <w:b/>
          <w:szCs w:val="24"/>
          <w:u w:val="single"/>
        </w:rPr>
        <w:t>Доказване:</w:t>
      </w:r>
    </w:p>
    <w:p w:rsidR="00F00C24" w:rsidRPr="00A5242B" w:rsidRDefault="00F00C24" w:rsidP="00A93908">
      <w:pPr>
        <w:shd w:val="clear" w:color="auto" w:fill="D5DCE4"/>
        <w:autoSpaceDE w:val="0"/>
        <w:autoSpaceDN w:val="0"/>
        <w:adjustRightInd w:val="0"/>
        <w:spacing w:after="0" w:line="240" w:lineRule="auto"/>
        <w:ind w:firstLine="720"/>
        <w:jc w:val="both"/>
        <w:rPr>
          <w:bCs/>
          <w:color w:val="000000"/>
          <w:szCs w:val="24"/>
        </w:rPr>
      </w:pPr>
      <w:r w:rsidRPr="00A5242B">
        <w:rPr>
          <w:rFonts w:eastAsia="Calibri"/>
          <w:szCs w:val="24"/>
        </w:rPr>
        <w:t xml:space="preserve">При сключване на договора, участникът избран за изпълнител следва да представи </w:t>
      </w:r>
      <w:r w:rsidRPr="00A5242B">
        <w:rPr>
          <w:bCs/>
          <w:color w:val="000000"/>
          <w:szCs w:val="24"/>
        </w:rPr>
        <w:t xml:space="preserve">представяне на заверено копие на </w:t>
      </w:r>
      <w:r w:rsidRPr="00A5242B">
        <w:rPr>
          <w:bCs/>
          <w:color w:val="000000"/>
          <w:szCs w:val="24"/>
          <w:u w:val="single"/>
        </w:rPr>
        <w:t>актуализирана/валидна</w:t>
      </w:r>
      <w:r w:rsidRPr="00A5242B">
        <w:rPr>
          <w:bCs/>
          <w:color w:val="000000"/>
          <w:szCs w:val="24"/>
        </w:rPr>
        <w:t xml:space="preserve"> застрахователна полица или еквивалентен документ /за чуждестранните лица/ </w:t>
      </w:r>
      <w:r w:rsidRPr="00A5242B">
        <w:rPr>
          <w:b/>
          <w:bCs/>
          <w:color w:val="000000"/>
          <w:szCs w:val="24"/>
        </w:rPr>
        <w:t xml:space="preserve">съобразно декларираното в </w:t>
      </w:r>
      <w:proofErr w:type="spellStart"/>
      <w:r w:rsidRPr="00A5242B">
        <w:rPr>
          <w:b/>
          <w:bCs/>
          <w:color w:val="000000"/>
          <w:szCs w:val="24"/>
        </w:rPr>
        <w:t>еЕЕДОП</w:t>
      </w:r>
      <w:proofErr w:type="spellEnd"/>
      <w:r w:rsidRPr="00A5242B">
        <w:rPr>
          <w:bCs/>
          <w:color w:val="000000"/>
          <w:szCs w:val="24"/>
        </w:rPr>
        <w:t xml:space="preserve">, а в случай, че срокът на валидност на полицата изтича до датата на подписване на договора – </w:t>
      </w:r>
      <w:r w:rsidRPr="00A5242B">
        <w:rPr>
          <w:b/>
          <w:bCs/>
          <w:color w:val="000000"/>
          <w:szCs w:val="24"/>
        </w:rPr>
        <w:t>и заверено копие на новата застрахователна полица</w:t>
      </w:r>
      <w:r w:rsidRPr="00A5242B">
        <w:rPr>
          <w:bCs/>
          <w:color w:val="000000"/>
          <w:szCs w:val="24"/>
        </w:rPr>
        <w:t>.</w:t>
      </w:r>
    </w:p>
    <w:p w:rsidR="00F00C24" w:rsidRPr="00A5242B" w:rsidRDefault="00F00C24" w:rsidP="00A93908">
      <w:pPr>
        <w:shd w:val="clear" w:color="auto" w:fill="D5DCE4"/>
        <w:autoSpaceDE w:val="0"/>
        <w:autoSpaceDN w:val="0"/>
        <w:adjustRightInd w:val="0"/>
        <w:spacing w:after="0" w:line="240" w:lineRule="auto"/>
        <w:ind w:firstLine="720"/>
        <w:jc w:val="both"/>
        <w:rPr>
          <w:rFonts w:eastAsia="Calibri"/>
          <w:szCs w:val="24"/>
        </w:rPr>
      </w:pPr>
      <w:r w:rsidRPr="00A5242B">
        <w:rPr>
          <w:rFonts w:eastAsia="Calibri"/>
          <w:szCs w:val="24"/>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rsidR="00F00C24" w:rsidRPr="00A5242B" w:rsidRDefault="00F00C24" w:rsidP="00F00C24">
      <w:pPr>
        <w:spacing w:after="0" w:line="240" w:lineRule="auto"/>
        <w:jc w:val="both"/>
        <w:rPr>
          <w:szCs w:val="24"/>
        </w:rPr>
      </w:pPr>
    </w:p>
    <w:p w:rsidR="00F00C24" w:rsidRPr="00A5242B" w:rsidRDefault="003D4DBF" w:rsidP="003D4DBF">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eastAsia="Times New Roman"/>
          <w:caps/>
          <w:color w:val="FFFFFF"/>
          <w:spacing w:val="15"/>
          <w:szCs w:val="24"/>
          <w:lang w:eastAsia="bg-BG"/>
        </w:rPr>
      </w:pPr>
      <w:bookmarkStart w:id="17" w:name="_Toc494882197"/>
      <w:bookmarkStart w:id="18" w:name="_Toc509582323"/>
      <w:r>
        <w:rPr>
          <w:rFonts w:eastAsia="Times New Roman"/>
          <w:caps/>
          <w:color w:val="FFFFFF"/>
          <w:spacing w:val="15"/>
          <w:szCs w:val="24"/>
          <w:lang w:eastAsia="bg-BG"/>
        </w:rPr>
        <w:t>4</w:t>
      </w:r>
      <w:r w:rsidR="00F00C24" w:rsidRPr="00A5242B">
        <w:rPr>
          <w:rFonts w:eastAsia="Times New Roman"/>
          <w:caps/>
          <w:color w:val="FFFFFF"/>
          <w:spacing w:val="15"/>
          <w:szCs w:val="24"/>
          <w:lang w:eastAsia="bg-BG"/>
        </w:rPr>
        <w:t>.</w:t>
      </w:r>
      <w:proofErr w:type="spellStart"/>
      <w:r w:rsidR="00F00C24" w:rsidRPr="00A5242B">
        <w:rPr>
          <w:rFonts w:eastAsia="Times New Roman"/>
          <w:caps/>
          <w:color w:val="FFFFFF"/>
          <w:spacing w:val="15"/>
          <w:szCs w:val="24"/>
          <w:lang w:eastAsia="bg-BG"/>
        </w:rPr>
        <w:t>4</w:t>
      </w:r>
      <w:proofErr w:type="spellEnd"/>
      <w:r w:rsidR="00F00C24" w:rsidRPr="00A5242B">
        <w:rPr>
          <w:rFonts w:eastAsia="Times New Roman"/>
          <w:caps/>
          <w:color w:val="FFFFFF"/>
          <w:spacing w:val="15"/>
          <w:szCs w:val="24"/>
          <w:lang w:eastAsia="bg-BG"/>
        </w:rPr>
        <w:t>. ИЗИСКВАНИЯ ЗА ТЕХНИЧЕСКИ И ПРОФЕСИОНАЛНИ СПОСОБНОСТИ НА УЧАСТНИЦИТЕ</w:t>
      </w:r>
      <w:bookmarkEnd w:id="17"/>
      <w:bookmarkEnd w:id="18"/>
    </w:p>
    <w:p w:rsidR="00F00C24" w:rsidRPr="00A5242B" w:rsidRDefault="003D4DBF" w:rsidP="003D4DBF">
      <w:pPr>
        <w:shd w:val="clear" w:color="auto" w:fill="E5B8B7" w:themeFill="accent2" w:themeFillTint="66"/>
        <w:suppressAutoHyphens/>
        <w:spacing w:after="0" w:line="240" w:lineRule="auto"/>
        <w:jc w:val="both"/>
        <w:rPr>
          <w:rFonts w:eastAsia="Times New Roman"/>
          <w:b/>
          <w:i/>
          <w:color w:val="000000"/>
          <w:szCs w:val="24"/>
          <w:lang w:eastAsia="ar-SA"/>
        </w:rPr>
      </w:pPr>
      <w:r>
        <w:rPr>
          <w:rFonts w:eastAsia="Times New Roman"/>
          <w:b/>
          <w:i/>
          <w:color w:val="000000"/>
          <w:szCs w:val="24"/>
          <w:lang w:eastAsia="ar-SA"/>
        </w:rPr>
        <w:t>4</w:t>
      </w:r>
      <w:r w:rsidR="00F00C24" w:rsidRPr="00A5242B">
        <w:rPr>
          <w:rFonts w:eastAsia="Times New Roman"/>
          <w:b/>
          <w:i/>
          <w:color w:val="000000"/>
          <w:szCs w:val="24"/>
          <w:lang w:eastAsia="ar-SA"/>
        </w:rPr>
        <w:t>.</w:t>
      </w:r>
      <w:proofErr w:type="spellStart"/>
      <w:r w:rsidR="00F00C24" w:rsidRPr="00A5242B">
        <w:rPr>
          <w:rFonts w:eastAsia="Times New Roman"/>
          <w:b/>
          <w:i/>
          <w:color w:val="000000"/>
          <w:szCs w:val="24"/>
          <w:lang w:eastAsia="ar-SA"/>
        </w:rPr>
        <w:t>4</w:t>
      </w:r>
      <w:proofErr w:type="spellEnd"/>
      <w:r w:rsidR="00F00C24" w:rsidRPr="00A5242B">
        <w:rPr>
          <w:rFonts w:eastAsia="Times New Roman"/>
          <w:b/>
          <w:i/>
          <w:color w:val="000000"/>
          <w:szCs w:val="24"/>
          <w:lang w:eastAsia="ar-SA"/>
        </w:rPr>
        <w:t>.1 Изискване за опит:</w:t>
      </w:r>
    </w:p>
    <w:p w:rsidR="00F00C24" w:rsidRPr="00A5242B" w:rsidRDefault="00F00C24" w:rsidP="003D4DBF">
      <w:pPr>
        <w:pStyle w:val="firstline"/>
        <w:spacing w:before="0" w:beforeAutospacing="0" w:after="0" w:afterAutospacing="0"/>
        <w:ind w:firstLine="720"/>
        <w:jc w:val="both"/>
        <w:rPr>
          <w:u w:val="single"/>
          <w:shd w:val="clear" w:color="auto" w:fill="FEFEFE"/>
        </w:rPr>
      </w:pPr>
      <w:r w:rsidRPr="00A5242B">
        <w:rPr>
          <w:shd w:val="clear" w:color="auto" w:fill="FEFEFE"/>
        </w:rPr>
        <w:t>Участникът, през последните 5 (пет) години, считано от датата на подаване на офертата следва да е изпълнил дейности (строителс</w:t>
      </w:r>
      <w:r>
        <w:rPr>
          <w:shd w:val="clear" w:color="auto" w:fill="FEFEFE"/>
        </w:rPr>
        <w:t>тво) с предмет</w:t>
      </w:r>
      <w:r w:rsidRPr="00A5242B">
        <w:rPr>
          <w:shd w:val="clear" w:color="auto" w:fill="FEFEFE"/>
        </w:rPr>
        <w:t xml:space="preserve">, идентични или сходни с </w:t>
      </w:r>
      <w:r>
        <w:rPr>
          <w:shd w:val="clear" w:color="auto" w:fill="FEFEFE"/>
        </w:rPr>
        <w:t>предмета на поръчката, на поне 1</w:t>
      </w:r>
      <w:r w:rsidRPr="00A5242B">
        <w:rPr>
          <w:shd w:val="clear" w:color="auto" w:fill="FEFEFE"/>
        </w:rPr>
        <w:t xml:space="preserve"> (</w:t>
      </w:r>
      <w:r>
        <w:rPr>
          <w:shd w:val="clear" w:color="auto" w:fill="FEFEFE"/>
        </w:rPr>
        <w:t>един</w:t>
      </w:r>
      <w:r w:rsidRPr="00A5242B">
        <w:rPr>
          <w:shd w:val="clear" w:color="auto" w:fill="FEFEFE"/>
        </w:rPr>
        <w:t xml:space="preserve">) обект </w:t>
      </w:r>
      <w:r w:rsidRPr="000C4CCE">
        <w:rPr>
          <w:shd w:val="clear" w:color="auto" w:fill="FEFEFE"/>
        </w:rPr>
        <w:t>минимум</w:t>
      </w:r>
      <w:r w:rsidR="00BE6F67">
        <w:rPr>
          <w:shd w:val="clear" w:color="auto" w:fill="FEFEFE"/>
        </w:rPr>
        <w:t xml:space="preserve"> </w:t>
      </w:r>
      <w:r w:rsidR="003E0B2A">
        <w:rPr>
          <w:shd w:val="clear" w:color="auto" w:fill="FEFEFE"/>
          <w:lang w:val="en-US"/>
        </w:rPr>
        <w:t xml:space="preserve">IV </w:t>
      </w:r>
      <w:r w:rsidR="003E0B2A">
        <w:rPr>
          <w:shd w:val="clear" w:color="auto" w:fill="FEFEFE"/>
        </w:rPr>
        <w:t xml:space="preserve">група, </w:t>
      </w:r>
      <w:r w:rsidRPr="000C4CCE">
        <w:rPr>
          <w:shd w:val="clear" w:color="auto" w:fill="FEFEFE"/>
        </w:rPr>
        <w:t>I</w:t>
      </w:r>
      <w:r w:rsidR="003D4DBF">
        <w:rPr>
          <w:shd w:val="clear" w:color="auto" w:fill="FEFEFE"/>
          <w:lang w:val="en-US"/>
        </w:rPr>
        <w:t>II</w:t>
      </w:r>
      <w:r w:rsidRPr="000C4CCE">
        <w:rPr>
          <w:shd w:val="clear" w:color="auto" w:fill="FEFEFE"/>
        </w:rPr>
        <w:t xml:space="preserve"> категория строежи.</w:t>
      </w:r>
    </w:p>
    <w:p w:rsidR="00F00C24" w:rsidRPr="00A5242B" w:rsidRDefault="00F00C24" w:rsidP="003D4DBF">
      <w:pPr>
        <w:pStyle w:val="23"/>
        <w:shd w:val="clear" w:color="auto" w:fill="auto"/>
        <w:spacing w:before="0" w:line="240" w:lineRule="auto"/>
        <w:ind w:firstLine="708"/>
        <w:rPr>
          <w:i/>
          <w:color w:val="000000"/>
          <w:sz w:val="24"/>
          <w:szCs w:val="24"/>
        </w:rPr>
      </w:pPr>
      <w:r w:rsidRPr="003E0B2A">
        <w:rPr>
          <w:b/>
          <w:i/>
          <w:color w:val="000000"/>
          <w:sz w:val="24"/>
          <w:szCs w:val="24"/>
        </w:rPr>
        <w:t>Забележка:</w:t>
      </w:r>
      <w:r w:rsidRPr="003E0B2A">
        <w:rPr>
          <w:i/>
          <w:color w:val="000000"/>
          <w:sz w:val="24"/>
          <w:szCs w:val="24"/>
        </w:rPr>
        <w:t xml:space="preserve"> За „дейности с предмет, идентични или сходни с тези на поръчката“, следва да се разбира строителство</w:t>
      </w:r>
      <w:r w:rsidR="003E0B2A" w:rsidRPr="003E0B2A">
        <w:rPr>
          <w:i/>
          <w:color w:val="000000"/>
          <w:sz w:val="24"/>
          <w:szCs w:val="24"/>
        </w:rPr>
        <w:t xml:space="preserve"> </w:t>
      </w:r>
      <w:r w:rsidRPr="003E0B2A">
        <w:rPr>
          <w:i/>
          <w:color w:val="000000"/>
          <w:sz w:val="24"/>
          <w:szCs w:val="24"/>
        </w:rPr>
        <w:t xml:space="preserve">и/или рехабилитация и/или реконструкция и/или основен ремонт на </w:t>
      </w:r>
      <w:r w:rsidR="003E0B2A" w:rsidRPr="003E0B2A">
        <w:rPr>
          <w:i/>
          <w:color w:val="000000"/>
          <w:sz w:val="24"/>
          <w:szCs w:val="24"/>
        </w:rPr>
        <w:t xml:space="preserve">водопроводна мрежа </w:t>
      </w:r>
      <w:r w:rsidR="003E0B2A">
        <w:rPr>
          <w:i/>
          <w:color w:val="000000"/>
          <w:sz w:val="24"/>
          <w:szCs w:val="24"/>
        </w:rPr>
        <w:t xml:space="preserve">или </w:t>
      </w:r>
      <w:r w:rsidRPr="003E0B2A">
        <w:rPr>
          <w:i/>
          <w:color w:val="000000"/>
          <w:sz w:val="24"/>
          <w:szCs w:val="24"/>
        </w:rPr>
        <w:t>еквивалентно.</w:t>
      </w:r>
    </w:p>
    <w:p w:rsidR="00F00C24" w:rsidRPr="00A5242B" w:rsidRDefault="00F00C24" w:rsidP="003D4DBF">
      <w:pPr>
        <w:shd w:val="clear" w:color="auto" w:fill="D5DCE4"/>
        <w:tabs>
          <w:tab w:val="left" w:pos="993"/>
        </w:tabs>
        <w:autoSpaceDE w:val="0"/>
        <w:autoSpaceDN w:val="0"/>
        <w:adjustRightInd w:val="0"/>
        <w:spacing w:after="0" w:line="240" w:lineRule="auto"/>
        <w:jc w:val="both"/>
        <w:rPr>
          <w:rFonts w:eastAsia="Calibri"/>
          <w:b/>
          <w:szCs w:val="24"/>
          <w:u w:val="single"/>
        </w:rPr>
      </w:pPr>
      <w:r w:rsidRPr="00A5242B">
        <w:rPr>
          <w:rFonts w:eastAsia="Calibri"/>
          <w:b/>
          <w:szCs w:val="24"/>
        </w:rPr>
        <w:tab/>
      </w:r>
      <w:r w:rsidRPr="00A5242B">
        <w:rPr>
          <w:rFonts w:eastAsia="Calibri"/>
          <w:b/>
          <w:szCs w:val="24"/>
          <w:u w:val="single"/>
        </w:rPr>
        <w:t>Удостоверяване:</w:t>
      </w:r>
    </w:p>
    <w:p w:rsidR="00F00C24" w:rsidRPr="00A5242B" w:rsidRDefault="00F00C24" w:rsidP="003D4DBF">
      <w:pPr>
        <w:shd w:val="clear" w:color="auto" w:fill="C6D9F1" w:themeFill="text2" w:themeFillTint="33"/>
        <w:tabs>
          <w:tab w:val="left" w:pos="993"/>
        </w:tabs>
        <w:autoSpaceDE w:val="0"/>
        <w:autoSpaceDN w:val="0"/>
        <w:adjustRightInd w:val="0"/>
        <w:spacing w:after="0" w:line="240" w:lineRule="auto"/>
        <w:jc w:val="both"/>
        <w:rPr>
          <w:rFonts w:eastAsia="Calibri"/>
          <w:szCs w:val="24"/>
        </w:rPr>
      </w:pPr>
      <w:r w:rsidRPr="00A5242B">
        <w:rPr>
          <w:rFonts w:eastAsia="Calibri"/>
          <w:szCs w:val="24"/>
        </w:rPr>
        <w:tab/>
        <w:t xml:space="preserve">При подаване на офертата обстоятелството се декларира в съответната част от </w:t>
      </w:r>
      <w:proofErr w:type="spellStart"/>
      <w:r w:rsidRPr="00A5242B">
        <w:rPr>
          <w:rFonts w:eastAsia="Calibri"/>
          <w:szCs w:val="24"/>
        </w:rPr>
        <w:t>еЕЕДОП</w:t>
      </w:r>
      <w:proofErr w:type="spellEnd"/>
      <w:r w:rsidRPr="00A5242B">
        <w:rPr>
          <w:rFonts w:eastAsia="Calibri"/>
          <w:szCs w:val="24"/>
        </w:rPr>
        <w:t>, Част IV: Критерии за подбор, раздел, В. Технически и професионални способности, с посочване на стойността, датата, на която е приключило изпълнението, мястото, вида и обема на изпълненото строителство.</w:t>
      </w:r>
    </w:p>
    <w:p w:rsidR="00F00C24" w:rsidRPr="00A5242B" w:rsidRDefault="00F00C24" w:rsidP="003D4DBF">
      <w:pPr>
        <w:shd w:val="clear" w:color="auto" w:fill="C6D9F1" w:themeFill="text2" w:themeFillTint="33"/>
        <w:tabs>
          <w:tab w:val="left" w:pos="993"/>
        </w:tabs>
        <w:autoSpaceDE w:val="0"/>
        <w:autoSpaceDN w:val="0"/>
        <w:adjustRightInd w:val="0"/>
        <w:spacing w:after="0" w:line="240" w:lineRule="auto"/>
        <w:jc w:val="both"/>
        <w:rPr>
          <w:rFonts w:eastAsia="Calibri"/>
          <w:szCs w:val="24"/>
        </w:rPr>
      </w:pPr>
      <w:r w:rsidRPr="00A5242B">
        <w:rPr>
          <w:rFonts w:eastAsia="Calibri"/>
          <w:szCs w:val="24"/>
        </w:rPr>
        <w:tab/>
        <w:t xml:space="preserve">В хипотезата на чл. 67, ал. 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Pr="00A5242B">
        <w:rPr>
          <w:rFonts w:eastAsia="Calibri"/>
          <w:szCs w:val="24"/>
        </w:rPr>
        <w:t>еЕЕДОП</w:t>
      </w:r>
      <w:proofErr w:type="spellEnd"/>
      <w:r w:rsidRPr="00A5242B">
        <w:rPr>
          <w:rFonts w:eastAsia="Calibri"/>
          <w:szCs w:val="24"/>
        </w:rPr>
        <w:t>.</w:t>
      </w:r>
    </w:p>
    <w:p w:rsidR="00F00C24" w:rsidRPr="00A5242B" w:rsidRDefault="00F00C24" w:rsidP="003D4DBF">
      <w:pPr>
        <w:shd w:val="clear" w:color="auto" w:fill="D5DCE4"/>
        <w:tabs>
          <w:tab w:val="left" w:pos="993"/>
        </w:tabs>
        <w:autoSpaceDE w:val="0"/>
        <w:autoSpaceDN w:val="0"/>
        <w:adjustRightInd w:val="0"/>
        <w:spacing w:after="0" w:line="240" w:lineRule="auto"/>
        <w:jc w:val="both"/>
        <w:rPr>
          <w:rFonts w:eastAsia="Calibri"/>
          <w:b/>
          <w:szCs w:val="24"/>
          <w:u w:val="single"/>
        </w:rPr>
      </w:pPr>
      <w:r w:rsidRPr="00A5242B">
        <w:rPr>
          <w:rFonts w:eastAsia="Calibri"/>
          <w:b/>
          <w:szCs w:val="24"/>
        </w:rPr>
        <w:tab/>
      </w:r>
      <w:r w:rsidRPr="00A5242B">
        <w:rPr>
          <w:rFonts w:eastAsia="Calibri"/>
          <w:b/>
          <w:szCs w:val="24"/>
          <w:u w:val="single"/>
        </w:rPr>
        <w:t>Доказване:</w:t>
      </w:r>
    </w:p>
    <w:p w:rsidR="00F00C24" w:rsidRPr="00A5242B" w:rsidRDefault="00F00C24" w:rsidP="003D4DBF">
      <w:pPr>
        <w:shd w:val="clear" w:color="auto" w:fill="D5DCE4"/>
        <w:tabs>
          <w:tab w:val="left" w:pos="993"/>
        </w:tabs>
        <w:autoSpaceDE w:val="0"/>
        <w:autoSpaceDN w:val="0"/>
        <w:adjustRightInd w:val="0"/>
        <w:spacing w:after="0" w:line="240" w:lineRule="auto"/>
        <w:jc w:val="both"/>
        <w:rPr>
          <w:rFonts w:eastAsia="Calibri"/>
          <w:szCs w:val="24"/>
        </w:rPr>
      </w:pPr>
      <w:r w:rsidRPr="00A5242B">
        <w:rPr>
          <w:rFonts w:eastAsia="Calibri"/>
          <w:szCs w:val="24"/>
        </w:rPr>
        <w:tab/>
        <w:t xml:space="preserve">При сключване на договора, участникът избран за изпълнител следва да представи списък на строителството, идентично или сходно с предмета на поръчката съобразно декларираното в </w:t>
      </w:r>
      <w:proofErr w:type="spellStart"/>
      <w:r w:rsidRPr="00A5242B">
        <w:rPr>
          <w:rFonts w:eastAsia="Calibri"/>
          <w:szCs w:val="24"/>
        </w:rPr>
        <w:t>еЕЕДОП</w:t>
      </w:r>
      <w:proofErr w:type="spellEnd"/>
      <w:r w:rsidRPr="00A5242B">
        <w:rPr>
          <w:rFonts w:eastAsia="Calibri"/>
          <w:szCs w:val="24"/>
        </w:rPr>
        <w:t xml:space="preserve">, заедно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w:t>
      </w:r>
    </w:p>
    <w:p w:rsidR="00F00C24" w:rsidRPr="00A5242B" w:rsidRDefault="00F00C24" w:rsidP="00F00C24">
      <w:pPr>
        <w:spacing w:after="0" w:line="240" w:lineRule="auto"/>
        <w:jc w:val="both"/>
        <w:rPr>
          <w:rFonts w:eastAsia="Calibri"/>
          <w:szCs w:val="24"/>
        </w:rPr>
      </w:pPr>
    </w:p>
    <w:p w:rsidR="00F00C24" w:rsidRPr="00F638FD" w:rsidRDefault="003D4DBF" w:rsidP="00F00C24">
      <w:pPr>
        <w:shd w:val="clear" w:color="auto" w:fill="E5B8B7" w:themeFill="accent2" w:themeFillTint="66"/>
        <w:spacing w:after="0" w:line="240" w:lineRule="auto"/>
        <w:jc w:val="both"/>
        <w:rPr>
          <w:rFonts w:eastAsia="Times New Roman"/>
          <w:b/>
          <w:i/>
          <w:szCs w:val="24"/>
          <w:lang w:eastAsia="bg-BG"/>
        </w:rPr>
      </w:pPr>
      <w:r w:rsidRPr="00F638FD">
        <w:rPr>
          <w:rFonts w:eastAsia="Times New Roman"/>
          <w:b/>
          <w:i/>
          <w:szCs w:val="24"/>
          <w:lang w:val="en-US" w:eastAsia="bg-BG"/>
        </w:rPr>
        <w:t>4</w:t>
      </w:r>
      <w:r w:rsidR="00F00C24" w:rsidRPr="00F638FD">
        <w:rPr>
          <w:rFonts w:eastAsia="Times New Roman"/>
          <w:b/>
          <w:i/>
          <w:szCs w:val="24"/>
          <w:lang w:eastAsia="bg-BG"/>
        </w:rPr>
        <w:t>.4.2. Изискване за технически екип за изпълнение на поръчката:</w:t>
      </w:r>
    </w:p>
    <w:p w:rsidR="00F00C24" w:rsidRPr="00F638FD" w:rsidRDefault="00F00C24" w:rsidP="003D4DBF">
      <w:pPr>
        <w:widowControl w:val="0"/>
        <w:autoSpaceDE w:val="0"/>
        <w:autoSpaceDN w:val="0"/>
        <w:adjustRightInd w:val="0"/>
        <w:spacing w:after="0" w:line="240" w:lineRule="auto"/>
        <w:ind w:firstLine="720"/>
        <w:jc w:val="both"/>
        <w:rPr>
          <w:bCs/>
          <w:color w:val="000000"/>
          <w:szCs w:val="24"/>
        </w:rPr>
      </w:pPr>
      <w:r w:rsidRPr="00F638FD">
        <w:rPr>
          <w:bCs/>
          <w:color w:val="000000"/>
          <w:szCs w:val="24"/>
        </w:rPr>
        <w:t xml:space="preserve">Участникът следва да разполага със следния минимален технически екип за изпълнение на поръчката: </w:t>
      </w:r>
    </w:p>
    <w:p w:rsidR="00F00C24" w:rsidRPr="00F638FD" w:rsidRDefault="00F00C24" w:rsidP="003D4DBF">
      <w:pPr>
        <w:spacing w:after="0" w:line="240" w:lineRule="auto"/>
        <w:ind w:firstLine="720"/>
        <w:jc w:val="both"/>
        <w:rPr>
          <w:b/>
          <w:szCs w:val="24"/>
        </w:rPr>
      </w:pPr>
      <w:r w:rsidRPr="00F638FD">
        <w:rPr>
          <w:b/>
          <w:szCs w:val="24"/>
        </w:rPr>
        <w:t xml:space="preserve">а) Технически ръководител: </w:t>
      </w:r>
      <w:r w:rsidRPr="00F638FD">
        <w:rPr>
          <w:szCs w:val="24"/>
        </w:rPr>
        <w:t>да притежава степен на образование, отговарящо на изискванията на чл. 163а, ал. 2 от ЗУТ или еквивалентно;</w:t>
      </w:r>
    </w:p>
    <w:p w:rsidR="00F00C24" w:rsidRPr="00F638FD" w:rsidRDefault="00F00C24" w:rsidP="003D4DBF">
      <w:pPr>
        <w:autoSpaceDE w:val="0"/>
        <w:autoSpaceDN w:val="0"/>
        <w:adjustRightInd w:val="0"/>
        <w:spacing w:after="0" w:line="240" w:lineRule="auto"/>
        <w:ind w:firstLine="720"/>
        <w:jc w:val="both"/>
        <w:rPr>
          <w:b/>
          <w:bCs/>
          <w:szCs w:val="24"/>
        </w:rPr>
      </w:pPr>
      <w:r w:rsidRPr="00F638FD">
        <w:rPr>
          <w:b/>
          <w:bCs/>
          <w:szCs w:val="24"/>
        </w:rPr>
        <w:t xml:space="preserve">б) Координатор по безопасност и здраве: </w:t>
      </w:r>
    </w:p>
    <w:p w:rsidR="00F00C24" w:rsidRPr="00F638FD" w:rsidRDefault="00F00C24" w:rsidP="003D4DBF">
      <w:pPr>
        <w:autoSpaceDE w:val="0"/>
        <w:autoSpaceDN w:val="0"/>
        <w:adjustRightInd w:val="0"/>
        <w:spacing w:after="0" w:line="240" w:lineRule="auto"/>
        <w:ind w:firstLine="720"/>
        <w:jc w:val="both"/>
        <w:rPr>
          <w:szCs w:val="24"/>
        </w:rPr>
      </w:pPr>
      <w:r w:rsidRPr="00F638FD">
        <w:rPr>
          <w:b/>
          <w:bCs/>
          <w:szCs w:val="24"/>
        </w:rPr>
        <w:t xml:space="preserve">- </w:t>
      </w:r>
      <w:r w:rsidRPr="00F638FD">
        <w:rPr>
          <w:szCs w:val="24"/>
        </w:rPr>
        <w:t>да притежава степен на образование не по-ниска от средно специално или еквивалент;</w:t>
      </w:r>
    </w:p>
    <w:p w:rsidR="00F00C24" w:rsidRPr="00F638FD" w:rsidRDefault="00F00C24" w:rsidP="003D4DBF">
      <w:pPr>
        <w:autoSpaceDE w:val="0"/>
        <w:autoSpaceDN w:val="0"/>
        <w:adjustRightInd w:val="0"/>
        <w:spacing w:after="0" w:line="240" w:lineRule="auto"/>
        <w:ind w:firstLine="720"/>
        <w:jc w:val="both"/>
        <w:rPr>
          <w:szCs w:val="24"/>
        </w:rPr>
      </w:pPr>
      <w:r w:rsidRPr="00F638FD">
        <w:rPr>
          <w:szCs w:val="24"/>
        </w:rPr>
        <w:t>- да притежава валидно удостоверение за преминато обучение по здравословни и безопасни условия на труд или еквивалентно.</w:t>
      </w:r>
    </w:p>
    <w:p w:rsidR="00F00C24" w:rsidRPr="00A5242B" w:rsidRDefault="00F00C24" w:rsidP="003D4DBF">
      <w:pPr>
        <w:autoSpaceDE w:val="0"/>
        <w:autoSpaceDN w:val="0"/>
        <w:adjustRightInd w:val="0"/>
        <w:spacing w:after="0" w:line="240" w:lineRule="auto"/>
        <w:ind w:firstLine="720"/>
        <w:jc w:val="both"/>
        <w:rPr>
          <w:b/>
          <w:bCs/>
          <w:szCs w:val="24"/>
        </w:rPr>
      </w:pPr>
      <w:r w:rsidRPr="00F638FD">
        <w:rPr>
          <w:b/>
          <w:bCs/>
          <w:szCs w:val="24"/>
        </w:rPr>
        <w:lastRenderedPageBreak/>
        <w:t xml:space="preserve">в) Геодезист: </w:t>
      </w:r>
      <w:r w:rsidRPr="00F638FD">
        <w:rPr>
          <w:bCs/>
          <w:szCs w:val="24"/>
        </w:rPr>
        <w:t>да притежава</w:t>
      </w:r>
      <w:r w:rsidRPr="00F638FD">
        <w:rPr>
          <w:b/>
          <w:bCs/>
          <w:szCs w:val="24"/>
        </w:rPr>
        <w:t xml:space="preserve"> </w:t>
      </w:r>
      <w:r w:rsidRPr="00F638FD">
        <w:rPr>
          <w:szCs w:val="24"/>
        </w:rPr>
        <w:t>образователно-квалификационна степен „магистър“ по специалност „Геодезия“ или еквивалент;</w:t>
      </w:r>
    </w:p>
    <w:p w:rsidR="00F00C24" w:rsidRPr="00A5242B" w:rsidRDefault="00F00C24" w:rsidP="003D4DBF">
      <w:pPr>
        <w:autoSpaceDE w:val="0"/>
        <w:autoSpaceDN w:val="0"/>
        <w:adjustRightInd w:val="0"/>
        <w:spacing w:after="0" w:line="240" w:lineRule="auto"/>
        <w:ind w:firstLine="720"/>
        <w:jc w:val="both"/>
        <w:rPr>
          <w:iCs/>
          <w:szCs w:val="24"/>
        </w:rPr>
      </w:pPr>
      <w:r w:rsidRPr="00A5242B">
        <w:rPr>
          <w:b/>
          <w:bCs/>
          <w:iCs/>
          <w:szCs w:val="24"/>
        </w:rPr>
        <w:t xml:space="preserve">Забележка: </w:t>
      </w:r>
      <w:r w:rsidRPr="00A5242B">
        <w:rPr>
          <w:rFonts w:eastAsia="TimesNewRoman,Italic"/>
          <w:iCs/>
          <w:szCs w:val="24"/>
        </w:rPr>
        <w:t xml:space="preserve">Под </w:t>
      </w:r>
      <w:r w:rsidRPr="00A5242B">
        <w:rPr>
          <w:b/>
          <w:bCs/>
          <w:iCs/>
          <w:szCs w:val="24"/>
        </w:rPr>
        <w:t xml:space="preserve">„еквивалентно образование” </w:t>
      </w:r>
      <w:r w:rsidRPr="00A5242B">
        <w:rPr>
          <w:rFonts w:eastAsia="TimesNewRoman,Italic"/>
          <w:iCs/>
          <w:szCs w:val="24"/>
        </w:rPr>
        <w:t>следва да се разбира специалност</w:t>
      </w:r>
      <w:r w:rsidRPr="00A5242B">
        <w:rPr>
          <w:iCs/>
          <w:szCs w:val="24"/>
        </w:rPr>
        <w:t xml:space="preserve">, </w:t>
      </w:r>
      <w:r w:rsidRPr="00A5242B">
        <w:rPr>
          <w:rFonts w:eastAsia="TimesNewRoman,Italic"/>
          <w:iCs/>
          <w:szCs w:val="24"/>
        </w:rPr>
        <w:t>получена в чуждестранно</w:t>
      </w:r>
      <w:r w:rsidRPr="00A5242B">
        <w:rPr>
          <w:iCs/>
          <w:szCs w:val="24"/>
        </w:rPr>
        <w:t xml:space="preserve"> </w:t>
      </w:r>
      <w:r w:rsidRPr="00A5242B">
        <w:rPr>
          <w:rFonts w:eastAsia="TimesNewRoman,Italic"/>
          <w:iCs/>
          <w:szCs w:val="24"/>
        </w:rPr>
        <w:t xml:space="preserve">учебно заведение </w:t>
      </w:r>
      <w:r w:rsidRPr="00A5242B">
        <w:rPr>
          <w:szCs w:val="24"/>
        </w:rPr>
        <w:t>в еквивалентни на тези области специалности по смисъла на ПМС 125 от 24.06.2002 г. за утвърждаване Класификатор на областите на висше образование и професионалните направления</w:t>
      </w:r>
      <w:r w:rsidRPr="00A5242B">
        <w:rPr>
          <w:iCs/>
          <w:szCs w:val="24"/>
        </w:rPr>
        <w:t xml:space="preserve">. Под </w:t>
      </w:r>
      <w:r w:rsidRPr="00A5242B">
        <w:rPr>
          <w:b/>
          <w:iCs/>
          <w:szCs w:val="24"/>
        </w:rPr>
        <w:t>„еквивалентно обучение“</w:t>
      </w:r>
      <w:r w:rsidRPr="00A5242B">
        <w:rPr>
          <w:iCs/>
          <w:szCs w:val="24"/>
        </w:rPr>
        <w:t xml:space="preserve"> следва да се разбира обучение, проведено от чуждестранен </w:t>
      </w:r>
      <w:proofErr w:type="spellStart"/>
      <w:r w:rsidRPr="00A5242B">
        <w:rPr>
          <w:iCs/>
          <w:szCs w:val="24"/>
        </w:rPr>
        <w:t>обучител</w:t>
      </w:r>
      <w:proofErr w:type="spellEnd"/>
      <w:r w:rsidRPr="00A5242B">
        <w:rPr>
          <w:iCs/>
          <w:szCs w:val="24"/>
        </w:rPr>
        <w:t xml:space="preserve"> на теми, еквивалентни  на изискваните за съответните позиции.</w:t>
      </w:r>
    </w:p>
    <w:p w:rsidR="00F00C24" w:rsidRPr="00A5242B" w:rsidRDefault="00F00C24" w:rsidP="003D4DBF">
      <w:pPr>
        <w:shd w:val="clear" w:color="auto" w:fill="FFFFFF"/>
        <w:tabs>
          <w:tab w:val="left" w:pos="993"/>
        </w:tabs>
        <w:spacing w:after="0" w:line="240" w:lineRule="auto"/>
        <w:jc w:val="both"/>
        <w:rPr>
          <w:rFonts w:eastAsia="Times New Roman"/>
          <w:color w:val="222222"/>
          <w:szCs w:val="24"/>
        </w:rPr>
      </w:pPr>
      <w:r w:rsidRPr="00A5242B">
        <w:rPr>
          <w:rFonts w:eastAsia="Times New Roman"/>
          <w:b/>
          <w:bCs/>
          <w:i/>
          <w:iCs/>
          <w:color w:val="000000"/>
          <w:szCs w:val="24"/>
        </w:rPr>
        <w:tab/>
        <w:t>ВАЖНО !!!!!!</w:t>
      </w:r>
    </w:p>
    <w:p w:rsidR="00F00C24" w:rsidRPr="00A5242B" w:rsidRDefault="00F00C24" w:rsidP="003D4DBF">
      <w:pPr>
        <w:tabs>
          <w:tab w:val="left" w:pos="426"/>
          <w:tab w:val="left" w:pos="993"/>
        </w:tabs>
        <w:spacing w:after="0" w:line="240" w:lineRule="auto"/>
        <w:contextualSpacing/>
        <w:jc w:val="both"/>
        <w:rPr>
          <w:rFonts w:eastAsia="Times New Roman"/>
          <w:b/>
          <w:i/>
          <w:iCs/>
          <w:szCs w:val="24"/>
        </w:rPr>
      </w:pPr>
      <w:r w:rsidRPr="00A5242B">
        <w:rPr>
          <w:rFonts w:eastAsia="Calibri"/>
          <w:b/>
          <w:i/>
          <w:szCs w:val="24"/>
        </w:rPr>
        <w:tab/>
      </w:r>
      <w:r w:rsidRPr="00A5242B">
        <w:rPr>
          <w:rFonts w:eastAsia="Calibri"/>
          <w:b/>
          <w:i/>
          <w:szCs w:val="24"/>
        </w:rPr>
        <w:tab/>
      </w:r>
      <w:r w:rsidRPr="009258D2">
        <w:rPr>
          <w:rFonts w:eastAsia="Calibri"/>
          <w:b/>
          <w:i/>
          <w:szCs w:val="24"/>
        </w:rPr>
        <w:t xml:space="preserve">Възложителят не допуска </w:t>
      </w:r>
      <w:r w:rsidRPr="009258D2">
        <w:rPr>
          <w:rFonts w:eastAsia="Times New Roman"/>
          <w:b/>
          <w:i/>
          <w:iCs/>
          <w:szCs w:val="24"/>
        </w:rPr>
        <w:t>един експерт да съвместява повече от две позиции от изискуемия технически екип за изпълнение на поръчката.</w:t>
      </w:r>
    </w:p>
    <w:p w:rsidR="00F00C24" w:rsidRPr="00A5242B" w:rsidRDefault="00F00C24" w:rsidP="003D4DBF">
      <w:pPr>
        <w:shd w:val="clear" w:color="auto" w:fill="D5DCE4"/>
        <w:tabs>
          <w:tab w:val="left" w:pos="993"/>
        </w:tabs>
        <w:autoSpaceDE w:val="0"/>
        <w:autoSpaceDN w:val="0"/>
        <w:adjustRightInd w:val="0"/>
        <w:spacing w:after="0" w:line="240" w:lineRule="auto"/>
        <w:jc w:val="both"/>
        <w:rPr>
          <w:rFonts w:eastAsia="Calibri"/>
          <w:b/>
          <w:szCs w:val="24"/>
          <w:u w:val="single"/>
        </w:rPr>
      </w:pPr>
      <w:r w:rsidRPr="00A5242B">
        <w:rPr>
          <w:rFonts w:eastAsia="Calibri"/>
          <w:b/>
          <w:szCs w:val="24"/>
        </w:rPr>
        <w:tab/>
      </w:r>
      <w:r w:rsidRPr="00A5242B">
        <w:rPr>
          <w:rFonts w:eastAsia="Calibri"/>
          <w:b/>
          <w:szCs w:val="24"/>
          <w:u w:val="single"/>
        </w:rPr>
        <w:t>Удостоверяване:</w:t>
      </w:r>
    </w:p>
    <w:p w:rsidR="003D4DBF" w:rsidRDefault="00F00C24" w:rsidP="003D4DBF">
      <w:pPr>
        <w:shd w:val="clear" w:color="auto" w:fill="C6D9F1" w:themeFill="text2" w:themeFillTint="33"/>
        <w:tabs>
          <w:tab w:val="left" w:pos="993"/>
        </w:tabs>
        <w:autoSpaceDE w:val="0"/>
        <w:autoSpaceDN w:val="0"/>
        <w:adjustRightInd w:val="0"/>
        <w:spacing w:after="0" w:line="240" w:lineRule="auto"/>
        <w:jc w:val="both"/>
        <w:rPr>
          <w:rFonts w:eastAsia="Calibri"/>
          <w:szCs w:val="24"/>
          <w:lang w:val="en-US"/>
        </w:rPr>
      </w:pPr>
      <w:r w:rsidRPr="00A5242B">
        <w:rPr>
          <w:rFonts w:eastAsia="Calibri"/>
          <w:szCs w:val="24"/>
        </w:rPr>
        <w:tab/>
        <w:t xml:space="preserve">При подаване на офертата, съответствие с изискването се декларира в съответното поле в </w:t>
      </w:r>
      <w:proofErr w:type="spellStart"/>
      <w:r w:rsidRPr="00A5242B">
        <w:rPr>
          <w:rFonts w:eastAsia="Calibri"/>
          <w:szCs w:val="24"/>
        </w:rPr>
        <w:t>еЕЕДОП</w:t>
      </w:r>
      <w:proofErr w:type="spellEnd"/>
      <w:r w:rsidRPr="00A5242B">
        <w:rPr>
          <w:rFonts w:eastAsia="Calibri"/>
          <w:szCs w:val="24"/>
        </w:rPr>
        <w:t>, Част IV, Раздел В „Технически и професионални способности“ с посочване на информация за: професионалната квалификация на предложените експерти - учебно заведение, където е придобито образованието, специалност и квалификация, номер на документа, удостоверяващ придобитото образование и квалификация;</w:t>
      </w:r>
    </w:p>
    <w:p w:rsidR="00F00C24" w:rsidRPr="00A5242B" w:rsidRDefault="003D4DBF" w:rsidP="003D4DBF">
      <w:pPr>
        <w:shd w:val="clear" w:color="auto" w:fill="C6D9F1" w:themeFill="text2" w:themeFillTint="33"/>
        <w:tabs>
          <w:tab w:val="left" w:pos="993"/>
        </w:tabs>
        <w:autoSpaceDE w:val="0"/>
        <w:autoSpaceDN w:val="0"/>
        <w:adjustRightInd w:val="0"/>
        <w:spacing w:after="0" w:line="240" w:lineRule="auto"/>
        <w:jc w:val="both"/>
        <w:rPr>
          <w:rFonts w:eastAsia="Calibri"/>
          <w:szCs w:val="24"/>
        </w:rPr>
      </w:pPr>
      <w:r>
        <w:rPr>
          <w:rFonts w:eastAsia="Calibri"/>
          <w:szCs w:val="24"/>
          <w:lang w:val="en-US"/>
        </w:rPr>
        <w:tab/>
      </w:r>
      <w:r w:rsidR="00F00C24" w:rsidRPr="00A5242B">
        <w:rPr>
          <w:rFonts w:eastAsia="Calibri"/>
          <w:szCs w:val="24"/>
        </w:rPr>
        <w:t xml:space="preserve">В хипотезата на чл. 67, ал. 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F00C24" w:rsidRPr="00A5242B">
        <w:rPr>
          <w:rFonts w:eastAsia="Calibri"/>
          <w:szCs w:val="24"/>
        </w:rPr>
        <w:t>еЕЕДОП</w:t>
      </w:r>
      <w:proofErr w:type="spellEnd"/>
      <w:r w:rsidR="00F00C24" w:rsidRPr="00A5242B">
        <w:rPr>
          <w:rFonts w:eastAsia="Calibri"/>
          <w:szCs w:val="24"/>
        </w:rPr>
        <w:t>.</w:t>
      </w:r>
    </w:p>
    <w:p w:rsidR="00F00C24" w:rsidRPr="00A5242B" w:rsidRDefault="00F00C24" w:rsidP="003D4DBF">
      <w:pPr>
        <w:shd w:val="clear" w:color="auto" w:fill="D5DCE4"/>
        <w:tabs>
          <w:tab w:val="left" w:pos="993"/>
        </w:tabs>
        <w:autoSpaceDE w:val="0"/>
        <w:autoSpaceDN w:val="0"/>
        <w:adjustRightInd w:val="0"/>
        <w:spacing w:after="0" w:line="240" w:lineRule="auto"/>
        <w:jc w:val="both"/>
        <w:rPr>
          <w:rFonts w:eastAsia="Calibri"/>
          <w:b/>
          <w:szCs w:val="24"/>
          <w:u w:val="single"/>
        </w:rPr>
      </w:pPr>
      <w:r w:rsidRPr="00A5242B">
        <w:rPr>
          <w:rFonts w:eastAsia="Calibri"/>
          <w:b/>
          <w:szCs w:val="24"/>
        </w:rPr>
        <w:tab/>
      </w:r>
      <w:r w:rsidRPr="00A5242B">
        <w:rPr>
          <w:rFonts w:eastAsia="Calibri"/>
          <w:b/>
          <w:szCs w:val="24"/>
          <w:u w:val="single"/>
        </w:rPr>
        <w:t>Доказване:</w:t>
      </w:r>
    </w:p>
    <w:p w:rsidR="00F00C24" w:rsidRPr="00A5242B" w:rsidRDefault="00F00C24" w:rsidP="003D4DBF">
      <w:pPr>
        <w:shd w:val="clear" w:color="auto" w:fill="D5DCE4"/>
        <w:tabs>
          <w:tab w:val="left" w:pos="993"/>
        </w:tabs>
        <w:autoSpaceDE w:val="0"/>
        <w:autoSpaceDN w:val="0"/>
        <w:adjustRightInd w:val="0"/>
        <w:spacing w:after="0" w:line="240" w:lineRule="auto"/>
        <w:jc w:val="both"/>
        <w:rPr>
          <w:rFonts w:eastAsia="Calibri"/>
          <w:szCs w:val="24"/>
        </w:rPr>
      </w:pPr>
      <w:r w:rsidRPr="00A5242B">
        <w:rPr>
          <w:rFonts w:eastAsia="Calibri"/>
          <w:szCs w:val="24"/>
        </w:rPr>
        <w:tab/>
        <w:t>При сключване на договора, Възложителят изисква представянето на Списък на технически лица, в който е посочена професионалната компетентност на лицата, съобразно декларираните в ЕЕДОП обстоятелства.</w:t>
      </w:r>
    </w:p>
    <w:p w:rsidR="00F00C24" w:rsidRPr="00A5242B" w:rsidRDefault="00F00C24" w:rsidP="00F00C24">
      <w:pPr>
        <w:spacing w:after="0" w:line="240" w:lineRule="auto"/>
        <w:jc w:val="both"/>
        <w:rPr>
          <w:rFonts w:eastAsia="Calibri"/>
          <w:szCs w:val="24"/>
        </w:rPr>
      </w:pPr>
    </w:p>
    <w:p w:rsidR="00F00C24" w:rsidRPr="00F638FD" w:rsidRDefault="003D4DBF" w:rsidP="00F00C24">
      <w:pPr>
        <w:shd w:val="clear" w:color="auto" w:fill="E5B8B7" w:themeFill="accent2" w:themeFillTint="66"/>
        <w:spacing w:after="0" w:line="240" w:lineRule="auto"/>
        <w:jc w:val="both"/>
        <w:rPr>
          <w:rFonts w:eastAsia="Times New Roman"/>
          <w:b/>
          <w:i/>
          <w:szCs w:val="24"/>
          <w:lang w:eastAsia="bg-BG"/>
        </w:rPr>
      </w:pPr>
      <w:r w:rsidRPr="00F638FD">
        <w:rPr>
          <w:rFonts w:eastAsia="Times New Roman"/>
          <w:b/>
          <w:i/>
          <w:szCs w:val="24"/>
          <w:lang w:val="en-US" w:eastAsia="bg-BG"/>
        </w:rPr>
        <w:t>4</w:t>
      </w:r>
      <w:r w:rsidR="00F00C24" w:rsidRPr="00F638FD">
        <w:rPr>
          <w:rFonts w:eastAsia="Times New Roman"/>
          <w:b/>
          <w:i/>
          <w:szCs w:val="24"/>
          <w:lang w:eastAsia="bg-BG"/>
        </w:rPr>
        <w:t>.4.3. Изискване за техническо оборудване за изпълнение на поръчката:</w:t>
      </w:r>
    </w:p>
    <w:p w:rsidR="00F00C24" w:rsidRPr="00F638FD" w:rsidRDefault="00F00C24" w:rsidP="00F00C24">
      <w:pPr>
        <w:spacing w:after="0" w:line="240" w:lineRule="auto"/>
        <w:ind w:firstLine="720"/>
        <w:jc w:val="both"/>
        <w:rPr>
          <w:rFonts w:eastAsia="Calibri"/>
          <w:szCs w:val="24"/>
        </w:rPr>
      </w:pPr>
      <w:r w:rsidRPr="00F638FD">
        <w:rPr>
          <w:rFonts w:eastAsia="Calibri"/>
          <w:szCs w:val="24"/>
        </w:rPr>
        <w:t xml:space="preserve">Участникът трябва да осигури строителни машини и техническо оборудване за изпълнение на обществената поръчка, минимум както следва: </w:t>
      </w:r>
    </w:p>
    <w:p w:rsidR="00F00C24" w:rsidRPr="00F638FD" w:rsidRDefault="00F00C24" w:rsidP="00F00C24">
      <w:pPr>
        <w:spacing w:after="0" w:line="240" w:lineRule="auto"/>
        <w:jc w:val="both"/>
        <w:rPr>
          <w:rFonts w:eastAsia="Calibri"/>
          <w:szCs w:val="24"/>
        </w:rPr>
      </w:pPr>
      <w:r w:rsidRPr="00F638FD">
        <w:rPr>
          <w:rFonts w:eastAsia="Calibri"/>
          <w:szCs w:val="24"/>
        </w:rPr>
        <w:tab/>
        <w:t>-</w:t>
      </w:r>
      <w:r w:rsidR="00F638FD">
        <w:rPr>
          <w:rFonts w:eastAsia="Calibri"/>
          <w:szCs w:val="24"/>
        </w:rPr>
        <w:t xml:space="preserve"> </w:t>
      </w:r>
      <w:r w:rsidRPr="00F638FD">
        <w:rPr>
          <w:rFonts w:eastAsia="Calibri"/>
          <w:szCs w:val="24"/>
        </w:rPr>
        <w:t>самосвал – 2 бр.</w:t>
      </w:r>
    </w:p>
    <w:p w:rsidR="00F00C24" w:rsidRPr="00F638FD" w:rsidRDefault="00F00C24" w:rsidP="00F00C24">
      <w:pPr>
        <w:spacing w:after="0" w:line="240" w:lineRule="auto"/>
        <w:jc w:val="both"/>
        <w:rPr>
          <w:rFonts w:eastAsia="Calibri"/>
          <w:szCs w:val="24"/>
        </w:rPr>
      </w:pPr>
      <w:r w:rsidRPr="00F638FD">
        <w:rPr>
          <w:rFonts w:eastAsia="Calibri"/>
          <w:szCs w:val="24"/>
        </w:rPr>
        <w:tab/>
        <w:t>-</w:t>
      </w:r>
      <w:r w:rsidR="00F638FD">
        <w:rPr>
          <w:rFonts w:eastAsia="Calibri"/>
          <w:szCs w:val="24"/>
        </w:rPr>
        <w:t xml:space="preserve"> механична трамбовка</w:t>
      </w:r>
      <w:r w:rsidRPr="00F638FD">
        <w:rPr>
          <w:rFonts w:eastAsia="Calibri"/>
          <w:szCs w:val="24"/>
        </w:rPr>
        <w:t xml:space="preserve"> – 1 бр.</w:t>
      </w:r>
    </w:p>
    <w:p w:rsidR="00F00C24" w:rsidRPr="00F638FD" w:rsidRDefault="00F00C24" w:rsidP="00F00C24">
      <w:pPr>
        <w:spacing w:after="0" w:line="240" w:lineRule="auto"/>
        <w:jc w:val="both"/>
        <w:rPr>
          <w:rFonts w:eastAsia="Calibri"/>
          <w:szCs w:val="24"/>
        </w:rPr>
      </w:pPr>
      <w:r w:rsidRPr="00F638FD">
        <w:rPr>
          <w:rFonts w:eastAsia="Calibri"/>
          <w:szCs w:val="24"/>
        </w:rPr>
        <w:tab/>
        <w:t>-</w:t>
      </w:r>
      <w:r w:rsidR="00F638FD">
        <w:rPr>
          <w:rFonts w:eastAsia="Calibri"/>
          <w:szCs w:val="24"/>
        </w:rPr>
        <w:t xml:space="preserve"> машина за заварки на тръби от ПЕВП</w:t>
      </w:r>
      <w:r w:rsidRPr="00F638FD">
        <w:rPr>
          <w:rFonts w:eastAsia="Calibri"/>
          <w:szCs w:val="24"/>
        </w:rPr>
        <w:t xml:space="preserve"> – 1 бр.</w:t>
      </w:r>
    </w:p>
    <w:p w:rsidR="00F00C24" w:rsidRPr="00F638FD" w:rsidRDefault="00F00C24" w:rsidP="00F00C24">
      <w:pPr>
        <w:spacing w:after="0" w:line="240" w:lineRule="auto"/>
        <w:jc w:val="both"/>
        <w:rPr>
          <w:rFonts w:eastAsia="Calibri"/>
          <w:szCs w:val="24"/>
        </w:rPr>
      </w:pPr>
      <w:r w:rsidRPr="00F638FD">
        <w:rPr>
          <w:rFonts w:eastAsia="Calibri"/>
          <w:szCs w:val="24"/>
        </w:rPr>
        <w:tab/>
        <w:t>-</w:t>
      </w:r>
      <w:r w:rsidR="00F638FD">
        <w:rPr>
          <w:rFonts w:eastAsia="Calibri"/>
          <w:szCs w:val="24"/>
        </w:rPr>
        <w:t xml:space="preserve"> ръчно преносим електрически агрегат</w:t>
      </w:r>
      <w:r w:rsidRPr="00F638FD">
        <w:rPr>
          <w:rFonts w:eastAsia="Calibri"/>
          <w:szCs w:val="24"/>
        </w:rPr>
        <w:t xml:space="preserve"> – 1 бр.</w:t>
      </w:r>
    </w:p>
    <w:p w:rsidR="00F00C24" w:rsidRPr="002B4651" w:rsidRDefault="00F00C24" w:rsidP="00F00C24">
      <w:pPr>
        <w:spacing w:after="0" w:line="240" w:lineRule="auto"/>
        <w:jc w:val="both"/>
        <w:rPr>
          <w:rFonts w:eastAsia="Calibri"/>
          <w:szCs w:val="24"/>
        </w:rPr>
      </w:pPr>
      <w:r w:rsidRPr="00F638FD">
        <w:rPr>
          <w:rFonts w:eastAsia="Calibri"/>
          <w:szCs w:val="24"/>
        </w:rPr>
        <w:tab/>
        <w:t>-</w:t>
      </w:r>
      <w:r w:rsidR="00F638FD">
        <w:rPr>
          <w:rFonts w:eastAsia="Calibri"/>
          <w:szCs w:val="24"/>
        </w:rPr>
        <w:t xml:space="preserve"> багер</w:t>
      </w:r>
      <w:r w:rsidRPr="00F638FD">
        <w:rPr>
          <w:rFonts w:eastAsia="Calibri"/>
          <w:szCs w:val="24"/>
        </w:rPr>
        <w:t xml:space="preserve"> – 1 бр.</w:t>
      </w:r>
    </w:p>
    <w:p w:rsidR="00F00C24" w:rsidRPr="00A5242B" w:rsidRDefault="00F00C24" w:rsidP="00FF5F60">
      <w:pPr>
        <w:shd w:val="clear" w:color="auto" w:fill="D5DCE4"/>
        <w:tabs>
          <w:tab w:val="left" w:pos="993"/>
        </w:tabs>
        <w:autoSpaceDE w:val="0"/>
        <w:autoSpaceDN w:val="0"/>
        <w:adjustRightInd w:val="0"/>
        <w:spacing w:after="0" w:line="240" w:lineRule="auto"/>
        <w:jc w:val="both"/>
        <w:rPr>
          <w:rFonts w:eastAsia="Calibri"/>
          <w:b/>
          <w:szCs w:val="24"/>
          <w:u w:val="single"/>
        </w:rPr>
      </w:pPr>
      <w:r w:rsidRPr="00A5242B">
        <w:rPr>
          <w:rFonts w:eastAsia="Calibri"/>
          <w:b/>
          <w:szCs w:val="24"/>
        </w:rPr>
        <w:tab/>
      </w:r>
      <w:r w:rsidRPr="00A5242B">
        <w:rPr>
          <w:rFonts w:eastAsia="Calibri"/>
          <w:b/>
          <w:szCs w:val="24"/>
          <w:u w:val="single"/>
        </w:rPr>
        <w:t>Удостоверяване:</w:t>
      </w:r>
    </w:p>
    <w:p w:rsidR="00F00C24" w:rsidRPr="00A5242B" w:rsidRDefault="00F00C24" w:rsidP="00FF5F60">
      <w:pPr>
        <w:shd w:val="clear" w:color="auto" w:fill="C6D9F1" w:themeFill="text2" w:themeFillTint="33"/>
        <w:tabs>
          <w:tab w:val="left" w:pos="993"/>
        </w:tabs>
        <w:autoSpaceDE w:val="0"/>
        <w:autoSpaceDN w:val="0"/>
        <w:adjustRightInd w:val="0"/>
        <w:spacing w:after="0" w:line="240" w:lineRule="auto"/>
        <w:jc w:val="both"/>
        <w:rPr>
          <w:rFonts w:eastAsia="Calibri"/>
          <w:szCs w:val="24"/>
        </w:rPr>
      </w:pPr>
      <w:r w:rsidRPr="00A5242B">
        <w:rPr>
          <w:rFonts w:eastAsia="Calibri"/>
          <w:szCs w:val="24"/>
        </w:rPr>
        <w:tab/>
        <w:t xml:space="preserve">При подаване на офертата, съответствие с изискването се декларира в съответното поле в </w:t>
      </w:r>
      <w:proofErr w:type="spellStart"/>
      <w:r w:rsidRPr="00A5242B">
        <w:rPr>
          <w:rFonts w:eastAsia="Calibri"/>
          <w:szCs w:val="24"/>
        </w:rPr>
        <w:t>еЕЕДОП</w:t>
      </w:r>
      <w:proofErr w:type="spellEnd"/>
      <w:r w:rsidRPr="00A5242B">
        <w:rPr>
          <w:rFonts w:eastAsia="Calibri"/>
          <w:szCs w:val="24"/>
        </w:rPr>
        <w:t xml:space="preserve">, Част IV, Раздел В „Технически и професионални способности“, „Инструменти, съоръжения или техническо оборудване“ от </w:t>
      </w:r>
      <w:proofErr w:type="spellStart"/>
      <w:r w:rsidRPr="00A5242B">
        <w:rPr>
          <w:rFonts w:eastAsia="Calibri"/>
          <w:szCs w:val="24"/>
        </w:rPr>
        <w:t>еЕЕДОП</w:t>
      </w:r>
      <w:proofErr w:type="spellEnd"/>
      <w:r w:rsidRPr="00A5242B">
        <w:rPr>
          <w:rFonts w:eastAsia="Calibri"/>
          <w:szCs w:val="24"/>
        </w:rPr>
        <w:t>, като участниците в  активираното поле „Издаден/о от:“ описват съответното техническо оборудване, като посочват, вид, марка, модел № и правното основание, на което го ползват (собствен, на лизинг или наети).</w:t>
      </w:r>
    </w:p>
    <w:p w:rsidR="00F00C24" w:rsidRPr="00A5242B" w:rsidRDefault="00F00C24" w:rsidP="00FF5F60">
      <w:pPr>
        <w:shd w:val="clear" w:color="auto" w:fill="C6D9F1" w:themeFill="text2" w:themeFillTint="33"/>
        <w:tabs>
          <w:tab w:val="left" w:pos="993"/>
        </w:tabs>
        <w:autoSpaceDE w:val="0"/>
        <w:autoSpaceDN w:val="0"/>
        <w:adjustRightInd w:val="0"/>
        <w:spacing w:after="0" w:line="240" w:lineRule="auto"/>
        <w:jc w:val="both"/>
        <w:rPr>
          <w:rFonts w:eastAsia="Calibri"/>
          <w:szCs w:val="24"/>
        </w:rPr>
      </w:pPr>
      <w:r w:rsidRPr="00A5242B">
        <w:rPr>
          <w:rFonts w:eastAsia="Calibri"/>
          <w:szCs w:val="24"/>
        </w:rPr>
        <w:tab/>
        <w:t xml:space="preserve">В хипотезата на чл. 67, ал. 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Pr="00A5242B">
        <w:rPr>
          <w:rFonts w:eastAsia="Calibri"/>
          <w:szCs w:val="24"/>
        </w:rPr>
        <w:t>еЕЕДОП</w:t>
      </w:r>
      <w:proofErr w:type="spellEnd"/>
      <w:r w:rsidRPr="00A5242B">
        <w:rPr>
          <w:rFonts w:eastAsia="Calibri"/>
          <w:szCs w:val="24"/>
        </w:rPr>
        <w:t>.</w:t>
      </w:r>
    </w:p>
    <w:p w:rsidR="00F00C24" w:rsidRPr="00A5242B" w:rsidRDefault="00F00C24" w:rsidP="00FF5F60">
      <w:pPr>
        <w:shd w:val="clear" w:color="auto" w:fill="D5DCE4"/>
        <w:tabs>
          <w:tab w:val="left" w:pos="993"/>
        </w:tabs>
        <w:autoSpaceDE w:val="0"/>
        <w:autoSpaceDN w:val="0"/>
        <w:adjustRightInd w:val="0"/>
        <w:spacing w:after="0" w:line="240" w:lineRule="auto"/>
        <w:jc w:val="both"/>
        <w:rPr>
          <w:rFonts w:eastAsia="Calibri"/>
          <w:b/>
          <w:szCs w:val="24"/>
          <w:u w:val="single"/>
        </w:rPr>
      </w:pPr>
      <w:r w:rsidRPr="00A5242B">
        <w:rPr>
          <w:rFonts w:eastAsia="Calibri"/>
          <w:b/>
          <w:szCs w:val="24"/>
        </w:rPr>
        <w:tab/>
      </w:r>
      <w:r w:rsidRPr="00A5242B">
        <w:rPr>
          <w:rFonts w:eastAsia="Calibri"/>
          <w:b/>
          <w:szCs w:val="24"/>
          <w:u w:val="single"/>
        </w:rPr>
        <w:t>Доказване:</w:t>
      </w:r>
    </w:p>
    <w:p w:rsidR="00F00C24" w:rsidRPr="00A5242B" w:rsidRDefault="00F00C24" w:rsidP="00FF5F60">
      <w:pPr>
        <w:shd w:val="clear" w:color="auto" w:fill="D5DCE4"/>
        <w:tabs>
          <w:tab w:val="left" w:pos="993"/>
        </w:tabs>
        <w:autoSpaceDE w:val="0"/>
        <w:autoSpaceDN w:val="0"/>
        <w:adjustRightInd w:val="0"/>
        <w:spacing w:after="0" w:line="240" w:lineRule="auto"/>
        <w:jc w:val="both"/>
        <w:rPr>
          <w:rFonts w:eastAsia="Calibri"/>
          <w:szCs w:val="24"/>
        </w:rPr>
      </w:pPr>
      <w:r w:rsidRPr="00A5242B">
        <w:rPr>
          <w:rFonts w:eastAsia="Calibri"/>
          <w:szCs w:val="24"/>
        </w:rPr>
        <w:tab/>
        <w:t xml:space="preserve">При сключване на договора, Възложителят изисква представянето на декларация за техническото оборудване, което ще бъде използвано за изпълнение на поръчката, съобразно декларираното в </w:t>
      </w:r>
      <w:proofErr w:type="spellStart"/>
      <w:r w:rsidRPr="00A5242B">
        <w:rPr>
          <w:rFonts w:eastAsia="Calibri"/>
          <w:szCs w:val="24"/>
        </w:rPr>
        <w:t>еЕЕДОП</w:t>
      </w:r>
      <w:proofErr w:type="spellEnd"/>
      <w:r w:rsidRPr="00A5242B">
        <w:rPr>
          <w:rFonts w:eastAsia="Calibri"/>
          <w:szCs w:val="24"/>
        </w:rPr>
        <w:t>.</w:t>
      </w:r>
    </w:p>
    <w:p w:rsidR="00F00C24" w:rsidRPr="00A5242B" w:rsidRDefault="00F00C24" w:rsidP="00FF5F60">
      <w:pPr>
        <w:spacing w:after="0" w:line="240" w:lineRule="auto"/>
        <w:jc w:val="both"/>
        <w:rPr>
          <w:rFonts w:eastAsia="Calibri"/>
          <w:szCs w:val="24"/>
        </w:rPr>
      </w:pPr>
    </w:p>
    <w:p w:rsidR="00F00C24" w:rsidRPr="00A5242B" w:rsidRDefault="00FF5F60" w:rsidP="00FF5F60">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eastAsia="Times New Roman"/>
          <w:caps/>
          <w:color w:val="FFFFFF"/>
          <w:spacing w:val="15"/>
          <w:szCs w:val="24"/>
          <w:lang w:eastAsia="bg-BG"/>
        </w:rPr>
      </w:pPr>
      <w:bookmarkStart w:id="19" w:name="_Toc494882198"/>
      <w:bookmarkStart w:id="20" w:name="_Toc482711495"/>
      <w:bookmarkStart w:id="21" w:name="_Toc508441880"/>
      <w:bookmarkStart w:id="22" w:name="_Toc509582324"/>
      <w:r>
        <w:rPr>
          <w:rFonts w:eastAsia="Times New Roman"/>
          <w:caps/>
          <w:color w:val="FFFFFF"/>
          <w:spacing w:val="15"/>
          <w:szCs w:val="24"/>
          <w:lang w:val="en-US" w:eastAsia="bg-BG"/>
        </w:rPr>
        <w:t>5</w:t>
      </w:r>
      <w:r w:rsidR="00F00C24" w:rsidRPr="00A5242B">
        <w:rPr>
          <w:rFonts w:eastAsia="Times New Roman"/>
          <w:caps/>
          <w:color w:val="FFFFFF"/>
          <w:spacing w:val="15"/>
          <w:szCs w:val="24"/>
          <w:lang w:eastAsia="bg-BG"/>
        </w:rPr>
        <w:t>. ИЗПОЛЗВАНЕ КАПАЦИТЕТА НА ТРЕТИ ЛИЦА</w:t>
      </w:r>
      <w:bookmarkEnd w:id="19"/>
      <w:bookmarkEnd w:id="20"/>
      <w:bookmarkEnd w:id="21"/>
      <w:bookmarkEnd w:id="22"/>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lastRenderedPageBreak/>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 xml:space="preserve">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 случай че, някое от посочените от участника трети лица не отговаря на съответните критерии за подбор, Възложителят изисква от участника да замени посоченото от него лице. </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 xml:space="preserve">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 представи отделен </w:t>
      </w:r>
      <w:proofErr w:type="spellStart"/>
      <w:r w:rsidRPr="00A5242B">
        <w:rPr>
          <w:rFonts w:eastAsia="Times New Roman"/>
          <w:color w:val="000000"/>
          <w:szCs w:val="24"/>
          <w:lang w:eastAsia="bg-BG"/>
        </w:rPr>
        <w:t>еЕЕДОП</w:t>
      </w:r>
      <w:proofErr w:type="spellEnd"/>
      <w:r w:rsidRPr="00A5242B">
        <w:rPr>
          <w:rFonts w:eastAsia="Times New Roman"/>
          <w:color w:val="000000"/>
          <w:szCs w:val="24"/>
          <w:lang w:eastAsia="bg-BG"/>
        </w:rPr>
        <w:t>, с които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В случаите по чл. 67, ал. 5 и ал. 6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раздел 4 от документацията за обществената поръчка се представят за всяко от третите лица, включени в офертата на участника.</w:t>
      </w:r>
    </w:p>
    <w:p w:rsidR="00F00C24" w:rsidRPr="00A5242B" w:rsidRDefault="00F00C24" w:rsidP="00FF5F60">
      <w:pPr>
        <w:spacing w:after="0" w:line="240" w:lineRule="auto"/>
        <w:jc w:val="both"/>
        <w:outlineLvl w:val="4"/>
        <w:rPr>
          <w:rFonts w:eastAsia="Times New Roman"/>
          <w:color w:val="000000"/>
          <w:szCs w:val="24"/>
          <w:lang w:eastAsia="bg-BG"/>
        </w:rPr>
      </w:pPr>
    </w:p>
    <w:p w:rsidR="00F00C24" w:rsidRPr="00A5242B" w:rsidRDefault="00FF5F60" w:rsidP="00FF5F60">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eastAsia="Times New Roman"/>
          <w:caps/>
          <w:color w:val="FFFFFF"/>
          <w:spacing w:val="15"/>
          <w:szCs w:val="24"/>
          <w:lang w:eastAsia="bg-BG"/>
        </w:rPr>
      </w:pPr>
      <w:bookmarkStart w:id="23" w:name="_Toc494882199"/>
      <w:bookmarkStart w:id="24" w:name="_Toc508441881"/>
      <w:bookmarkStart w:id="25" w:name="_Toc509582325"/>
      <w:r>
        <w:rPr>
          <w:rFonts w:eastAsia="Times New Roman"/>
          <w:caps/>
          <w:color w:val="FFFFFF"/>
          <w:spacing w:val="15"/>
          <w:szCs w:val="24"/>
          <w:lang w:val="en-US" w:eastAsia="bg-BG"/>
        </w:rPr>
        <w:t>6</w:t>
      </w:r>
      <w:r w:rsidR="00F00C24" w:rsidRPr="00A5242B">
        <w:rPr>
          <w:rFonts w:eastAsia="Times New Roman"/>
          <w:caps/>
          <w:color w:val="FFFFFF"/>
          <w:spacing w:val="15"/>
          <w:szCs w:val="24"/>
          <w:lang w:eastAsia="bg-BG"/>
        </w:rPr>
        <w:t>. УЧАСТИЕ НА ПОДИЗПЪЛНИТЕЛИ</w:t>
      </w:r>
      <w:bookmarkEnd w:id="23"/>
      <w:bookmarkEnd w:id="24"/>
      <w:bookmarkEnd w:id="25"/>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Възложителят изисква замяна на подизпълнител, който не отговаря на тези условия. </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 xml:space="preserve">Когато участникът ще използва подизпълнител, за всеки от посочените с офертата подизпълнители следва да представи </w:t>
      </w:r>
      <w:proofErr w:type="spellStart"/>
      <w:r w:rsidRPr="00A5242B">
        <w:rPr>
          <w:rFonts w:eastAsia="Times New Roman"/>
          <w:color w:val="000000"/>
          <w:szCs w:val="24"/>
          <w:lang w:eastAsia="bg-BG"/>
        </w:rPr>
        <w:t>еЕЕДОП</w:t>
      </w:r>
      <w:proofErr w:type="spellEnd"/>
      <w:r w:rsidRPr="00A5242B">
        <w:rPr>
          <w:rFonts w:eastAsia="Times New Roman"/>
          <w:color w:val="000000"/>
          <w:szCs w:val="24"/>
          <w:lang w:eastAsia="bg-BG"/>
        </w:rPr>
        <w:t xml:space="preserve"> за доказване съответствието с критериите, в 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 xml:space="preserve">След сключване на договора за обществена поръчка и най-късно преди започването на изпълнението му, изпълнителя уведомява възложителя за името, данните за контакт и представителите на подизпълнителите, посочени в офертата, като следва да го уведомява за всяка промяна в предоставената информация.  </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lastRenderedPageBreak/>
        <w:t xml:space="preserve">Изпълнителите сключват договор за </w:t>
      </w:r>
      <w:proofErr w:type="spellStart"/>
      <w:r w:rsidRPr="00A5242B">
        <w:rPr>
          <w:rFonts w:eastAsia="Times New Roman"/>
          <w:color w:val="000000"/>
          <w:szCs w:val="24"/>
          <w:lang w:eastAsia="bg-BG"/>
        </w:rPr>
        <w:t>подизпълнение</w:t>
      </w:r>
      <w:proofErr w:type="spellEnd"/>
      <w:r w:rsidRPr="00A5242B">
        <w:rPr>
          <w:rFonts w:eastAsia="Times New Roman"/>
          <w:color w:val="000000"/>
          <w:szCs w:val="24"/>
          <w:lang w:eastAsia="bg-BG"/>
        </w:rPr>
        <w:t xml:space="preserve"> с подизпълнителите, посочени в офертата, като в срок от 3 дни от сключването му (или на допълнителното споразумение за замяната му, когато е приложимо) изпълнителят изпраща копие от договора/допълнителното споразумение на възложителя, ведно с доказателствата, че са спазени условията по чл. 66, ал. 2 и ал.11 от ЗОП.</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След сключване на договора за възлагане на обществената поръчка замяна или включване на подизпълнител се осъществява само при условията на чл. 66, ал. 11 и 12 от ЗОП.</w:t>
      </w:r>
    </w:p>
    <w:p w:rsidR="00F00C24" w:rsidRPr="00A5242B" w:rsidRDefault="00F00C24" w:rsidP="00FF5F60">
      <w:pPr>
        <w:spacing w:after="0" w:line="240" w:lineRule="auto"/>
        <w:jc w:val="both"/>
        <w:outlineLvl w:val="4"/>
        <w:rPr>
          <w:rFonts w:eastAsia="Times New Roman"/>
          <w:color w:val="000000"/>
          <w:szCs w:val="24"/>
          <w:lang w:eastAsia="bg-BG"/>
        </w:rPr>
      </w:pPr>
      <w:r w:rsidRPr="00A5242B">
        <w:rPr>
          <w:rFonts w:eastAsia="Times New Roman"/>
          <w:color w:val="000000"/>
          <w:szCs w:val="24"/>
          <w:lang w:eastAsia="bg-BG"/>
        </w:rPr>
        <w:t>В случаите по чл.67, ал. 5 и ал. 6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раздел 4 от документацията за обществената поръчка се представят за всеки от подизпълнителите, включени в офертата на участника, както следва:</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Съответствието с критериите за подбор</w:t>
      </w:r>
      <w:r w:rsidRPr="00A5242B">
        <w:rPr>
          <w:rFonts w:eastAsia="Times New Roman"/>
          <w:szCs w:val="24"/>
        </w:rPr>
        <w:t xml:space="preserve"> </w:t>
      </w:r>
      <w:r w:rsidRPr="00A5242B">
        <w:rPr>
          <w:rFonts w:eastAsia="Times New Roman"/>
          <w:color w:val="000000"/>
          <w:szCs w:val="24"/>
          <w:lang w:eastAsia="bg-BG"/>
        </w:rPr>
        <w:t>се удостоверява и доказва съобразно вида и дела, разпределен на подизпълнителя, както следва:</w:t>
      </w:r>
    </w:p>
    <w:p w:rsidR="00F00C24" w:rsidRPr="00A5242B" w:rsidRDefault="00F00C24" w:rsidP="00FF5F60">
      <w:pPr>
        <w:numPr>
          <w:ilvl w:val="0"/>
          <w:numId w:val="43"/>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t xml:space="preserve">За наличието на </w:t>
      </w:r>
      <w:r w:rsidRPr="00A5242B">
        <w:rPr>
          <w:rFonts w:eastAsia="Times New Roman"/>
          <w:b/>
          <w:color w:val="000000"/>
          <w:szCs w:val="24"/>
          <w:lang w:eastAsia="bg-BG"/>
        </w:rPr>
        <w:t xml:space="preserve">Удостоверение от ЦПРС или аналогичен документ, </w:t>
      </w:r>
      <w:r w:rsidRPr="00A5242B">
        <w:rPr>
          <w:rFonts w:eastAsia="Times New Roman"/>
          <w:color w:val="000000"/>
          <w:szCs w:val="24"/>
          <w:lang w:eastAsia="bg-BG"/>
        </w:rPr>
        <w:t>съгласно  законодателството  на  държавата,  в която съответният подизпълнител е установен</w:t>
      </w:r>
      <w:r w:rsidRPr="00A5242B">
        <w:rPr>
          <w:rFonts w:eastAsia="Times New Roman"/>
          <w:b/>
          <w:color w:val="000000"/>
          <w:szCs w:val="24"/>
          <w:lang w:eastAsia="bg-BG"/>
        </w:rPr>
        <w:t xml:space="preserve"> </w:t>
      </w:r>
      <w:r w:rsidRPr="00A5242B">
        <w:rPr>
          <w:rFonts w:eastAsia="Times New Roman"/>
          <w:color w:val="000000"/>
          <w:szCs w:val="24"/>
          <w:lang w:eastAsia="bg-BG"/>
        </w:rPr>
        <w:t>- от всеки подизпълнител, на когото са разпределени дейности по СМР;</w:t>
      </w:r>
    </w:p>
    <w:p w:rsidR="00F00C24" w:rsidRPr="00A5242B" w:rsidRDefault="00F00C24" w:rsidP="00FF5F60">
      <w:pPr>
        <w:numPr>
          <w:ilvl w:val="0"/>
          <w:numId w:val="43"/>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t xml:space="preserve">За наличието на валидна </w:t>
      </w:r>
      <w:r w:rsidRPr="00A5242B">
        <w:rPr>
          <w:rFonts w:eastAsia="Times New Roman"/>
          <w:b/>
          <w:color w:val="000000"/>
          <w:szCs w:val="24"/>
          <w:lang w:eastAsia="bg-BG"/>
        </w:rPr>
        <w:t>застраховка „Професионална отговорност”</w:t>
      </w:r>
      <w:r w:rsidRPr="00A5242B">
        <w:rPr>
          <w:rFonts w:eastAsia="Times New Roman"/>
          <w:color w:val="000000"/>
          <w:szCs w:val="24"/>
          <w:lang w:eastAsia="bg-BG"/>
        </w:rPr>
        <w:t xml:space="preserve"> – от всеки подизпълнител, на когото са разпределени дейности по СМР;</w:t>
      </w:r>
    </w:p>
    <w:p w:rsidR="00F00C24" w:rsidRPr="00A5242B" w:rsidRDefault="00F00C24" w:rsidP="00FF5F60">
      <w:pPr>
        <w:numPr>
          <w:ilvl w:val="0"/>
          <w:numId w:val="43"/>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t>За изпълнена</w:t>
      </w:r>
      <w:r w:rsidRPr="00A5242B">
        <w:rPr>
          <w:rFonts w:eastAsia="Times New Roman"/>
          <w:b/>
          <w:color w:val="000000"/>
          <w:szCs w:val="24"/>
          <w:lang w:eastAsia="bg-BG"/>
        </w:rPr>
        <w:t xml:space="preserve"> </w:t>
      </w:r>
      <w:r w:rsidRPr="00A5242B">
        <w:rPr>
          <w:rFonts w:eastAsia="Times New Roman"/>
          <w:color w:val="000000"/>
          <w:szCs w:val="24"/>
          <w:lang w:eastAsia="bg-BG"/>
        </w:rPr>
        <w:t>през последните 5 години</w:t>
      </w:r>
      <w:r w:rsidRPr="00A5242B">
        <w:rPr>
          <w:rFonts w:eastAsia="Times New Roman"/>
          <w:b/>
          <w:color w:val="000000"/>
          <w:szCs w:val="24"/>
          <w:lang w:eastAsia="bg-BG"/>
        </w:rPr>
        <w:t xml:space="preserve"> дейност</w:t>
      </w:r>
      <w:r w:rsidRPr="00A5242B">
        <w:rPr>
          <w:rFonts w:eastAsia="Times New Roman"/>
          <w:color w:val="000000"/>
          <w:szCs w:val="24"/>
          <w:lang w:eastAsia="bg-BG"/>
        </w:rPr>
        <w:t xml:space="preserve"> </w:t>
      </w:r>
      <w:r>
        <w:rPr>
          <w:rFonts w:eastAsia="Times New Roman"/>
          <w:b/>
          <w:color w:val="000000"/>
          <w:szCs w:val="24"/>
          <w:lang w:eastAsia="bg-BG"/>
        </w:rPr>
        <w:t>с предмет</w:t>
      </w:r>
      <w:r w:rsidRPr="00A5242B">
        <w:rPr>
          <w:rFonts w:eastAsia="Times New Roman"/>
          <w:color w:val="000000"/>
          <w:szCs w:val="24"/>
          <w:lang w:eastAsia="bg-BG"/>
        </w:rPr>
        <w:t xml:space="preserve">, идентична или сходна с тези на поръчката – от всеки подизпълнител, на когото са разпределени дейности по СМР, съобразно вида на </w:t>
      </w:r>
      <w:proofErr w:type="spellStart"/>
      <w:r w:rsidRPr="00A5242B">
        <w:rPr>
          <w:rFonts w:eastAsia="Times New Roman"/>
          <w:color w:val="000000"/>
          <w:szCs w:val="24"/>
          <w:lang w:eastAsia="bg-BG"/>
        </w:rPr>
        <w:t>подизпълнението</w:t>
      </w:r>
      <w:proofErr w:type="spellEnd"/>
      <w:r w:rsidRPr="00A5242B">
        <w:rPr>
          <w:rFonts w:eastAsia="Times New Roman"/>
          <w:color w:val="000000"/>
          <w:szCs w:val="24"/>
          <w:lang w:eastAsia="bg-BG"/>
        </w:rPr>
        <w:t xml:space="preserve"> и съразмерно дела му;</w:t>
      </w:r>
    </w:p>
    <w:p w:rsidR="00F00C24" w:rsidRPr="00A5242B" w:rsidRDefault="00F00C24" w:rsidP="00FF5F60">
      <w:pPr>
        <w:numPr>
          <w:ilvl w:val="0"/>
          <w:numId w:val="43"/>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t xml:space="preserve">За наличието на </w:t>
      </w:r>
      <w:r w:rsidRPr="00A5242B">
        <w:rPr>
          <w:rFonts w:eastAsia="Times New Roman"/>
          <w:b/>
          <w:color w:val="000000"/>
          <w:szCs w:val="24"/>
          <w:lang w:eastAsia="bg-BG"/>
        </w:rPr>
        <w:t>технически екип</w:t>
      </w:r>
      <w:r w:rsidRPr="00A5242B">
        <w:rPr>
          <w:rFonts w:eastAsia="Times New Roman"/>
          <w:color w:val="000000"/>
          <w:szCs w:val="24"/>
          <w:lang w:eastAsia="bg-BG"/>
        </w:rPr>
        <w:t xml:space="preserve"> за изпълнение на СМР - от всеки подизпълнител, на когото са разпределени дейности по СМР, съобразно вида на </w:t>
      </w:r>
      <w:proofErr w:type="spellStart"/>
      <w:r w:rsidRPr="00A5242B">
        <w:rPr>
          <w:rFonts w:eastAsia="Times New Roman"/>
          <w:color w:val="000000"/>
          <w:szCs w:val="24"/>
          <w:lang w:eastAsia="bg-BG"/>
        </w:rPr>
        <w:t>подизпълнението</w:t>
      </w:r>
      <w:proofErr w:type="spellEnd"/>
      <w:r w:rsidRPr="00A5242B">
        <w:rPr>
          <w:rFonts w:eastAsia="Times New Roman"/>
          <w:color w:val="000000"/>
          <w:szCs w:val="24"/>
          <w:lang w:eastAsia="bg-BG"/>
        </w:rPr>
        <w:t xml:space="preserve"> и съразмерно дела му.</w:t>
      </w:r>
    </w:p>
    <w:p w:rsidR="00F00C24" w:rsidRPr="00A5242B" w:rsidRDefault="00F00C24" w:rsidP="00FF5F60">
      <w:pPr>
        <w:spacing w:after="0" w:line="240" w:lineRule="auto"/>
        <w:jc w:val="both"/>
        <w:outlineLvl w:val="4"/>
        <w:rPr>
          <w:rFonts w:eastAsia="Times New Roman"/>
          <w:color w:val="000000"/>
          <w:szCs w:val="24"/>
          <w:lang w:eastAsia="bg-BG"/>
        </w:rPr>
      </w:pPr>
    </w:p>
    <w:p w:rsidR="00F00C24" w:rsidRPr="00A5242B" w:rsidRDefault="00FF5F60" w:rsidP="00FF5F60">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eastAsia="Times New Roman"/>
          <w:caps/>
          <w:color w:val="FFFFFF"/>
          <w:spacing w:val="15"/>
          <w:szCs w:val="24"/>
          <w:lang w:eastAsia="bg-BG"/>
        </w:rPr>
      </w:pPr>
      <w:bookmarkStart w:id="26" w:name="_Toc508441882"/>
      <w:bookmarkStart w:id="27" w:name="_Toc509582326"/>
      <w:r>
        <w:rPr>
          <w:rFonts w:eastAsia="Times New Roman"/>
          <w:caps/>
          <w:color w:val="FFFFFF"/>
          <w:spacing w:val="15"/>
          <w:szCs w:val="24"/>
          <w:lang w:eastAsia="bg-BG"/>
        </w:rPr>
        <w:t xml:space="preserve"> 7</w:t>
      </w:r>
      <w:r w:rsidR="00F00C24" w:rsidRPr="00A5242B">
        <w:rPr>
          <w:rFonts w:eastAsia="Times New Roman"/>
          <w:caps/>
          <w:color w:val="FFFFFF"/>
          <w:spacing w:val="15"/>
          <w:szCs w:val="24"/>
          <w:lang w:eastAsia="bg-BG"/>
        </w:rPr>
        <w:t>. УЧАСТИЕ НА ОБЕДИНИЯ, НЕПЕРСОНИФИЦИРАНИ ДРУЖЕСТВА</w:t>
      </w:r>
      <w:bookmarkEnd w:id="26"/>
      <w:bookmarkEnd w:id="27"/>
    </w:p>
    <w:p w:rsidR="00F00C24" w:rsidRPr="00A5242B" w:rsidRDefault="00F00C24" w:rsidP="00FF5F60">
      <w:pPr>
        <w:shd w:val="clear" w:color="auto" w:fill="FFFFFF"/>
        <w:spacing w:after="0" w:line="240" w:lineRule="auto"/>
        <w:jc w:val="both"/>
        <w:rPr>
          <w:rFonts w:eastAsia="Calibri"/>
          <w:szCs w:val="24"/>
        </w:rPr>
      </w:pP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 xml:space="preserve">Когато участникът в процедурата е обединение, което не е юридическо лице, участникът следа да приложи към офертата си копие от документ, от който е видно правното основание за създаване на обединението, както и следната информация: </w:t>
      </w:r>
    </w:p>
    <w:p w:rsidR="00F00C24" w:rsidRPr="00A5242B" w:rsidRDefault="00F00C24" w:rsidP="00FF5F60">
      <w:pPr>
        <w:spacing w:after="0" w:line="240" w:lineRule="auto"/>
        <w:jc w:val="both"/>
        <w:outlineLvl w:val="4"/>
        <w:rPr>
          <w:rFonts w:eastAsia="Times New Roman"/>
          <w:color w:val="000000"/>
          <w:szCs w:val="24"/>
          <w:lang w:eastAsia="bg-BG"/>
        </w:rPr>
      </w:pPr>
      <w:r w:rsidRPr="00A5242B">
        <w:rPr>
          <w:rFonts w:eastAsia="Times New Roman"/>
          <w:color w:val="000000"/>
          <w:szCs w:val="24"/>
          <w:lang w:eastAsia="bg-BG"/>
        </w:rPr>
        <w:t xml:space="preserve">1. правата и задълженията на участниците в обединението; </w:t>
      </w:r>
    </w:p>
    <w:p w:rsidR="00F00C24" w:rsidRPr="00A5242B" w:rsidRDefault="00F00C24" w:rsidP="00FF5F60">
      <w:pPr>
        <w:spacing w:after="0" w:line="240" w:lineRule="auto"/>
        <w:jc w:val="both"/>
        <w:outlineLvl w:val="4"/>
        <w:rPr>
          <w:rFonts w:eastAsia="Times New Roman"/>
          <w:color w:val="000000"/>
          <w:szCs w:val="24"/>
          <w:lang w:eastAsia="bg-BG"/>
        </w:rPr>
      </w:pPr>
      <w:r w:rsidRPr="00A5242B">
        <w:rPr>
          <w:rFonts w:eastAsia="Times New Roman"/>
          <w:color w:val="000000"/>
          <w:szCs w:val="24"/>
          <w:lang w:eastAsia="bg-BG"/>
        </w:rPr>
        <w:t xml:space="preserve">2. клауза за солидарна отговорност на лицата – участници в обединението, за задълженията по договора за обществена поръчка; </w:t>
      </w:r>
    </w:p>
    <w:p w:rsidR="00F00C24" w:rsidRPr="00A5242B" w:rsidRDefault="00F00C24" w:rsidP="00FF5F60">
      <w:pPr>
        <w:spacing w:after="0" w:line="240" w:lineRule="auto"/>
        <w:jc w:val="both"/>
        <w:outlineLvl w:val="4"/>
        <w:rPr>
          <w:rFonts w:eastAsia="Times New Roman"/>
          <w:color w:val="000000"/>
          <w:szCs w:val="24"/>
          <w:lang w:eastAsia="bg-BG"/>
        </w:rPr>
      </w:pPr>
      <w:r w:rsidRPr="00A5242B">
        <w:rPr>
          <w:rFonts w:eastAsia="Times New Roman"/>
          <w:color w:val="000000"/>
          <w:szCs w:val="24"/>
          <w:lang w:eastAsia="bg-BG"/>
        </w:rPr>
        <w:t>3. видът на дейностите, които ще изпълнява всеки от членовете на обединението;</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Документът следва да е подписан от лицата в обединението, като в него задължително се посочва представляващият обединението. Когато в договора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както следва:</w:t>
      </w:r>
    </w:p>
    <w:p w:rsidR="00F00C24" w:rsidRPr="00A5242B" w:rsidRDefault="00F00C24" w:rsidP="00FF5F60">
      <w:pPr>
        <w:numPr>
          <w:ilvl w:val="0"/>
          <w:numId w:val="42"/>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lastRenderedPageBreak/>
        <w:t xml:space="preserve">За наличието на </w:t>
      </w:r>
      <w:r w:rsidRPr="00A5242B">
        <w:rPr>
          <w:rFonts w:eastAsia="Times New Roman"/>
          <w:b/>
          <w:color w:val="000000"/>
          <w:szCs w:val="24"/>
          <w:lang w:eastAsia="bg-BG"/>
        </w:rPr>
        <w:t>Удостоверение от ЦПРС или аналогичен документ</w:t>
      </w:r>
      <w:r w:rsidRPr="00A5242B">
        <w:rPr>
          <w:rFonts w:eastAsia="Times New Roman"/>
          <w:color w:val="000000"/>
          <w:szCs w:val="24"/>
          <w:lang w:eastAsia="bg-BG"/>
        </w:rPr>
        <w:t xml:space="preserve"> съгласно  законодателството  на  държавата,  в която съответния участник е установен - от всеки съдружник в обединението, на когото са разпределени дейности по СМР;</w:t>
      </w:r>
    </w:p>
    <w:p w:rsidR="00F00C24" w:rsidRPr="00A5242B" w:rsidRDefault="00F00C24" w:rsidP="00FF5F60">
      <w:pPr>
        <w:numPr>
          <w:ilvl w:val="0"/>
          <w:numId w:val="42"/>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t xml:space="preserve">За наличието на валидна </w:t>
      </w:r>
      <w:r w:rsidRPr="00A5242B">
        <w:rPr>
          <w:rFonts w:eastAsia="Times New Roman"/>
          <w:b/>
          <w:color w:val="000000"/>
          <w:szCs w:val="24"/>
          <w:lang w:eastAsia="bg-BG"/>
        </w:rPr>
        <w:t>застраховка „Професионална отговорност”</w:t>
      </w:r>
      <w:r w:rsidRPr="00A5242B">
        <w:rPr>
          <w:rFonts w:eastAsia="Times New Roman"/>
          <w:color w:val="000000"/>
          <w:szCs w:val="24"/>
          <w:lang w:eastAsia="bg-BG"/>
        </w:rPr>
        <w:t xml:space="preserve"> – от всеки съдружник в обединението, на когото са разпределени дейности по СМР;</w:t>
      </w:r>
    </w:p>
    <w:p w:rsidR="00F00C24" w:rsidRPr="00A5242B" w:rsidRDefault="00F00C24" w:rsidP="00FF5F60">
      <w:pPr>
        <w:numPr>
          <w:ilvl w:val="0"/>
          <w:numId w:val="42"/>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t>За изпълнена</w:t>
      </w:r>
      <w:r w:rsidRPr="00A5242B">
        <w:rPr>
          <w:rFonts w:eastAsia="Times New Roman"/>
          <w:b/>
          <w:color w:val="000000"/>
          <w:szCs w:val="24"/>
          <w:lang w:eastAsia="bg-BG"/>
        </w:rPr>
        <w:t xml:space="preserve"> </w:t>
      </w:r>
      <w:r w:rsidRPr="00A5242B">
        <w:rPr>
          <w:rFonts w:eastAsia="Times New Roman"/>
          <w:color w:val="000000"/>
          <w:szCs w:val="24"/>
          <w:lang w:eastAsia="bg-BG"/>
        </w:rPr>
        <w:t>през последните 5 години</w:t>
      </w:r>
      <w:r w:rsidRPr="00A5242B">
        <w:rPr>
          <w:rFonts w:eastAsia="Times New Roman"/>
          <w:b/>
          <w:color w:val="000000"/>
          <w:szCs w:val="24"/>
          <w:lang w:eastAsia="bg-BG"/>
        </w:rPr>
        <w:t xml:space="preserve"> дейност</w:t>
      </w:r>
      <w:r w:rsidRPr="00A5242B">
        <w:rPr>
          <w:rFonts w:eastAsia="Times New Roman"/>
          <w:color w:val="000000"/>
          <w:szCs w:val="24"/>
          <w:lang w:eastAsia="bg-BG"/>
        </w:rPr>
        <w:t xml:space="preserve"> </w:t>
      </w:r>
      <w:r w:rsidRPr="00A5242B">
        <w:rPr>
          <w:rFonts w:eastAsia="Times New Roman"/>
          <w:b/>
          <w:color w:val="000000"/>
          <w:szCs w:val="24"/>
          <w:lang w:eastAsia="bg-BG"/>
        </w:rPr>
        <w:t>с предмет</w:t>
      </w:r>
      <w:r w:rsidRPr="00A5242B">
        <w:rPr>
          <w:rFonts w:eastAsia="Times New Roman"/>
          <w:color w:val="000000"/>
          <w:szCs w:val="24"/>
          <w:lang w:eastAsia="bg-BG"/>
        </w:rPr>
        <w:t xml:space="preserve">, идентична или сходна с тези на поръчката – от обединението като цяло (от един или от повече </w:t>
      </w:r>
      <w:proofErr w:type="spellStart"/>
      <w:r w:rsidRPr="00A5242B">
        <w:rPr>
          <w:rFonts w:eastAsia="Times New Roman"/>
          <w:color w:val="000000"/>
          <w:szCs w:val="24"/>
          <w:lang w:eastAsia="bg-BG"/>
        </w:rPr>
        <w:t>съдружници</w:t>
      </w:r>
      <w:proofErr w:type="spellEnd"/>
      <w:r w:rsidRPr="00A5242B">
        <w:rPr>
          <w:rFonts w:eastAsia="Times New Roman"/>
          <w:color w:val="000000"/>
          <w:szCs w:val="24"/>
          <w:lang w:eastAsia="bg-BG"/>
        </w:rPr>
        <w:t xml:space="preserve"> в обединението);</w:t>
      </w:r>
    </w:p>
    <w:p w:rsidR="00F00C24" w:rsidRPr="00A5242B" w:rsidRDefault="00F00C24" w:rsidP="00FF5F60">
      <w:pPr>
        <w:numPr>
          <w:ilvl w:val="0"/>
          <w:numId w:val="42"/>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t xml:space="preserve">За наличието на </w:t>
      </w:r>
      <w:r w:rsidRPr="00A5242B">
        <w:rPr>
          <w:rFonts w:eastAsia="Times New Roman"/>
          <w:b/>
          <w:color w:val="000000"/>
          <w:szCs w:val="24"/>
          <w:lang w:eastAsia="bg-BG"/>
        </w:rPr>
        <w:t>технически</w:t>
      </w:r>
      <w:r w:rsidRPr="00A5242B">
        <w:rPr>
          <w:rFonts w:eastAsia="Times New Roman"/>
          <w:color w:val="000000"/>
          <w:szCs w:val="24"/>
          <w:lang w:eastAsia="bg-BG"/>
        </w:rPr>
        <w:t xml:space="preserve"> </w:t>
      </w:r>
      <w:r w:rsidRPr="00A5242B">
        <w:rPr>
          <w:rFonts w:eastAsia="Times New Roman"/>
          <w:b/>
          <w:color w:val="000000"/>
          <w:szCs w:val="24"/>
          <w:lang w:eastAsia="bg-BG"/>
        </w:rPr>
        <w:t>екип</w:t>
      </w:r>
      <w:r w:rsidRPr="00A5242B">
        <w:rPr>
          <w:rFonts w:eastAsia="Times New Roman"/>
          <w:color w:val="000000"/>
          <w:szCs w:val="24"/>
          <w:lang w:eastAsia="bg-BG"/>
        </w:rPr>
        <w:t xml:space="preserve"> за изпълнение на СМР – от обединението като цяло (от един или повече </w:t>
      </w:r>
      <w:proofErr w:type="spellStart"/>
      <w:r w:rsidRPr="00A5242B">
        <w:rPr>
          <w:rFonts w:eastAsia="Times New Roman"/>
          <w:color w:val="000000"/>
          <w:szCs w:val="24"/>
          <w:lang w:eastAsia="bg-BG"/>
        </w:rPr>
        <w:t>съдружници</w:t>
      </w:r>
      <w:proofErr w:type="spellEnd"/>
      <w:r w:rsidRPr="00A5242B">
        <w:rPr>
          <w:rFonts w:eastAsia="Times New Roman"/>
          <w:color w:val="000000"/>
          <w:szCs w:val="24"/>
          <w:lang w:eastAsia="bg-BG"/>
        </w:rPr>
        <w:t xml:space="preserve"> в обединението).</w:t>
      </w:r>
    </w:p>
    <w:p w:rsidR="00F00C24" w:rsidRPr="00A5242B" w:rsidRDefault="00F00C24" w:rsidP="00FF5F60">
      <w:pPr>
        <w:spacing w:after="0" w:line="240" w:lineRule="auto"/>
        <w:ind w:firstLine="720"/>
        <w:jc w:val="both"/>
        <w:outlineLvl w:val="4"/>
        <w:rPr>
          <w:rFonts w:eastAsia="Times New Roman"/>
          <w:szCs w:val="24"/>
          <w:lang w:eastAsia="bg-BG"/>
        </w:rPr>
      </w:pPr>
      <w:r w:rsidRPr="00A5242B">
        <w:rPr>
          <w:rFonts w:eastAsia="Times New Roman"/>
          <w:szCs w:val="24"/>
          <w:lang w:eastAsia="bg-BG"/>
        </w:rPr>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rsidR="00A41EC0" w:rsidRPr="00C56313" w:rsidRDefault="00A41EC0" w:rsidP="00FF5F60">
      <w:pPr>
        <w:widowControl w:val="0"/>
        <w:shd w:val="clear" w:color="auto" w:fill="FFFFFF"/>
        <w:spacing w:after="0" w:line="240" w:lineRule="auto"/>
        <w:rPr>
          <w:color w:val="FF0000"/>
          <w:szCs w:val="24"/>
        </w:rPr>
      </w:pPr>
    </w:p>
    <w:p w:rsidR="0018581C" w:rsidRPr="00C56313" w:rsidRDefault="0018581C" w:rsidP="00C56313">
      <w:pPr>
        <w:spacing w:after="0" w:line="240" w:lineRule="auto"/>
        <w:ind w:firstLine="420"/>
        <w:jc w:val="both"/>
        <w:rPr>
          <w:szCs w:val="24"/>
        </w:rPr>
      </w:pPr>
      <w:r w:rsidRPr="00C56313">
        <w:rPr>
          <w:b/>
          <w:szCs w:val="24"/>
        </w:rPr>
        <w:t xml:space="preserve">IV. ПРЕДСТАВЯНЕ НА ОФЕРТА, </w:t>
      </w:r>
      <w:r w:rsidRPr="00C56313">
        <w:rPr>
          <w:b/>
          <w:caps/>
          <w:szCs w:val="24"/>
        </w:rPr>
        <w:t>Необходими документи и изисквания към тях</w:t>
      </w:r>
    </w:p>
    <w:p w:rsidR="00E50322" w:rsidRPr="0015149C" w:rsidRDefault="00E50322" w:rsidP="00C56313">
      <w:pPr>
        <w:spacing w:after="0" w:line="240" w:lineRule="auto"/>
        <w:ind w:firstLine="720"/>
        <w:jc w:val="both"/>
        <w:rPr>
          <w:b/>
          <w:szCs w:val="24"/>
        </w:rPr>
      </w:pPr>
      <w:r w:rsidRPr="0015149C">
        <w:rPr>
          <w:b/>
          <w:szCs w:val="24"/>
          <w:lang w:val="en-US"/>
        </w:rPr>
        <w:t>1</w:t>
      </w:r>
      <w:r w:rsidRPr="0015149C">
        <w:rPr>
          <w:b/>
          <w:szCs w:val="24"/>
        </w:rPr>
        <w:t>. Представяне на оферта</w:t>
      </w:r>
    </w:p>
    <w:p w:rsidR="0018581C" w:rsidRPr="00C56313" w:rsidRDefault="0018581C" w:rsidP="00C56313">
      <w:pPr>
        <w:spacing w:after="0" w:line="240" w:lineRule="auto"/>
        <w:ind w:firstLine="720"/>
        <w:jc w:val="both"/>
        <w:rPr>
          <w:rFonts w:eastAsia="Times New Roman"/>
          <w:b/>
          <w:szCs w:val="24"/>
        </w:rPr>
      </w:pPr>
      <w:r w:rsidRPr="00C56313">
        <w:rPr>
          <w:szCs w:val="24"/>
        </w:rPr>
        <w:t>Офертата се подава запечатана в непрозрачна опаковка, в рамките на определения в обявата краен срок, като върху плика се изписва:</w:t>
      </w:r>
    </w:p>
    <w:p w:rsidR="0018581C" w:rsidRPr="00C56313" w:rsidRDefault="0018581C" w:rsidP="00C56313">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rFonts w:eastAsia="Times New Roman"/>
          <w:b/>
          <w:szCs w:val="24"/>
        </w:rPr>
      </w:pPr>
      <w:r w:rsidRPr="00C56313">
        <w:rPr>
          <w:rFonts w:eastAsia="Times New Roman"/>
          <w:b/>
          <w:szCs w:val="24"/>
        </w:rPr>
        <w:t>АДРЕС: ОБЩИНА Крумовград, пл. България № 5</w:t>
      </w:r>
    </w:p>
    <w:p w:rsidR="00485F18" w:rsidRDefault="0018581C" w:rsidP="00314740">
      <w:pPr>
        <w:spacing w:after="0" w:line="240" w:lineRule="auto"/>
        <w:ind w:firstLine="720"/>
        <w:jc w:val="both"/>
        <w:rPr>
          <w:b/>
          <w:szCs w:val="24"/>
          <w:u w:val="single"/>
          <w:shd w:val="clear" w:color="auto" w:fill="FFFFFF"/>
          <w:lang w:val="en-US" w:eastAsia="bg-BG"/>
        </w:rPr>
      </w:pPr>
      <w:r w:rsidRPr="00C56313">
        <w:rPr>
          <w:rFonts w:eastAsia="Times New Roman"/>
          <w:b/>
          <w:szCs w:val="24"/>
        </w:rPr>
        <w:t xml:space="preserve">За участие в обществена поръчка с предмет: </w:t>
      </w:r>
      <w:r w:rsidR="00485F18" w:rsidRPr="00485F18">
        <w:rPr>
          <w:b/>
          <w:szCs w:val="24"/>
          <w:u w:val="single"/>
          <w:shd w:val="clear" w:color="auto" w:fill="FFFFFF"/>
          <w:lang w:eastAsia="bg-BG"/>
        </w:rPr>
        <w:t xml:space="preserve">„СМР на обект: „Водоснабдяване с. Ковил  - Бараци, община Крумовград – </w:t>
      </w:r>
      <w:r w:rsidR="00485F18" w:rsidRPr="00485F18">
        <w:rPr>
          <w:b/>
          <w:szCs w:val="24"/>
          <w:u w:val="single"/>
          <w:shd w:val="clear" w:color="auto" w:fill="FFFFFF"/>
          <w:lang w:val="en-US" w:eastAsia="bg-BG"/>
        </w:rPr>
        <w:t>II</w:t>
      </w:r>
      <w:r w:rsidR="00485F18" w:rsidRPr="00485F18">
        <w:rPr>
          <w:b/>
          <w:szCs w:val="24"/>
          <w:u w:val="single"/>
          <w:shd w:val="clear" w:color="auto" w:fill="FFFFFF"/>
          <w:lang w:eastAsia="bg-BG"/>
        </w:rPr>
        <w:t xml:space="preserve"> етап“ подобект 1: Етап 2А – клон 1 – от РН 2 до с. Ковил – т. 56““</w:t>
      </w:r>
    </w:p>
    <w:p w:rsidR="0018581C" w:rsidRPr="00C56313" w:rsidRDefault="0018581C" w:rsidP="00D8675C">
      <w:pPr>
        <w:spacing w:after="0" w:line="240" w:lineRule="auto"/>
        <w:ind w:firstLine="567"/>
        <w:jc w:val="both"/>
        <w:rPr>
          <w:rFonts w:eastAsia="Times New Roman"/>
          <w:szCs w:val="24"/>
        </w:rPr>
      </w:pPr>
      <w:r w:rsidRPr="00C56313">
        <w:rPr>
          <w:rFonts w:eastAsia="Times New Roman"/>
          <w:szCs w:val="24"/>
        </w:rPr>
        <w:t>Върху опаковката се посочва името на участника,</w:t>
      </w:r>
      <w:r w:rsidRPr="00C56313">
        <w:rPr>
          <w:rFonts w:eastAsia="Times New Roman"/>
          <w:color w:val="FF0000"/>
          <w:szCs w:val="24"/>
        </w:rPr>
        <w:t xml:space="preserve"> </w:t>
      </w:r>
      <w:r w:rsidRPr="00C56313">
        <w:rPr>
          <w:rFonts w:eastAsia="Times New Roman"/>
          <w:szCs w:val="24"/>
        </w:rPr>
        <w:t xml:space="preserve">адрес за кореспонденция на участника и по възможност телефон, факс и/или e-mail. </w:t>
      </w:r>
    </w:p>
    <w:p w:rsidR="0018581C" w:rsidRPr="00C56313" w:rsidRDefault="0018581C" w:rsidP="00C56313">
      <w:pPr>
        <w:spacing w:after="0" w:line="240" w:lineRule="auto"/>
        <w:ind w:firstLine="567"/>
        <w:jc w:val="both"/>
        <w:rPr>
          <w:rFonts w:eastAsia="Times New Roman"/>
          <w:szCs w:val="24"/>
        </w:rPr>
      </w:pPr>
      <w:r w:rsidRPr="00C56313">
        <w:rPr>
          <w:rFonts w:eastAsia="Times New Roman"/>
          <w:szCs w:val="24"/>
        </w:rPr>
        <w:t>Върху опаковката не се поставят никакви други обозначения.</w:t>
      </w:r>
    </w:p>
    <w:p w:rsidR="0018581C" w:rsidRPr="00C56313" w:rsidRDefault="0018581C" w:rsidP="00C56313">
      <w:pPr>
        <w:tabs>
          <w:tab w:val="left" w:pos="-1701"/>
        </w:tabs>
        <w:autoSpaceDE w:val="0"/>
        <w:spacing w:after="0" w:line="240" w:lineRule="auto"/>
        <w:ind w:firstLine="567"/>
        <w:jc w:val="both"/>
        <w:rPr>
          <w:rFonts w:eastAsia="Times New Roman"/>
          <w:szCs w:val="24"/>
        </w:rPr>
      </w:pPr>
      <w:r w:rsidRPr="00C56313">
        <w:rPr>
          <w:rFonts w:eastAsia="Times New Roman"/>
          <w:szCs w:val="24"/>
        </w:rPr>
        <w:t>При приемане на офертата върху плика се отбелязват поредния номер, датата и часа на получаването и посочените данни се записват във входящ регистър, за което на приносителя се издава документ.</w:t>
      </w:r>
    </w:p>
    <w:p w:rsidR="0018581C" w:rsidRPr="00C56313" w:rsidRDefault="0018581C" w:rsidP="00C56313">
      <w:pPr>
        <w:tabs>
          <w:tab w:val="left" w:pos="-1701"/>
        </w:tabs>
        <w:autoSpaceDE w:val="0"/>
        <w:spacing w:after="0" w:line="240" w:lineRule="auto"/>
        <w:ind w:firstLine="567"/>
        <w:jc w:val="both"/>
        <w:rPr>
          <w:szCs w:val="24"/>
        </w:rPr>
      </w:pPr>
      <w:r w:rsidRPr="00C56313">
        <w:rPr>
          <w:rFonts w:eastAsia="Times New Roman"/>
          <w:szCs w:val="24"/>
        </w:rPr>
        <w:t xml:space="preserve">Възложителят не приема за участие в обществената поръчка и връща незабавно на участниците </w:t>
      </w:r>
      <w:r w:rsidRPr="00C56313">
        <w:rPr>
          <w:szCs w:val="24"/>
        </w:rPr>
        <w:t xml:space="preserve">заявления за участие и оферти, които са представени след изтичане на крайния срок за получаване или са в незапечатана опаковка или в опаковка с нарушена цялост. Когато към момента на изтичане на крайния срок за получаване на заявления за участие или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 В тези случаи не се допуска приемане на заявления за участие или оферти от лица, които не са включени в списъка. </w:t>
      </w:r>
    </w:p>
    <w:p w:rsidR="0018581C" w:rsidRPr="00C56313" w:rsidRDefault="0018581C" w:rsidP="00C56313">
      <w:pPr>
        <w:widowControl w:val="0"/>
        <w:autoSpaceDE w:val="0"/>
        <w:spacing w:after="0" w:line="240" w:lineRule="auto"/>
        <w:ind w:firstLine="480"/>
        <w:jc w:val="both"/>
        <w:rPr>
          <w:rFonts w:eastAsia="Times New Roman"/>
          <w:szCs w:val="24"/>
        </w:rPr>
      </w:pPr>
      <w:r w:rsidRPr="00C56313">
        <w:rPr>
          <w:szCs w:val="24"/>
        </w:rPr>
        <w:t xml:space="preserve">  Получените заявления за участие или офертите се предават на председателя на комисията за разглеждане и оценка, за което се съставя протокол с данните по входящия регистър. Протоколът се подписва от предаващото лице и от председателя на комисията.</w:t>
      </w:r>
    </w:p>
    <w:p w:rsidR="0018581C" w:rsidRPr="00C56313" w:rsidRDefault="0018581C" w:rsidP="00C56313">
      <w:pPr>
        <w:spacing w:after="0" w:line="240" w:lineRule="auto"/>
        <w:ind w:firstLine="567"/>
        <w:jc w:val="both"/>
        <w:rPr>
          <w:szCs w:val="24"/>
        </w:rPr>
      </w:pPr>
      <w:r w:rsidRPr="00C56313">
        <w:rPr>
          <w:b/>
          <w:szCs w:val="24"/>
        </w:rPr>
        <w:t xml:space="preserve">Срокът на валидност на офертите </w:t>
      </w:r>
      <w:r w:rsidRPr="00643E1A">
        <w:rPr>
          <w:b/>
          <w:szCs w:val="24"/>
        </w:rPr>
        <w:t xml:space="preserve">е три месеца </w:t>
      </w:r>
      <w:r w:rsidRPr="00643E1A">
        <w:rPr>
          <w:szCs w:val="24"/>
        </w:rPr>
        <w:t>от крайния</w:t>
      </w:r>
      <w:r w:rsidRPr="00C56313">
        <w:rPr>
          <w:szCs w:val="24"/>
        </w:rPr>
        <w:t xml:space="preserve"> срок за подаване на оферти, определен в обявата.</w:t>
      </w:r>
    </w:p>
    <w:p w:rsidR="0018581C" w:rsidRPr="00C56313" w:rsidRDefault="0018581C" w:rsidP="00C56313">
      <w:pPr>
        <w:spacing w:after="0" w:line="240" w:lineRule="auto"/>
        <w:ind w:firstLine="567"/>
        <w:jc w:val="both"/>
        <w:rPr>
          <w:szCs w:val="24"/>
        </w:rPr>
      </w:pPr>
      <w:r w:rsidRPr="00C56313">
        <w:rPr>
          <w:szCs w:val="24"/>
        </w:rPr>
        <w:t xml:space="preserve">Представените образци в документацията за </w:t>
      </w:r>
      <w:r w:rsidR="005A7066" w:rsidRPr="00C56313">
        <w:rPr>
          <w:szCs w:val="24"/>
        </w:rPr>
        <w:t>обществената поръчка</w:t>
      </w:r>
      <w:r w:rsidRPr="00C56313">
        <w:rPr>
          <w:szCs w:val="24"/>
        </w:rPr>
        <w:t xml:space="preserve"> и условията описани в тях са задължителни за участниците. Предложенията на участниците трябва да бъдат напълно съобразени с тези образци.</w:t>
      </w:r>
    </w:p>
    <w:p w:rsidR="00FF6F95" w:rsidRPr="00C56313" w:rsidRDefault="00FF6F95" w:rsidP="00C56313">
      <w:pPr>
        <w:spacing w:after="0" w:line="240" w:lineRule="auto"/>
        <w:ind w:firstLine="720"/>
        <w:jc w:val="both"/>
        <w:rPr>
          <w:szCs w:val="24"/>
        </w:rPr>
      </w:pPr>
    </w:p>
    <w:p w:rsidR="0015149C" w:rsidRPr="0015149C" w:rsidRDefault="0015149C" w:rsidP="0015149C">
      <w:pPr>
        <w:pStyle w:val="a5"/>
        <w:numPr>
          <w:ilvl w:val="1"/>
          <w:numId w:val="4"/>
        </w:numPr>
        <w:autoSpaceDE w:val="0"/>
        <w:autoSpaceDN w:val="0"/>
        <w:adjustRightInd w:val="0"/>
        <w:rPr>
          <w:rFonts w:ascii="Times New Roman" w:eastAsia="Calibri" w:hAnsi="Times New Roman" w:cs="Times New Roman"/>
          <w:b/>
          <w:sz w:val="24"/>
          <w:szCs w:val="24"/>
        </w:rPr>
      </w:pPr>
      <w:r w:rsidRPr="0015149C">
        <w:rPr>
          <w:rFonts w:ascii="Times New Roman" w:eastAsia="Calibri" w:hAnsi="Times New Roman" w:cs="Times New Roman"/>
          <w:b/>
          <w:sz w:val="24"/>
          <w:szCs w:val="24"/>
        </w:rPr>
        <w:lastRenderedPageBreak/>
        <w:t>Съдържание на оферта</w:t>
      </w:r>
      <w:r>
        <w:rPr>
          <w:rFonts w:ascii="Times New Roman" w:eastAsia="Calibri" w:hAnsi="Times New Roman" w:cs="Times New Roman"/>
          <w:b/>
          <w:sz w:val="24"/>
          <w:szCs w:val="24"/>
        </w:rPr>
        <w:t>,  н</w:t>
      </w:r>
      <w:r w:rsidRPr="0015149C">
        <w:rPr>
          <w:rFonts w:ascii="Times New Roman" w:eastAsia="Calibri" w:hAnsi="Times New Roman" w:cs="Times New Roman"/>
          <w:b/>
          <w:sz w:val="24"/>
          <w:szCs w:val="24"/>
        </w:rPr>
        <w:t>еобходими документи и изисквания към тях</w:t>
      </w:r>
    </w:p>
    <w:p w:rsidR="00E50322" w:rsidRPr="00E50322" w:rsidRDefault="00E50322" w:rsidP="00E50322">
      <w:pPr>
        <w:tabs>
          <w:tab w:val="left" w:pos="567"/>
        </w:tabs>
        <w:spacing w:after="0" w:line="240" w:lineRule="auto"/>
        <w:contextualSpacing/>
        <w:jc w:val="both"/>
        <w:rPr>
          <w:rFonts w:eastAsia="Times New Roman"/>
          <w:szCs w:val="24"/>
          <w:lang w:eastAsia="bg-BG"/>
        </w:rPr>
      </w:pPr>
      <w:r w:rsidRPr="00E50322">
        <w:rPr>
          <w:rFonts w:eastAsia="Times New Roman"/>
          <w:szCs w:val="24"/>
          <w:lang w:eastAsia="bg-BG"/>
        </w:rPr>
        <w:t xml:space="preserve">Всички документи, съдържащи се в офертата, следва да бъдат на български език. </w:t>
      </w:r>
    </w:p>
    <w:p w:rsidR="00E50322" w:rsidRPr="00E50322" w:rsidRDefault="00E50322" w:rsidP="00E50322">
      <w:pPr>
        <w:autoSpaceDE w:val="0"/>
        <w:autoSpaceDN w:val="0"/>
        <w:adjustRightInd w:val="0"/>
        <w:spacing w:after="0" w:line="240" w:lineRule="auto"/>
        <w:ind w:firstLine="720"/>
        <w:jc w:val="both"/>
        <w:rPr>
          <w:rFonts w:eastAsia="Calibri"/>
          <w:b/>
          <w:szCs w:val="24"/>
        </w:rPr>
      </w:pPr>
      <w:r w:rsidRPr="00E50322">
        <w:rPr>
          <w:rFonts w:eastAsia="Times New Roman"/>
          <w:color w:val="000000"/>
          <w:szCs w:val="24"/>
          <w:lang w:eastAsia="bg-BG"/>
        </w:rPr>
        <w:t xml:space="preserve">Когато участникът в процедурата е чуждестранно физическо или юридическо лице или </w:t>
      </w:r>
      <w:r w:rsidRPr="00E50322">
        <w:rPr>
          <w:rFonts w:eastAsia="Calibri"/>
          <w:szCs w:val="24"/>
        </w:rPr>
        <w:t>обединение на чуждестранни физически и/или юридически лица, документите, които се представят за участие следва да бъдат на български език.</w:t>
      </w:r>
      <w:r w:rsidRPr="00E50322">
        <w:rPr>
          <w:rFonts w:eastAsia="Calibri"/>
          <w:b/>
          <w:szCs w:val="24"/>
        </w:rPr>
        <w:t xml:space="preserve"> </w:t>
      </w:r>
    </w:p>
    <w:p w:rsidR="00E50322" w:rsidRPr="00E50322" w:rsidRDefault="00E50322" w:rsidP="00E50322">
      <w:pPr>
        <w:autoSpaceDE w:val="0"/>
        <w:autoSpaceDN w:val="0"/>
        <w:adjustRightInd w:val="0"/>
        <w:spacing w:after="0" w:line="240" w:lineRule="auto"/>
        <w:ind w:firstLine="720"/>
        <w:jc w:val="both"/>
        <w:rPr>
          <w:rFonts w:eastAsia="Times New Roman"/>
          <w:b/>
          <w:color w:val="000000"/>
          <w:szCs w:val="24"/>
          <w:lang w:eastAsia="bg-BG"/>
        </w:rPr>
      </w:pPr>
      <w:r w:rsidRPr="00E50322">
        <w:rPr>
          <w:rFonts w:eastAsia="Calibri"/>
          <w:b/>
          <w:szCs w:val="24"/>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w:t>
      </w:r>
      <w:r w:rsidRPr="00E50322">
        <w:rPr>
          <w:rFonts w:eastAsia="Times New Roman"/>
          <w:b/>
          <w:color w:val="000000"/>
          <w:szCs w:val="24"/>
          <w:lang w:eastAsia="bg-BG"/>
        </w:rPr>
        <w:t xml:space="preserve"> документацията за обществената поръчка.</w:t>
      </w:r>
    </w:p>
    <w:p w:rsidR="00E50322" w:rsidRPr="00E50322" w:rsidRDefault="00E50322" w:rsidP="00E50322">
      <w:pPr>
        <w:autoSpaceDE w:val="0"/>
        <w:autoSpaceDN w:val="0"/>
        <w:adjustRightInd w:val="0"/>
        <w:spacing w:after="0" w:line="240" w:lineRule="auto"/>
        <w:jc w:val="both"/>
        <w:rPr>
          <w:rFonts w:eastAsia="Calibri"/>
          <w:b/>
          <w:szCs w:val="24"/>
        </w:rPr>
      </w:pPr>
    </w:p>
    <w:p w:rsidR="00E50322" w:rsidRPr="00E50322" w:rsidRDefault="00E50322" w:rsidP="00E50322">
      <w:pPr>
        <w:autoSpaceDE w:val="0"/>
        <w:autoSpaceDN w:val="0"/>
        <w:adjustRightInd w:val="0"/>
        <w:spacing w:after="0" w:line="240" w:lineRule="auto"/>
        <w:ind w:firstLine="720"/>
        <w:jc w:val="both"/>
        <w:rPr>
          <w:rFonts w:eastAsia="Calibri"/>
          <w:b/>
          <w:bCs/>
          <w:szCs w:val="24"/>
        </w:rPr>
      </w:pPr>
      <w:r w:rsidRPr="00E50322">
        <w:rPr>
          <w:rFonts w:eastAsia="Calibri"/>
          <w:b/>
          <w:bCs/>
          <w:szCs w:val="24"/>
        </w:rPr>
        <w:t xml:space="preserve">3.1. </w:t>
      </w:r>
      <w:r w:rsidRPr="00E50322">
        <w:rPr>
          <w:rFonts w:eastAsia="Times New Roman"/>
          <w:b/>
        </w:rPr>
        <w:t>„Заявление към Офертата“</w:t>
      </w:r>
      <w:r w:rsidRPr="00E50322">
        <w:rPr>
          <w:rFonts w:ascii="Calibri" w:eastAsia="Calibri" w:hAnsi="Calibri"/>
          <w:b/>
          <w:bCs/>
          <w:sz w:val="22"/>
        </w:rPr>
        <w:t xml:space="preserve"> </w:t>
      </w:r>
      <w:r w:rsidRPr="00E50322">
        <w:rPr>
          <w:rFonts w:eastAsia="Times New Roman"/>
          <w:b/>
          <w:bCs/>
        </w:rPr>
        <w:t>(Образец № 1)</w:t>
      </w:r>
      <w:r w:rsidRPr="00E50322">
        <w:rPr>
          <w:rFonts w:eastAsia="Times New Roman"/>
        </w:rPr>
        <w:t>, ведно с приложен към него Опис на предоставените документи (</w:t>
      </w:r>
      <w:r w:rsidRPr="00E50322">
        <w:rPr>
          <w:rFonts w:eastAsia="Times New Roman"/>
          <w:b/>
        </w:rPr>
        <w:t>Образец № 1а),</w:t>
      </w:r>
      <w:r w:rsidRPr="00E50322">
        <w:rPr>
          <w:rFonts w:eastAsia="Times New Roman"/>
        </w:rPr>
        <w:t xml:space="preserve"> подписан от участника</w:t>
      </w:r>
      <w:r w:rsidRPr="00E50322">
        <w:rPr>
          <w:rFonts w:eastAsia="Calibri"/>
          <w:b/>
          <w:bCs/>
          <w:szCs w:val="24"/>
        </w:rPr>
        <w:t>;</w:t>
      </w:r>
    </w:p>
    <w:p w:rsidR="00E50322" w:rsidRPr="00E50322" w:rsidRDefault="00E50322" w:rsidP="00E50322">
      <w:pPr>
        <w:spacing w:after="0" w:line="240" w:lineRule="auto"/>
        <w:ind w:firstLine="720"/>
        <w:jc w:val="both"/>
        <w:rPr>
          <w:rFonts w:eastAsia="Calibri"/>
          <w:i/>
          <w:color w:val="000000"/>
          <w:szCs w:val="24"/>
        </w:rPr>
      </w:pPr>
      <w:r w:rsidRPr="00E50322">
        <w:rPr>
          <w:rFonts w:eastAsia="Calibri"/>
          <w:i/>
          <w:color w:val="000000"/>
          <w:szCs w:val="24"/>
        </w:rPr>
        <w:t>Попълват се и се представят от представляващия участника или от изрично упълномощено от него лице. В представените образци се попълват всички изискуеми данни, а там където е неприложимо се отбелязва „неприложимо“.</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3.2. </w:t>
      </w:r>
      <w:r w:rsidRPr="00E50322">
        <w:rPr>
          <w:rFonts w:eastAsia="Calibri"/>
          <w:szCs w:val="24"/>
        </w:rPr>
        <w:t>Единен европейски документ за обществени поръчки в електронен вид по образец (</w:t>
      </w:r>
      <w:proofErr w:type="spellStart"/>
      <w:r w:rsidRPr="00E50322">
        <w:rPr>
          <w:rFonts w:eastAsia="Calibri"/>
          <w:b/>
          <w:szCs w:val="24"/>
        </w:rPr>
        <w:t>еЕЕДОП</w:t>
      </w:r>
      <w:proofErr w:type="spellEnd"/>
      <w:r w:rsidRPr="00E50322">
        <w:rPr>
          <w:rFonts w:eastAsia="Calibri"/>
          <w:szCs w:val="24"/>
        </w:rPr>
        <w:t xml:space="preserve">) за участника - </w:t>
      </w:r>
      <w:r w:rsidRPr="00E50322">
        <w:rPr>
          <w:rFonts w:eastAsia="Calibri"/>
          <w:b/>
          <w:bCs/>
          <w:szCs w:val="24"/>
        </w:rPr>
        <w:t xml:space="preserve">Образец № 2: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а) </w:t>
      </w:r>
      <w:r w:rsidRPr="00E50322">
        <w:rPr>
          <w:rFonts w:eastAsia="Calibri"/>
          <w:szCs w:val="24"/>
        </w:rPr>
        <w:t xml:space="preserve">Когато участникът в процедурата е обединение, което не е юридическо лице </w:t>
      </w:r>
      <w:proofErr w:type="spellStart"/>
      <w:r w:rsidRPr="00E50322">
        <w:rPr>
          <w:rFonts w:eastAsia="Calibri"/>
          <w:szCs w:val="24"/>
        </w:rPr>
        <w:t>еЕЕДОП</w:t>
      </w:r>
      <w:proofErr w:type="spellEnd"/>
      <w:r w:rsidRPr="00E50322">
        <w:rPr>
          <w:rFonts w:eastAsia="Calibri"/>
          <w:szCs w:val="24"/>
        </w:rPr>
        <w:t xml:space="preserve"> се представя за всеки от участниците в обединението;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б) </w:t>
      </w:r>
      <w:r w:rsidRPr="00E50322">
        <w:rPr>
          <w:rFonts w:eastAsia="Calibri"/>
          <w:szCs w:val="24"/>
        </w:rPr>
        <w:t xml:space="preserve">Когато е предвидено участието на подизпълнител </w:t>
      </w:r>
      <w:proofErr w:type="spellStart"/>
      <w:r w:rsidRPr="00E50322">
        <w:rPr>
          <w:rFonts w:eastAsia="Calibri"/>
          <w:szCs w:val="24"/>
        </w:rPr>
        <w:t>еЕЕДОП</w:t>
      </w:r>
      <w:proofErr w:type="spellEnd"/>
      <w:r w:rsidRPr="00E50322">
        <w:rPr>
          <w:rFonts w:eastAsia="Calibri"/>
          <w:szCs w:val="24"/>
        </w:rPr>
        <w:t xml:space="preserve"> се представя за всеки подизпълнител, ангажиран в изпълнението на поръчката;</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в) </w:t>
      </w:r>
      <w:r w:rsidRPr="00E50322">
        <w:rPr>
          <w:rFonts w:eastAsia="Calibri"/>
          <w:szCs w:val="24"/>
        </w:rPr>
        <w:t xml:space="preserve">Когато е предвидено да бъде използван капацитета на трети лица </w:t>
      </w:r>
      <w:proofErr w:type="spellStart"/>
      <w:r w:rsidRPr="00E50322">
        <w:rPr>
          <w:rFonts w:eastAsia="Calibri"/>
          <w:szCs w:val="24"/>
        </w:rPr>
        <w:t>еЕЕДОП</w:t>
      </w:r>
      <w:proofErr w:type="spellEnd"/>
      <w:r w:rsidRPr="00E50322">
        <w:rPr>
          <w:rFonts w:eastAsia="Calibri"/>
          <w:szCs w:val="24"/>
        </w:rPr>
        <w:t xml:space="preserve"> се представя за всяко лице, чиито ресурси ще бъдат ангажирани в изпълнението;</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г) </w:t>
      </w:r>
      <w:r w:rsidRPr="00E50322">
        <w:rPr>
          <w:rFonts w:eastAsia="Calibri"/>
          <w:szCs w:val="24"/>
        </w:rPr>
        <w:t xml:space="preserve">Ако е налице необходимост от защита на лични данни или при различие в обстоятелствата, свързани с личното състояние, информацията се попълва в отделен </w:t>
      </w:r>
      <w:proofErr w:type="spellStart"/>
      <w:r w:rsidRPr="00E50322">
        <w:rPr>
          <w:rFonts w:eastAsia="Calibri"/>
          <w:szCs w:val="24"/>
        </w:rPr>
        <w:t>еЕЕДОП</w:t>
      </w:r>
      <w:proofErr w:type="spellEnd"/>
      <w:r w:rsidRPr="00E50322">
        <w:rPr>
          <w:rFonts w:eastAsia="Calibri"/>
          <w:szCs w:val="24"/>
        </w:rPr>
        <w:t xml:space="preserve"> за всяко от лицата или за някои от лицата, при условията на чл. 41, ал. 1 от ППЗОП;</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3.2.1. </w:t>
      </w:r>
      <w:r w:rsidRPr="00E50322">
        <w:rPr>
          <w:rFonts w:eastAsia="Calibri"/>
          <w:szCs w:val="24"/>
        </w:rPr>
        <w:t>Документи за доказване на предприетите мерки за надеждност (</w:t>
      </w:r>
      <w:r w:rsidRPr="00E50322">
        <w:rPr>
          <w:rFonts w:eastAsia="Calibri"/>
          <w:i/>
          <w:iCs/>
          <w:szCs w:val="24"/>
        </w:rPr>
        <w:t>когато е приложимо</w:t>
      </w:r>
      <w:r w:rsidRPr="00E50322">
        <w:rPr>
          <w:rFonts w:eastAsia="Calibri"/>
          <w:szCs w:val="24"/>
        </w:rPr>
        <w:t xml:space="preserve">).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szCs w:val="24"/>
        </w:rPr>
        <w:t>3.2.</w:t>
      </w:r>
      <w:proofErr w:type="spellStart"/>
      <w:r w:rsidRPr="00E50322">
        <w:rPr>
          <w:rFonts w:eastAsia="Calibri"/>
          <w:b/>
          <w:szCs w:val="24"/>
        </w:rPr>
        <w:t>2</w:t>
      </w:r>
      <w:proofErr w:type="spellEnd"/>
      <w:r w:rsidRPr="00E50322">
        <w:rPr>
          <w:rFonts w:eastAsia="Calibri"/>
          <w:b/>
          <w:szCs w:val="24"/>
        </w:rPr>
        <w:t>.</w:t>
      </w:r>
      <w:r w:rsidRPr="00E50322">
        <w:rPr>
          <w:rFonts w:eastAsia="Calibri"/>
          <w:szCs w:val="24"/>
        </w:rPr>
        <w:t xml:space="preserve"> В случай че участникът е обединение, което не е юридическо лица, копие от документ, от който е видно правното основание за създаване на обединението, както и следната информация: 1. правата и задълженията на участниците в обединението; 2 клауза за солидарна отговорност на лицата – участници в обединението, за задълженията по договора за обществена поръчка; 3. дейностите, които ще изпълнява всеки от членовете на обединението. Документът следва да е подписан от лицата в обединението, като в него задължително се посочва представляващият обединението. Когато в договора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rsidR="00E50322" w:rsidRPr="00E50322" w:rsidRDefault="00E50322" w:rsidP="00E50322">
      <w:pPr>
        <w:spacing w:after="0" w:line="240" w:lineRule="auto"/>
        <w:ind w:firstLine="720"/>
        <w:jc w:val="both"/>
        <w:rPr>
          <w:rFonts w:eastAsia="Calibri"/>
          <w:i/>
          <w:szCs w:val="24"/>
          <w:shd w:val="clear" w:color="auto" w:fill="FEFEFE"/>
        </w:rPr>
      </w:pPr>
      <w:r w:rsidRPr="00E50322">
        <w:rPr>
          <w:rFonts w:eastAsia="Calibri"/>
          <w:i/>
          <w:szCs w:val="24"/>
          <w:shd w:val="clear" w:color="auto" w:fill="FEFEFE"/>
        </w:rPr>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в електронен вид (</w:t>
      </w:r>
      <w:proofErr w:type="spellStart"/>
      <w:r w:rsidRPr="00E50322">
        <w:rPr>
          <w:rFonts w:eastAsia="Calibri"/>
          <w:i/>
          <w:szCs w:val="24"/>
          <w:shd w:val="clear" w:color="auto" w:fill="FEFEFE"/>
        </w:rPr>
        <w:t>еЕЕДОП</w:t>
      </w:r>
      <w:proofErr w:type="spellEnd"/>
      <w:r w:rsidRPr="00E50322">
        <w:rPr>
          <w:rFonts w:eastAsia="Calibri"/>
          <w:i/>
          <w:szCs w:val="24"/>
          <w:shd w:val="clear" w:color="auto" w:fill="FEFEFE"/>
        </w:rPr>
        <w:t>).</w:t>
      </w:r>
    </w:p>
    <w:p w:rsidR="00E50322" w:rsidRPr="00E50322" w:rsidRDefault="00E50322" w:rsidP="00E50322">
      <w:pPr>
        <w:spacing w:after="0" w:line="240" w:lineRule="auto"/>
        <w:ind w:firstLine="720"/>
        <w:jc w:val="both"/>
        <w:rPr>
          <w:rFonts w:eastAsia="Calibri"/>
          <w:b/>
          <w:bCs/>
          <w:i/>
          <w:szCs w:val="24"/>
        </w:rPr>
      </w:pPr>
      <w:r w:rsidRPr="00E50322">
        <w:rPr>
          <w:rFonts w:eastAsia="Calibri"/>
          <w:i/>
          <w:szCs w:val="24"/>
          <w:shd w:val="clear" w:color="auto" w:fill="FEFEFE"/>
        </w:rPr>
        <w:t xml:space="preserve">В </w:t>
      </w:r>
      <w:proofErr w:type="spellStart"/>
      <w:r w:rsidRPr="00E50322">
        <w:rPr>
          <w:rFonts w:eastAsia="Calibri"/>
          <w:i/>
          <w:szCs w:val="24"/>
          <w:shd w:val="clear" w:color="auto" w:fill="FEFEFE"/>
        </w:rPr>
        <w:t>еЕЕДОП</w:t>
      </w:r>
      <w:proofErr w:type="spellEnd"/>
      <w:r w:rsidRPr="00E50322">
        <w:rPr>
          <w:rFonts w:eastAsia="Calibri"/>
          <w:i/>
          <w:szCs w:val="24"/>
          <w:shd w:val="clear" w:color="auto" w:fill="FEFEFE"/>
        </w:rPr>
        <w:t xml:space="preserve">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E50322" w:rsidRPr="00E50322" w:rsidRDefault="00E50322" w:rsidP="00E50322">
      <w:pPr>
        <w:spacing w:after="0" w:line="240" w:lineRule="auto"/>
        <w:ind w:firstLine="720"/>
        <w:jc w:val="both"/>
        <w:rPr>
          <w:rFonts w:eastAsia="Calibri"/>
          <w:i/>
          <w:szCs w:val="24"/>
        </w:rPr>
      </w:pPr>
      <w:r w:rsidRPr="00E50322">
        <w:rPr>
          <w:rFonts w:eastAsia="Calibri"/>
          <w:i/>
          <w:szCs w:val="24"/>
        </w:rPr>
        <w:t>Допълнителни указания за попълване на Образец No2 – Единен европейски документ за обществени поръчки в електронен вид (</w:t>
      </w:r>
      <w:proofErr w:type="spellStart"/>
      <w:r w:rsidRPr="00E50322">
        <w:rPr>
          <w:rFonts w:eastAsia="Calibri"/>
          <w:i/>
          <w:szCs w:val="24"/>
        </w:rPr>
        <w:t>еЕЕДОП</w:t>
      </w:r>
      <w:proofErr w:type="spellEnd"/>
      <w:r w:rsidRPr="00E50322">
        <w:rPr>
          <w:rFonts w:eastAsia="Calibri"/>
          <w:i/>
          <w:szCs w:val="24"/>
        </w:rPr>
        <w:t>)</w:t>
      </w:r>
    </w:p>
    <w:p w:rsidR="00E50322" w:rsidRPr="00E50322" w:rsidRDefault="00E50322" w:rsidP="00E50322">
      <w:pPr>
        <w:spacing w:after="0" w:line="240" w:lineRule="auto"/>
        <w:ind w:firstLine="720"/>
        <w:jc w:val="both"/>
        <w:rPr>
          <w:rFonts w:eastAsia="Calibri"/>
          <w:bCs/>
          <w:i/>
          <w:szCs w:val="24"/>
        </w:rPr>
      </w:pPr>
      <w:r w:rsidRPr="00E50322">
        <w:rPr>
          <w:rFonts w:eastAsia="Calibri"/>
          <w:i/>
          <w:szCs w:val="24"/>
        </w:rPr>
        <w:lastRenderedPageBreak/>
        <w:t xml:space="preserve">1. Участникът удостоверява липсата на обстоятелствата </w:t>
      </w:r>
      <w:r w:rsidRPr="00E50322">
        <w:rPr>
          <w:rFonts w:eastAsia="Calibri"/>
          <w:b/>
          <w:bCs/>
          <w:i/>
          <w:color w:val="000000"/>
          <w:szCs w:val="24"/>
        </w:rPr>
        <w:t>по чл.54 ал.1 т.1-</w:t>
      </w:r>
      <w:r w:rsidR="00DA2083">
        <w:rPr>
          <w:rFonts w:eastAsia="Calibri"/>
          <w:b/>
          <w:bCs/>
          <w:i/>
          <w:color w:val="000000"/>
          <w:szCs w:val="24"/>
        </w:rPr>
        <w:t xml:space="preserve">5 и 7 </w:t>
      </w:r>
      <w:r w:rsidRPr="00E50322">
        <w:rPr>
          <w:rFonts w:eastAsia="Calibri"/>
          <w:b/>
          <w:bCs/>
          <w:i/>
          <w:color w:val="000000"/>
          <w:szCs w:val="24"/>
        </w:rPr>
        <w:t xml:space="preserve">от ЗОП </w:t>
      </w:r>
      <w:r w:rsidRPr="00E50322">
        <w:rPr>
          <w:rFonts w:eastAsia="Calibri"/>
          <w:i/>
          <w:szCs w:val="24"/>
        </w:rPr>
        <w:t xml:space="preserve">с попълване на разделите на Част III: Основания за изключване на </w:t>
      </w:r>
      <w:proofErr w:type="spellStart"/>
      <w:r w:rsidRPr="00E50322">
        <w:rPr>
          <w:rFonts w:eastAsia="Calibri"/>
          <w:i/>
          <w:szCs w:val="24"/>
        </w:rPr>
        <w:t>еЕЕДОП</w:t>
      </w:r>
      <w:proofErr w:type="spellEnd"/>
      <w:r w:rsidRPr="00E50322">
        <w:rPr>
          <w:rFonts w:eastAsia="Calibri"/>
          <w:i/>
          <w:szCs w:val="24"/>
        </w:rPr>
        <w:t>, в приложимите полета.</w:t>
      </w:r>
      <w:r w:rsidRPr="00E50322">
        <w:rPr>
          <w:rFonts w:eastAsia="Calibri"/>
          <w:bCs/>
          <w:i/>
          <w:szCs w:val="24"/>
        </w:rPr>
        <w:t xml:space="preserve"> </w:t>
      </w:r>
    </w:p>
    <w:p w:rsidR="00E50322" w:rsidRPr="00E50322" w:rsidRDefault="00E50322" w:rsidP="00E50322">
      <w:pPr>
        <w:spacing w:after="0" w:line="240" w:lineRule="auto"/>
        <w:ind w:firstLine="720"/>
        <w:jc w:val="both"/>
        <w:rPr>
          <w:rFonts w:eastAsia="Calibri"/>
          <w:bCs/>
          <w:i/>
          <w:szCs w:val="24"/>
        </w:rPr>
      </w:pPr>
      <w:r w:rsidRPr="00E50322">
        <w:rPr>
          <w:rFonts w:eastAsia="Calibri"/>
          <w:bCs/>
          <w:i/>
          <w:szCs w:val="24"/>
        </w:rPr>
        <w:t>Когато изискванията по чл.</w:t>
      </w:r>
      <w:r w:rsidRPr="00E50322">
        <w:rPr>
          <w:rFonts w:eastAsia="Calibri"/>
          <w:i/>
          <w:szCs w:val="24"/>
          <w:shd w:val="clear" w:color="auto" w:fill="FEFEFE"/>
        </w:rPr>
        <w:t>54, ал. 1, т. 1, 2 и 7 от ЗОП</w:t>
      </w:r>
      <w:r w:rsidRPr="00E50322">
        <w:rPr>
          <w:rFonts w:eastAsia="Calibri"/>
          <w:bCs/>
          <w:i/>
          <w:szCs w:val="24"/>
        </w:rPr>
        <w:t xml:space="preserve"> се отнасят за повече от едно лице, всички лица подписват един и същ </w:t>
      </w:r>
      <w:proofErr w:type="spellStart"/>
      <w:r w:rsidRPr="00E50322">
        <w:rPr>
          <w:rFonts w:eastAsia="Calibri"/>
          <w:bCs/>
          <w:i/>
          <w:szCs w:val="24"/>
        </w:rPr>
        <w:t>еЕЕДОП</w:t>
      </w:r>
      <w:proofErr w:type="spellEnd"/>
      <w:r w:rsidRPr="00E50322">
        <w:rPr>
          <w:rFonts w:eastAsia="Calibri"/>
          <w:bCs/>
          <w:i/>
          <w:szCs w:val="24"/>
        </w:rPr>
        <w:t>.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E50322">
        <w:rPr>
          <w:rFonts w:eastAsia="Calibri"/>
          <w:i/>
          <w:szCs w:val="24"/>
          <w:shd w:val="clear" w:color="auto" w:fill="FEFEFE"/>
        </w:rPr>
        <w:t>54, ал. 1, т. 1, 2 и 7 от ЗОП</w:t>
      </w:r>
      <w:r w:rsidRPr="00E50322">
        <w:rPr>
          <w:rFonts w:eastAsia="Calibri"/>
          <w:bCs/>
          <w:i/>
          <w:szCs w:val="24"/>
        </w:rPr>
        <w:t xml:space="preserve"> се попълва в отделен </w:t>
      </w:r>
      <w:proofErr w:type="spellStart"/>
      <w:r w:rsidRPr="00E50322">
        <w:rPr>
          <w:rFonts w:eastAsia="Calibri"/>
          <w:bCs/>
          <w:i/>
          <w:szCs w:val="24"/>
        </w:rPr>
        <w:t>еЕЕДОП</w:t>
      </w:r>
      <w:proofErr w:type="spellEnd"/>
      <w:r w:rsidRPr="00E50322">
        <w:rPr>
          <w:rFonts w:eastAsia="Calibri"/>
          <w:bCs/>
          <w:i/>
          <w:szCs w:val="24"/>
        </w:rPr>
        <w:t xml:space="preserve"> за всяко лице или за някои от лицата.</w:t>
      </w:r>
    </w:p>
    <w:p w:rsidR="00E50322" w:rsidRPr="00E50322" w:rsidRDefault="00E50322" w:rsidP="00E50322">
      <w:pPr>
        <w:spacing w:after="0" w:line="240" w:lineRule="auto"/>
        <w:ind w:firstLine="720"/>
        <w:jc w:val="both"/>
        <w:rPr>
          <w:rFonts w:eastAsia="Calibri"/>
          <w:bCs/>
          <w:i/>
          <w:szCs w:val="24"/>
        </w:rPr>
      </w:pPr>
      <w:r w:rsidRPr="00E50322">
        <w:rPr>
          <w:rFonts w:eastAsia="Calibri"/>
          <w:bCs/>
          <w:i/>
          <w:szCs w:val="24"/>
        </w:rPr>
        <w:t xml:space="preserve">В случаите по предходното изречение, когато се подава повече от един </w:t>
      </w:r>
      <w:proofErr w:type="spellStart"/>
      <w:r w:rsidRPr="00E50322">
        <w:rPr>
          <w:rFonts w:eastAsia="Calibri"/>
          <w:bCs/>
          <w:i/>
          <w:szCs w:val="24"/>
        </w:rPr>
        <w:t>еЕЕДОП</w:t>
      </w:r>
      <w:proofErr w:type="spellEnd"/>
      <w:r w:rsidRPr="00E50322">
        <w:rPr>
          <w:rFonts w:eastAsia="Calibri"/>
          <w:bCs/>
          <w:i/>
          <w:szCs w:val="24"/>
        </w:rPr>
        <w:t xml:space="preserve">, обстоятелствата, свързани с критериите за подбор, се съдържат само в </w:t>
      </w:r>
      <w:proofErr w:type="spellStart"/>
      <w:r w:rsidRPr="00E50322">
        <w:rPr>
          <w:rFonts w:eastAsia="Calibri"/>
          <w:bCs/>
          <w:i/>
          <w:szCs w:val="24"/>
        </w:rPr>
        <w:t>еЕЕДОП</w:t>
      </w:r>
      <w:proofErr w:type="spellEnd"/>
      <w:r w:rsidRPr="00E50322">
        <w:rPr>
          <w:rFonts w:eastAsia="Calibri"/>
          <w:bCs/>
          <w:i/>
          <w:szCs w:val="24"/>
        </w:rPr>
        <w:t>, подписан от лице, което може самостоятелно да представлява съответния стопански субект.</w:t>
      </w:r>
    </w:p>
    <w:p w:rsidR="00E50322" w:rsidRPr="00E50322" w:rsidRDefault="00E50322" w:rsidP="00E50322">
      <w:pPr>
        <w:spacing w:after="0" w:line="240" w:lineRule="auto"/>
        <w:ind w:firstLine="720"/>
        <w:jc w:val="both"/>
        <w:rPr>
          <w:rFonts w:eastAsia="Calibri"/>
          <w:bCs/>
          <w:i/>
          <w:szCs w:val="24"/>
        </w:rPr>
      </w:pPr>
      <w:r w:rsidRPr="00E50322">
        <w:rPr>
          <w:rFonts w:eastAsia="Calibri"/>
          <w:i/>
          <w:szCs w:val="24"/>
        </w:rPr>
        <w:t xml:space="preserve">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от ЗОП, тези мерки се описват в </w:t>
      </w:r>
      <w:proofErr w:type="spellStart"/>
      <w:r w:rsidRPr="00E50322">
        <w:rPr>
          <w:rFonts w:eastAsia="Calibri"/>
          <w:i/>
          <w:szCs w:val="24"/>
        </w:rPr>
        <w:t>еЕЕДОП</w:t>
      </w:r>
      <w:proofErr w:type="spellEnd"/>
      <w:r w:rsidRPr="00E50322">
        <w:rPr>
          <w:rFonts w:eastAsia="Calibri"/>
          <w:i/>
          <w:szCs w:val="24"/>
        </w:rPr>
        <w:t>.</w:t>
      </w:r>
    </w:p>
    <w:p w:rsidR="00E50322" w:rsidRPr="00E50322" w:rsidRDefault="00E50322" w:rsidP="00E50322">
      <w:pPr>
        <w:tabs>
          <w:tab w:val="left" w:pos="426"/>
        </w:tabs>
        <w:spacing w:after="0" w:line="240" w:lineRule="auto"/>
        <w:jc w:val="both"/>
        <w:rPr>
          <w:rFonts w:eastAsia="Calibri"/>
          <w:i/>
          <w:szCs w:val="24"/>
        </w:rPr>
      </w:pPr>
      <w:r w:rsidRPr="00E50322">
        <w:rPr>
          <w:rFonts w:eastAsia="Calibri"/>
          <w:i/>
          <w:szCs w:val="24"/>
        </w:rPr>
        <w:tab/>
        <w:t>2. Част ІІІ, раздел Г: „СПЕЦИФИЧНИ НАЦИОНАЛНИ ОСНОВАНИЯ ЗА ИЗКЛЮЧВАНЕ“- в тази част участникът следва да декларира, че не е свързано лице с друг участник в процедурата; обстоятелствата по чл. 54, ал. 1, т. 1 от ЗОП, които не са обхванати от хипотезите на част III, в това число липсата на нарушение по чл. 13, ал. 1 от Закона за трудовата миграция и трудовата мобилност; основанията за изключване по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p>
    <w:p w:rsidR="00E50322" w:rsidRPr="00E50322" w:rsidRDefault="00E50322" w:rsidP="00E50322">
      <w:pPr>
        <w:spacing w:after="0" w:line="240" w:lineRule="auto"/>
        <w:ind w:firstLine="720"/>
        <w:jc w:val="both"/>
        <w:rPr>
          <w:rFonts w:eastAsia="Calibri"/>
          <w:i/>
          <w:szCs w:val="24"/>
        </w:rPr>
      </w:pPr>
      <w:r w:rsidRPr="00E50322">
        <w:rPr>
          <w:rFonts w:eastAsia="Calibri"/>
          <w:i/>
          <w:szCs w:val="24"/>
        </w:rPr>
        <w:t xml:space="preserve">При наличие на изключение по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се посочва съответната точка от разпоредбата. </w:t>
      </w:r>
    </w:p>
    <w:p w:rsidR="00E50322" w:rsidRPr="00E50322" w:rsidRDefault="00E50322" w:rsidP="00E50322">
      <w:pPr>
        <w:spacing w:after="0" w:line="240" w:lineRule="auto"/>
        <w:ind w:firstLine="720"/>
        <w:jc w:val="both"/>
        <w:rPr>
          <w:rFonts w:eastAsia="Calibri"/>
          <w:i/>
          <w:szCs w:val="24"/>
        </w:rPr>
      </w:pPr>
      <w:r w:rsidRPr="00E50322">
        <w:rPr>
          <w:rFonts w:eastAsia="Calibri"/>
          <w:i/>
          <w:szCs w:val="24"/>
        </w:rPr>
        <w:t>Когато участникът е обединение, което не е юридическо лице обстоятелствата се декларират от всеки участник-юридическо лице в обединението.</w:t>
      </w:r>
    </w:p>
    <w:p w:rsidR="00E50322" w:rsidRPr="00E50322" w:rsidRDefault="00E50322" w:rsidP="00E50322">
      <w:pPr>
        <w:spacing w:after="0" w:line="240" w:lineRule="auto"/>
        <w:ind w:firstLine="720"/>
        <w:jc w:val="both"/>
        <w:rPr>
          <w:rFonts w:eastAsia="Calibri"/>
          <w:i/>
          <w:szCs w:val="24"/>
        </w:rPr>
      </w:pPr>
      <w:r w:rsidRPr="00E50322">
        <w:rPr>
          <w:rFonts w:eastAsia="Calibri"/>
          <w:i/>
          <w:szCs w:val="24"/>
        </w:rPr>
        <w:t>3. Когато участникът възнамерява да ползва подизпълнители, той попълва информацията в съответното поле на раздел В от част IV, като посочва наименованието на подизпълнителя, вида и дела от поръчката, който ще им възложат.</w:t>
      </w:r>
    </w:p>
    <w:p w:rsidR="00E50322" w:rsidRPr="00E50322" w:rsidRDefault="00E50322" w:rsidP="00E50322">
      <w:pPr>
        <w:spacing w:after="0" w:line="240" w:lineRule="auto"/>
        <w:ind w:firstLine="720"/>
        <w:jc w:val="both"/>
        <w:rPr>
          <w:rFonts w:eastAsia="Calibri"/>
          <w:i/>
          <w:szCs w:val="24"/>
        </w:rPr>
      </w:pPr>
      <w:r w:rsidRPr="00E50322">
        <w:rPr>
          <w:rFonts w:eastAsia="Calibri"/>
          <w:i/>
          <w:szCs w:val="24"/>
        </w:rPr>
        <w:t>4.Възложителят изисква попълването на Част IV: Критерии за подбор, раздели А-Г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rsidR="00E50322" w:rsidRPr="00E50322" w:rsidRDefault="00E50322" w:rsidP="00E50322">
      <w:pPr>
        <w:spacing w:after="0" w:line="240" w:lineRule="auto"/>
        <w:ind w:firstLine="720"/>
        <w:jc w:val="both"/>
        <w:rPr>
          <w:rFonts w:eastAsia="Calibri"/>
          <w:i/>
          <w:szCs w:val="24"/>
          <w:shd w:val="clear" w:color="auto" w:fill="FEFEFE"/>
        </w:rPr>
      </w:pPr>
      <w:r w:rsidRPr="00E50322">
        <w:rPr>
          <w:rFonts w:eastAsia="Calibri"/>
          <w:i/>
          <w:szCs w:val="24"/>
          <w:shd w:val="clear" w:color="auto" w:fill="FEFEFE"/>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rsidR="00E50322" w:rsidRPr="00E50322" w:rsidRDefault="00E50322" w:rsidP="00E50322">
      <w:pPr>
        <w:spacing w:after="0" w:line="240" w:lineRule="auto"/>
        <w:ind w:firstLine="720"/>
        <w:jc w:val="both"/>
        <w:rPr>
          <w:rFonts w:eastAsia="Calibri"/>
          <w:i/>
          <w:szCs w:val="24"/>
          <w:shd w:val="clear" w:color="auto" w:fill="FEFEFE"/>
        </w:rPr>
      </w:pPr>
      <w:r w:rsidRPr="00E50322">
        <w:rPr>
          <w:rFonts w:eastAsia="Calibri"/>
          <w:i/>
          <w:szCs w:val="24"/>
          <w:shd w:val="clear" w:color="auto" w:fill="FEFEFE"/>
        </w:rPr>
        <w:t xml:space="preserve">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w:t>
      </w:r>
      <w:r w:rsidRPr="00E50322">
        <w:rPr>
          <w:rFonts w:eastAsia="Calibri"/>
          <w:i/>
          <w:szCs w:val="24"/>
          <w:shd w:val="clear" w:color="auto" w:fill="FEFEFE"/>
        </w:rPr>
        <w:lastRenderedPageBreak/>
        <w:t xml:space="preserve">кандидатът или участникът се позовава на техния капацитет и за тях да не са налице основанията за отстраняване от процедурата. </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ВАЖНО: Единният европейски документ за обществени поръчки се предоставя в електронен вид по образец, утвърден с акт на Европейската комисия.</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 xml:space="preserve">Подготовка на образец на ЕЕДОП: </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1.</w:t>
      </w:r>
      <w:proofErr w:type="spellStart"/>
      <w:r w:rsidRPr="00E50322">
        <w:rPr>
          <w:rFonts w:eastAsia="Times New Roman"/>
          <w:b/>
          <w:szCs w:val="24"/>
          <w:lang w:eastAsia="ar-SA"/>
        </w:rPr>
        <w:t>1</w:t>
      </w:r>
      <w:proofErr w:type="spellEnd"/>
      <w:r w:rsidRPr="00E50322">
        <w:rPr>
          <w:rFonts w:eastAsia="Times New Roman"/>
          <w:b/>
          <w:szCs w:val="24"/>
          <w:lang w:eastAsia="ar-SA"/>
        </w:rPr>
        <w:t xml:space="preserve">. Чрез използване на осигурената от ЕК безплатна услуга чрез информационната система за </w:t>
      </w:r>
      <w:proofErr w:type="spellStart"/>
      <w:r w:rsidRPr="00E50322">
        <w:rPr>
          <w:rFonts w:eastAsia="Times New Roman"/>
          <w:b/>
          <w:szCs w:val="24"/>
          <w:lang w:eastAsia="ar-SA"/>
        </w:rPr>
        <w:t>eЕЕДОП</w:t>
      </w:r>
      <w:proofErr w:type="spellEnd"/>
      <w:r w:rsidRPr="00E50322">
        <w:rPr>
          <w:rFonts w:eastAsia="Times New Roman"/>
          <w:b/>
          <w:szCs w:val="24"/>
          <w:lang w:eastAsia="ar-SA"/>
        </w:rPr>
        <w:t xml:space="preserve">. Системата може да се достъпи чрез Портала за обществени поръчки, секция РОП и е-услуги/ Електронни услуги на Европейската комисия, както и директно на адрес </w:t>
      </w:r>
      <w:hyperlink r:id="rId11" w:history="1">
        <w:r w:rsidRPr="00E50322">
          <w:rPr>
            <w:rFonts w:eastAsia="Times New Roman"/>
            <w:b/>
            <w:color w:val="0000FF"/>
            <w:szCs w:val="24"/>
            <w:u w:val="single"/>
            <w:lang w:eastAsia="ar-SA"/>
          </w:rPr>
          <w:t>https://ec.europa.eu/tools/espd</w:t>
        </w:r>
      </w:hyperlink>
      <w:r w:rsidRPr="00E50322">
        <w:rPr>
          <w:rFonts w:eastAsia="Times New Roman"/>
          <w:b/>
          <w:szCs w:val="24"/>
          <w:lang w:eastAsia="ar-SA"/>
        </w:rPr>
        <w:t>.</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 xml:space="preserve">При подготовката на конкретна процедура възложителят създава образец на </w:t>
      </w:r>
      <w:proofErr w:type="spellStart"/>
      <w:r w:rsidRPr="00E50322">
        <w:rPr>
          <w:rFonts w:eastAsia="Times New Roman"/>
          <w:b/>
          <w:szCs w:val="24"/>
          <w:lang w:eastAsia="ar-SA"/>
        </w:rPr>
        <w:t>еЕЕДОП</w:t>
      </w:r>
      <w:proofErr w:type="spellEnd"/>
      <w:r w:rsidRPr="00E50322">
        <w:rPr>
          <w:rFonts w:eastAsia="Times New Roman"/>
          <w:b/>
          <w:szCs w:val="24"/>
          <w:lang w:eastAsia="ar-SA"/>
        </w:rPr>
        <w:t xml:space="preserve">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E50322">
        <w:rPr>
          <w:rFonts w:eastAsia="Times New Roman"/>
          <w:b/>
          <w:szCs w:val="24"/>
          <w:lang w:eastAsia="ar-SA"/>
        </w:rPr>
        <w:t>espd-request</w:t>
      </w:r>
      <w:proofErr w:type="spellEnd"/>
      <w:r w:rsidRPr="00E50322">
        <w:rPr>
          <w:rFonts w:eastAsia="Times New Roman"/>
          <w:b/>
          <w:szCs w:val="24"/>
          <w:lang w:eastAsia="ar-SA"/>
        </w:rPr>
        <w:t xml:space="preserve">) се предоставят на заинтересованите лица по електронен път с останалата документация за обществената поръчка. </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Стопанският субект зарежда в системата получения XML файл, попълва необходимите данни и го изтегля (</w:t>
      </w:r>
      <w:proofErr w:type="spellStart"/>
      <w:r w:rsidRPr="00E50322">
        <w:rPr>
          <w:rFonts w:eastAsia="Times New Roman"/>
          <w:b/>
          <w:szCs w:val="24"/>
          <w:lang w:eastAsia="ar-SA"/>
        </w:rPr>
        <w:t>espd-response</w:t>
      </w:r>
      <w:proofErr w:type="spellEnd"/>
      <w:r w:rsidRPr="00E50322">
        <w:rPr>
          <w:rFonts w:eastAsia="Times New Roman"/>
          <w:b/>
          <w:szCs w:val="24"/>
          <w:lang w:eastAsia="ar-SA"/>
        </w:rPr>
        <w:t xml:space="preserve">), след което ЕЕДОП следва да се подпише с електронен подпис от съответните лица. </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 xml:space="preserve">Важно! Системата за </w:t>
      </w:r>
      <w:proofErr w:type="spellStart"/>
      <w:r w:rsidRPr="00E50322">
        <w:rPr>
          <w:rFonts w:eastAsia="Times New Roman"/>
          <w:b/>
          <w:szCs w:val="24"/>
          <w:lang w:eastAsia="ar-SA"/>
        </w:rPr>
        <w:t>еЕЕДОП</w:t>
      </w:r>
      <w:proofErr w:type="spellEnd"/>
      <w:r w:rsidRPr="00E50322">
        <w:rPr>
          <w:rFonts w:eastAsia="Times New Roman"/>
          <w:b/>
          <w:szCs w:val="24"/>
          <w:lang w:eastAsia="ar-SA"/>
        </w:rPr>
        <w:t xml:space="preserve"> е онлайн приложение и не може да съхранява данни, предвид което </w:t>
      </w:r>
      <w:proofErr w:type="spellStart"/>
      <w:r w:rsidRPr="00E50322">
        <w:rPr>
          <w:rFonts w:eastAsia="Times New Roman"/>
          <w:b/>
          <w:szCs w:val="24"/>
          <w:lang w:eastAsia="ar-SA"/>
        </w:rPr>
        <w:t>еЕЕДОП</w:t>
      </w:r>
      <w:proofErr w:type="spellEnd"/>
      <w:r w:rsidRPr="00E50322">
        <w:rPr>
          <w:rFonts w:eastAsia="Times New Roman"/>
          <w:b/>
          <w:szCs w:val="24"/>
          <w:lang w:eastAsia="ar-SA"/>
        </w:rPr>
        <w:t xml:space="preserve"> в XML или PDF формат винаги трябва да се запазва и да се съхранява локално на компютъра на потребителя.</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 xml:space="preserve">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w:t>
      </w:r>
      <w:proofErr w:type="spellStart"/>
      <w:r w:rsidRPr="00E50322">
        <w:rPr>
          <w:rFonts w:eastAsia="Times New Roman"/>
          <w:b/>
          <w:szCs w:val="24"/>
          <w:lang w:eastAsia="ar-SA"/>
        </w:rPr>
        <w:t>еЕЕДОП</w:t>
      </w:r>
      <w:proofErr w:type="spellEnd"/>
      <w:r w:rsidRPr="00E50322">
        <w:rPr>
          <w:rFonts w:eastAsia="Times New Roman"/>
          <w:b/>
          <w:szCs w:val="24"/>
          <w:lang w:eastAsia="ar-SA"/>
        </w:rPr>
        <w:t xml:space="preserve"> при представянето му, с електронен подпис следва да бъде подписана версията в PDF формат. </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 xml:space="preserve">Допълнителна информация, относно попълването и представянето на </w:t>
      </w:r>
      <w:proofErr w:type="spellStart"/>
      <w:r w:rsidRPr="00E50322">
        <w:rPr>
          <w:rFonts w:eastAsia="Times New Roman"/>
          <w:b/>
          <w:szCs w:val="24"/>
          <w:lang w:eastAsia="ar-SA"/>
        </w:rPr>
        <w:t>еЕЕДОП</w:t>
      </w:r>
      <w:proofErr w:type="spellEnd"/>
      <w:r w:rsidRPr="00E50322">
        <w:rPr>
          <w:rFonts w:eastAsia="Times New Roman"/>
          <w:b/>
          <w:szCs w:val="24"/>
          <w:lang w:eastAsia="ar-SA"/>
        </w:rPr>
        <w:t xml:space="preserve"> може да бъде намерена на интернет страницата на Агенция по обществените поръчки: </w:t>
      </w:r>
      <w:hyperlink r:id="rId12" w:history="1">
        <w:r w:rsidRPr="00E50322">
          <w:rPr>
            <w:rFonts w:eastAsia="Times New Roman"/>
            <w:b/>
            <w:color w:val="0000FF"/>
            <w:szCs w:val="24"/>
            <w:u w:val="single"/>
            <w:lang w:eastAsia="ar-SA"/>
          </w:rPr>
          <w:t>http://www.aop.bg/fckedit2/user/File/bg/practika/MU4_2018.pdf</w:t>
        </w:r>
      </w:hyperlink>
      <w:r w:rsidRPr="00E50322">
        <w:rPr>
          <w:rFonts w:eastAsia="Times New Roman"/>
          <w:b/>
          <w:szCs w:val="24"/>
          <w:lang w:eastAsia="ar-SA"/>
        </w:rPr>
        <w:t xml:space="preserve"> </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 xml:space="preserve">Допълнителна информация, относно подписването на електронен ЕЕДОП с електронен подпис, както и допълнителни указания за попълване и представяне на </w:t>
      </w:r>
      <w:proofErr w:type="spellStart"/>
      <w:r w:rsidRPr="00E50322">
        <w:rPr>
          <w:rFonts w:eastAsia="Times New Roman"/>
          <w:b/>
          <w:szCs w:val="24"/>
          <w:lang w:eastAsia="ar-SA"/>
        </w:rPr>
        <w:t>еЕЕДОП</w:t>
      </w:r>
      <w:proofErr w:type="spellEnd"/>
      <w:r w:rsidRPr="00E50322">
        <w:rPr>
          <w:rFonts w:eastAsia="Times New Roman"/>
          <w:b/>
          <w:szCs w:val="24"/>
          <w:lang w:eastAsia="ar-SA"/>
        </w:rPr>
        <w:t xml:space="preserve"> може да бъде намерена на следния адрес: </w:t>
      </w:r>
    </w:p>
    <w:p w:rsidR="00E50322" w:rsidRPr="00E50322" w:rsidRDefault="00E50322" w:rsidP="00E50322">
      <w:pPr>
        <w:suppressAutoHyphens/>
        <w:spacing w:after="0" w:line="240" w:lineRule="auto"/>
        <w:jc w:val="both"/>
        <w:rPr>
          <w:rFonts w:eastAsia="Calibri"/>
          <w:i/>
          <w:szCs w:val="24"/>
          <w:shd w:val="clear" w:color="auto" w:fill="FEFEFE"/>
        </w:rPr>
      </w:pPr>
      <w:r w:rsidRPr="00E50322">
        <w:rPr>
          <w:rFonts w:eastAsia="Times New Roman"/>
          <w:b/>
          <w:color w:val="0000CC"/>
          <w:szCs w:val="24"/>
          <w:u w:val="single"/>
          <w:lang w:eastAsia="ar-SA"/>
        </w:rPr>
        <w:t>http://rop3app1.aop.bg:7778/portal/page?_pageid=93,1660363&amp;_dad=portal&amp;_schema=PORTAL</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3.</w:t>
      </w:r>
      <w:proofErr w:type="spellStart"/>
      <w:r w:rsidRPr="00E50322">
        <w:rPr>
          <w:rFonts w:eastAsia="Calibri"/>
          <w:b/>
          <w:bCs/>
          <w:szCs w:val="24"/>
        </w:rPr>
        <w:t>3</w:t>
      </w:r>
      <w:proofErr w:type="spellEnd"/>
      <w:r w:rsidRPr="00E50322">
        <w:rPr>
          <w:rFonts w:eastAsia="Calibri"/>
          <w:b/>
          <w:bCs/>
          <w:szCs w:val="24"/>
        </w:rPr>
        <w:t xml:space="preserve">. </w:t>
      </w:r>
      <w:r w:rsidRPr="00E50322">
        <w:rPr>
          <w:rFonts w:eastAsia="Calibri"/>
          <w:szCs w:val="24"/>
        </w:rPr>
        <w:t xml:space="preserve">Техническо предложение, съдържащо: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3.</w:t>
      </w:r>
      <w:proofErr w:type="spellStart"/>
      <w:r w:rsidRPr="00E50322">
        <w:rPr>
          <w:rFonts w:eastAsia="Calibri"/>
          <w:b/>
          <w:bCs/>
          <w:szCs w:val="24"/>
        </w:rPr>
        <w:t>3</w:t>
      </w:r>
      <w:proofErr w:type="spellEnd"/>
      <w:r w:rsidRPr="00E50322">
        <w:rPr>
          <w:rFonts w:eastAsia="Calibri"/>
          <w:b/>
          <w:bCs/>
          <w:szCs w:val="24"/>
        </w:rPr>
        <w:t xml:space="preserve">.1. </w:t>
      </w:r>
      <w:r w:rsidRPr="00E50322">
        <w:rPr>
          <w:rFonts w:eastAsia="Calibri"/>
          <w:szCs w:val="24"/>
        </w:rPr>
        <w:t xml:space="preserve">документ за упълномощаване, когато лицето, което подава офертата, не е законния представител на участника;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3.</w:t>
      </w:r>
      <w:proofErr w:type="spellStart"/>
      <w:r w:rsidRPr="00E50322">
        <w:rPr>
          <w:rFonts w:eastAsia="Calibri"/>
          <w:b/>
          <w:bCs/>
          <w:szCs w:val="24"/>
        </w:rPr>
        <w:t>3</w:t>
      </w:r>
      <w:proofErr w:type="spellEnd"/>
      <w:r w:rsidRPr="00E50322">
        <w:rPr>
          <w:rFonts w:eastAsia="Calibri"/>
          <w:b/>
          <w:bCs/>
          <w:szCs w:val="24"/>
        </w:rPr>
        <w:t xml:space="preserve">.2. </w:t>
      </w:r>
      <w:r w:rsidRPr="00E50322">
        <w:rPr>
          <w:rFonts w:eastAsia="Calibri"/>
          <w:szCs w:val="24"/>
        </w:rPr>
        <w:t xml:space="preserve">предложение за изпълнение на поръчката в съответствие с инвестиционния проект и изискванията на Възложителя - </w:t>
      </w:r>
      <w:r w:rsidRPr="00E50322">
        <w:rPr>
          <w:rFonts w:eastAsia="Calibri"/>
          <w:b/>
          <w:bCs/>
          <w:szCs w:val="24"/>
        </w:rPr>
        <w:t>Образец № 3, което от своя страна съдържа:</w:t>
      </w:r>
      <w:r w:rsidRPr="00E50322">
        <w:rPr>
          <w:rFonts w:eastAsia="Calibri"/>
          <w:szCs w:val="24"/>
        </w:rPr>
        <w:t xml:space="preserve">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а) </w:t>
      </w:r>
      <w:r w:rsidRPr="00E50322">
        <w:rPr>
          <w:rFonts w:eastAsia="Calibri"/>
          <w:szCs w:val="24"/>
        </w:rPr>
        <w:t>декларация за съгласие с клаузите на приложения проект на договор</w:t>
      </w:r>
      <w:r w:rsidRPr="00E50322">
        <w:rPr>
          <w:rFonts w:eastAsia="Calibri"/>
          <w:bCs/>
          <w:szCs w:val="24"/>
        </w:rPr>
        <w:t>;</w:t>
      </w:r>
      <w:r w:rsidRPr="00E50322">
        <w:rPr>
          <w:rFonts w:eastAsia="Calibri"/>
          <w:b/>
          <w:bCs/>
          <w:szCs w:val="24"/>
        </w:rPr>
        <w:t xml:space="preserve">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б) </w:t>
      </w:r>
      <w:r w:rsidRPr="00E50322">
        <w:rPr>
          <w:rFonts w:eastAsia="Calibri"/>
          <w:szCs w:val="24"/>
        </w:rPr>
        <w:t>декларация за срока на валидност на офертата</w:t>
      </w:r>
      <w:r w:rsidRPr="00E50322">
        <w:rPr>
          <w:rFonts w:eastAsia="Calibri"/>
          <w:bCs/>
          <w:szCs w:val="24"/>
        </w:rPr>
        <w:t xml:space="preserve">; </w:t>
      </w:r>
    </w:p>
    <w:p w:rsidR="00E50322" w:rsidRPr="00E50322" w:rsidRDefault="00E50322" w:rsidP="00E50322">
      <w:pPr>
        <w:autoSpaceDE w:val="0"/>
        <w:autoSpaceDN w:val="0"/>
        <w:adjustRightInd w:val="0"/>
        <w:spacing w:after="0" w:line="240" w:lineRule="auto"/>
        <w:ind w:firstLine="720"/>
        <w:jc w:val="both"/>
        <w:rPr>
          <w:rFonts w:eastAsia="Calibri"/>
          <w:b/>
          <w:bCs/>
          <w:szCs w:val="24"/>
        </w:rPr>
      </w:pPr>
      <w:r w:rsidRPr="00E50322">
        <w:rPr>
          <w:rFonts w:eastAsia="Calibri"/>
          <w:b/>
          <w:bCs/>
          <w:szCs w:val="24"/>
        </w:rPr>
        <w:t xml:space="preserve">в) </w:t>
      </w:r>
      <w:r w:rsidRPr="00E50322">
        <w:rPr>
          <w:rFonts w:eastAsia="Calibri"/>
          <w:szCs w:val="24"/>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Pr="00E50322">
        <w:rPr>
          <w:rFonts w:eastAsia="Calibri"/>
          <w:bCs/>
          <w:szCs w:val="24"/>
        </w:rPr>
        <w:t>;</w:t>
      </w:r>
      <w:r w:rsidRPr="00E50322">
        <w:rPr>
          <w:rFonts w:eastAsia="Calibri"/>
          <w:b/>
          <w:bCs/>
          <w:szCs w:val="24"/>
        </w:rPr>
        <w:t xml:space="preserve"> </w:t>
      </w:r>
    </w:p>
    <w:p w:rsidR="00E50322" w:rsidRPr="00E50322" w:rsidRDefault="00E50322" w:rsidP="00E50322">
      <w:pPr>
        <w:spacing w:after="0" w:line="240" w:lineRule="auto"/>
        <w:ind w:firstLine="567"/>
        <w:jc w:val="both"/>
        <w:rPr>
          <w:rFonts w:eastAsia="Calibri"/>
          <w:szCs w:val="24"/>
          <w:shd w:val="clear" w:color="auto" w:fill="FEFEFE"/>
        </w:rPr>
      </w:pPr>
      <w:r w:rsidRPr="00E50322">
        <w:rPr>
          <w:rFonts w:eastAsia="Calibri"/>
          <w:b/>
          <w:bCs/>
          <w:szCs w:val="24"/>
        </w:rPr>
        <w:t>3.</w:t>
      </w:r>
      <w:proofErr w:type="spellStart"/>
      <w:r w:rsidRPr="00E50322">
        <w:rPr>
          <w:rFonts w:eastAsia="Calibri"/>
          <w:b/>
          <w:bCs/>
          <w:szCs w:val="24"/>
        </w:rPr>
        <w:t>3</w:t>
      </w:r>
      <w:proofErr w:type="spellEnd"/>
      <w:r w:rsidRPr="00E50322">
        <w:rPr>
          <w:rFonts w:eastAsia="Calibri"/>
          <w:b/>
          <w:bCs/>
          <w:szCs w:val="24"/>
        </w:rPr>
        <w:t xml:space="preserve">.3. </w:t>
      </w:r>
      <w:r w:rsidRPr="00E50322">
        <w:rPr>
          <w:rFonts w:eastAsia="Calibri"/>
          <w:szCs w:val="24"/>
          <w:shd w:val="clear" w:color="auto" w:fill="FEFEFE"/>
        </w:rPr>
        <w:t>Декларация по чл. 102 от ЗОП – в свободен текст и се прилага само и единствено в случаите когато е приложима!</w:t>
      </w:r>
    </w:p>
    <w:p w:rsidR="00E50322" w:rsidRPr="00E50322" w:rsidRDefault="00E50322" w:rsidP="00E50322">
      <w:pPr>
        <w:spacing w:after="0" w:line="240" w:lineRule="auto"/>
        <w:ind w:firstLine="708"/>
        <w:jc w:val="both"/>
        <w:rPr>
          <w:rFonts w:eastAsia="Calibri"/>
          <w:i/>
          <w:color w:val="000000"/>
          <w:szCs w:val="24"/>
          <w:lang w:eastAsia="bg-BG"/>
        </w:rPr>
      </w:pPr>
      <w:r w:rsidRPr="00E50322">
        <w:rPr>
          <w:rFonts w:eastAsia="Calibri"/>
          <w:i/>
          <w:color w:val="000000"/>
          <w:szCs w:val="24"/>
          <w:lang w:eastAsia="bg-BG"/>
        </w:rPr>
        <w:lastRenderedPageBreak/>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E50322" w:rsidRPr="00E50322" w:rsidRDefault="00E50322" w:rsidP="00E50322">
      <w:pPr>
        <w:autoSpaceDE w:val="0"/>
        <w:autoSpaceDN w:val="0"/>
        <w:adjustRightInd w:val="0"/>
        <w:spacing w:after="0" w:line="240" w:lineRule="auto"/>
        <w:ind w:firstLine="720"/>
        <w:jc w:val="both"/>
        <w:rPr>
          <w:rFonts w:eastAsia="Calibri"/>
          <w:b/>
          <w:bCs/>
          <w:szCs w:val="24"/>
        </w:rPr>
      </w:pPr>
    </w:p>
    <w:p w:rsidR="00E50322" w:rsidRPr="00E50322" w:rsidRDefault="00E50322" w:rsidP="00E50322">
      <w:pPr>
        <w:autoSpaceDE w:val="0"/>
        <w:autoSpaceDN w:val="0"/>
        <w:adjustRightInd w:val="0"/>
        <w:spacing w:after="0" w:line="240" w:lineRule="auto"/>
        <w:jc w:val="both"/>
        <w:rPr>
          <w:rFonts w:eastAsia="Calibri"/>
          <w:b/>
          <w:bCs/>
          <w:szCs w:val="24"/>
        </w:rPr>
      </w:pPr>
      <w:r w:rsidRPr="00E50322">
        <w:rPr>
          <w:rFonts w:eastAsia="Calibri"/>
          <w:b/>
          <w:bCs/>
          <w:szCs w:val="24"/>
        </w:rPr>
        <w:t>ИЗИСКВАНИЯ КЪМ СЪДЪРЖАНИЕТО НА ТЕХНИЧЕСКИТЕ ПРЕДЛОЖЕНИЯ НА УЧАСТНИЦИТЕ:</w:t>
      </w:r>
    </w:p>
    <w:p w:rsidR="00E50322" w:rsidRPr="00E50322" w:rsidRDefault="00E50322" w:rsidP="00E50322">
      <w:pPr>
        <w:tabs>
          <w:tab w:val="left" w:pos="993"/>
        </w:tabs>
        <w:autoSpaceDE w:val="0"/>
        <w:autoSpaceDN w:val="0"/>
        <w:adjustRightInd w:val="0"/>
        <w:spacing w:after="0" w:line="240" w:lineRule="auto"/>
        <w:contextualSpacing/>
        <w:jc w:val="both"/>
        <w:rPr>
          <w:rFonts w:eastAsia="Calibri"/>
          <w:szCs w:val="24"/>
        </w:rPr>
      </w:pPr>
      <w:r w:rsidRPr="00E50322">
        <w:rPr>
          <w:rFonts w:eastAsia="SimSun"/>
          <w:b/>
          <w:bCs/>
          <w:kern w:val="1"/>
          <w:szCs w:val="24"/>
          <w:lang w:eastAsia="hi-IN" w:bidi="hi-IN"/>
        </w:rPr>
        <w:tab/>
      </w:r>
      <w:r w:rsidRPr="00E50322">
        <w:rPr>
          <w:rFonts w:eastAsia="Calibri"/>
          <w:b/>
          <w:szCs w:val="24"/>
          <w:lang w:eastAsia="bg-BG"/>
        </w:rPr>
        <w:t>Техническо предложение</w:t>
      </w:r>
      <w:r w:rsidRPr="00E50322">
        <w:rPr>
          <w:rFonts w:eastAsia="Calibri"/>
          <w:szCs w:val="24"/>
          <w:lang w:eastAsia="bg-BG"/>
        </w:rPr>
        <w:t xml:space="preserve">, </w:t>
      </w:r>
      <w:r w:rsidRPr="00E50322">
        <w:rPr>
          <w:rFonts w:eastAsia="Calibri"/>
          <w:szCs w:val="24"/>
        </w:rPr>
        <w:t xml:space="preserve">с приложени: Подробен линеен график  и Диаграма на работната ръка </w:t>
      </w:r>
      <w:r w:rsidRPr="00E50322">
        <w:rPr>
          <w:rFonts w:eastAsia="Calibri"/>
          <w:szCs w:val="24"/>
          <w:lang w:eastAsia="bg-BG"/>
        </w:rPr>
        <w:t xml:space="preserve">– </w:t>
      </w:r>
      <w:r w:rsidR="00484F1A">
        <w:rPr>
          <w:rFonts w:eastAsia="Calibri"/>
          <w:b/>
          <w:bCs/>
          <w:szCs w:val="24"/>
          <w:lang w:eastAsia="bg-BG"/>
        </w:rPr>
        <w:t>Образец</w:t>
      </w:r>
      <w:r w:rsidRPr="00E50322">
        <w:rPr>
          <w:rFonts w:eastAsia="Calibri"/>
          <w:b/>
          <w:bCs/>
          <w:szCs w:val="24"/>
          <w:lang w:eastAsia="bg-BG"/>
        </w:rPr>
        <w:t xml:space="preserve"> № 3</w:t>
      </w:r>
    </w:p>
    <w:p w:rsidR="00E50322" w:rsidRPr="00E50322" w:rsidRDefault="00E50322" w:rsidP="00E50322">
      <w:pPr>
        <w:spacing w:after="0" w:line="240" w:lineRule="auto"/>
        <w:ind w:firstLine="708"/>
        <w:jc w:val="both"/>
        <w:rPr>
          <w:rFonts w:eastAsia="Calibri"/>
          <w:b/>
          <w:bCs/>
          <w:szCs w:val="24"/>
          <w:lang w:eastAsia="bg-BG"/>
        </w:rPr>
      </w:pPr>
      <w:r w:rsidRPr="00E50322">
        <w:rPr>
          <w:rFonts w:eastAsia="Calibri"/>
          <w:szCs w:val="24"/>
        </w:rPr>
        <w:t>Указания за попълването на приложенията / образците</w:t>
      </w:r>
    </w:p>
    <w:p w:rsidR="00E50322" w:rsidRPr="00E50322" w:rsidRDefault="00E50322" w:rsidP="00E50322">
      <w:pPr>
        <w:spacing w:after="0" w:line="240" w:lineRule="auto"/>
        <w:ind w:firstLine="708"/>
        <w:jc w:val="both"/>
        <w:rPr>
          <w:rFonts w:eastAsia="Calibri"/>
          <w:i/>
          <w:color w:val="000000"/>
          <w:szCs w:val="24"/>
          <w:lang w:eastAsia="bg-BG"/>
        </w:rPr>
      </w:pPr>
      <w:r w:rsidRPr="00E50322">
        <w:rPr>
          <w:rFonts w:eastAsia="Calibri"/>
          <w:i/>
          <w:color w:val="000000"/>
          <w:szCs w:val="24"/>
          <w:lan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E50322" w:rsidRPr="00E50322" w:rsidRDefault="00E50322" w:rsidP="00E50322">
      <w:pPr>
        <w:spacing w:after="0" w:line="240" w:lineRule="auto"/>
        <w:ind w:firstLine="708"/>
        <w:jc w:val="both"/>
        <w:rPr>
          <w:rFonts w:eastAsia="SimSun"/>
          <w:bCs/>
          <w:kern w:val="1"/>
          <w:szCs w:val="24"/>
          <w:lang w:eastAsia="hi-IN" w:bidi="hi-IN"/>
        </w:rPr>
      </w:pPr>
    </w:p>
    <w:p w:rsidR="00E50322" w:rsidRPr="00E50322" w:rsidRDefault="00E50322" w:rsidP="00E50322">
      <w:pPr>
        <w:spacing w:after="0" w:line="240" w:lineRule="auto"/>
        <w:ind w:firstLine="720"/>
        <w:jc w:val="both"/>
        <w:rPr>
          <w:rFonts w:eastAsia="Times New Roman"/>
          <w:b/>
          <w:u w:val="single"/>
        </w:rPr>
      </w:pPr>
      <w:r w:rsidRPr="00E50322">
        <w:rPr>
          <w:rFonts w:eastAsia="Times New Roman"/>
          <w:b/>
          <w:u w:val="single"/>
        </w:rPr>
        <w:t xml:space="preserve">Подробния ЛКГ задължително следва да обхваща всички дейности необходими за изпълнението на поръчката, съгласно изискванията на настоящата документация. В графика следва да се посочи норма време за изпълнението на единица количество за всяка една операция, както броя и квалификацията на необходимите строителни работници за всяка една операция и общите за обекта </w:t>
      </w:r>
      <w:proofErr w:type="spellStart"/>
      <w:r w:rsidRPr="00E50322">
        <w:rPr>
          <w:rFonts w:eastAsia="Times New Roman"/>
          <w:b/>
          <w:u w:val="single"/>
        </w:rPr>
        <w:t>човекодни</w:t>
      </w:r>
      <w:proofErr w:type="spellEnd"/>
      <w:r w:rsidRPr="00E50322">
        <w:rPr>
          <w:rFonts w:eastAsia="Times New Roman"/>
          <w:b/>
          <w:u w:val="single"/>
        </w:rPr>
        <w:t xml:space="preserve">. В графика участникът следва да посочи броя и вида на необходимата механизация, сметните норми за изпълнението на единица количество на нейното използване и общите </w:t>
      </w:r>
      <w:proofErr w:type="spellStart"/>
      <w:r w:rsidRPr="00E50322">
        <w:rPr>
          <w:rFonts w:eastAsia="Times New Roman"/>
          <w:b/>
          <w:u w:val="single"/>
        </w:rPr>
        <w:t>машиносмени</w:t>
      </w:r>
      <w:proofErr w:type="spellEnd"/>
      <w:r w:rsidRPr="00E50322">
        <w:rPr>
          <w:rFonts w:eastAsia="Times New Roman"/>
          <w:b/>
          <w:u w:val="single"/>
        </w:rPr>
        <w:t xml:space="preserve"> за всяка машина.</w:t>
      </w:r>
    </w:p>
    <w:p w:rsidR="00E50322" w:rsidRPr="00E50322" w:rsidRDefault="00E50322" w:rsidP="00E50322">
      <w:pPr>
        <w:spacing w:after="0" w:line="240" w:lineRule="auto"/>
        <w:jc w:val="both"/>
        <w:rPr>
          <w:rFonts w:eastAsia="Times New Roman"/>
          <w:b/>
          <w:u w:val="single"/>
        </w:rPr>
      </w:pPr>
      <w:r w:rsidRPr="00E50322">
        <w:rPr>
          <w:rFonts w:eastAsia="Times New Roman"/>
          <w:b/>
        </w:rPr>
        <w:tab/>
      </w:r>
      <w:r w:rsidRPr="00E50322">
        <w:rPr>
          <w:rFonts w:eastAsia="Times New Roman"/>
          <w:b/>
          <w:u w:val="single"/>
        </w:rPr>
        <w:t xml:space="preserve">Участник, чийто линеен график не е попълнен съгласно посочените по-горе изисквания, 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 съдържа некоректни изчисления и не е приложил диаграма на работната ръка и/или същата не е в съответствие с ЛКГ се отстранява.   </w:t>
      </w:r>
    </w:p>
    <w:p w:rsidR="00E50322" w:rsidRPr="00E50322" w:rsidRDefault="00E50322" w:rsidP="00E50322">
      <w:pPr>
        <w:spacing w:after="0" w:line="240" w:lineRule="auto"/>
        <w:jc w:val="both"/>
        <w:rPr>
          <w:rFonts w:eastAsia="Times New Roman"/>
          <w:b/>
          <w:u w:val="single"/>
        </w:rPr>
      </w:pPr>
    </w:p>
    <w:p w:rsidR="00E50322" w:rsidRPr="00E50322" w:rsidRDefault="00E50322" w:rsidP="00E50322">
      <w:pPr>
        <w:spacing w:after="0" w:line="240" w:lineRule="auto"/>
        <w:jc w:val="both"/>
        <w:rPr>
          <w:rFonts w:eastAsia="Times New Roman"/>
        </w:rPr>
      </w:pPr>
      <w:r w:rsidRPr="00E50322">
        <w:rPr>
          <w:rFonts w:eastAsia="Times New Roman"/>
          <w:b/>
        </w:rPr>
        <w:tab/>
      </w:r>
      <w:r w:rsidRPr="00E50322">
        <w:rPr>
          <w:rFonts w:eastAsia="Times New Roman"/>
          <w:b/>
          <w:u w:val="single"/>
        </w:rPr>
        <w:t>Участниците задължително представят линейния график и на електронен носител във формат Microsoft Excel.</w:t>
      </w:r>
    </w:p>
    <w:p w:rsidR="00E50322" w:rsidRPr="00E50322" w:rsidRDefault="00E50322" w:rsidP="00E50322">
      <w:pPr>
        <w:autoSpaceDE w:val="0"/>
        <w:autoSpaceDN w:val="0"/>
        <w:adjustRightInd w:val="0"/>
        <w:spacing w:after="0" w:line="240" w:lineRule="auto"/>
        <w:ind w:firstLine="720"/>
        <w:jc w:val="both"/>
        <w:rPr>
          <w:rFonts w:eastAsia="Batang"/>
          <w:b/>
          <w:i/>
          <w:szCs w:val="24"/>
          <w:lang w:eastAsia="ko-KR"/>
        </w:rPr>
      </w:pPr>
      <w:r w:rsidRPr="00E50322">
        <w:rPr>
          <w:rFonts w:eastAsia="Batang"/>
          <w:b/>
          <w:i/>
          <w:szCs w:val="24"/>
          <w:lang w:eastAsia="ko-KR"/>
        </w:rPr>
        <w:t>ВАЖНО!</w:t>
      </w:r>
    </w:p>
    <w:p w:rsidR="00E50322" w:rsidRPr="00E50322" w:rsidRDefault="00E50322" w:rsidP="00E50322">
      <w:pPr>
        <w:autoSpaceDE w:val="0"/>
        <w:autoSpaceDN w:val="0"/>
        <w:adjustRightInd w:val="0"/>
        <w:spacing w:after="0" w:line="240" w:lineRule="auto"/>
        <w:ind w:firstLine="720"/>
        <w:jc w:val="both"/>
        <w:rPr>
          <w:rFonts w:eastAsia="Batang"/>
          <w:b/>
          <w:i/>
          <w:szCs w:val="24"/>
          <w:lang w:eastAsia="ko-KR"/>
        </w:rPr>
      </w:pPr>
      <w:r w:rsidRPr="00E50322">
        <w:rPr>
          <w:rFonts w:eastAsia="Batang"/>
          <w:b/>
          <w:i/>
          <w:szCs w:val="24"/>
          <w:lang w:eastAsia="ko-KR"/>
        </w:rPr>
        <w:t xml:space="preserve">Възложителят определя максимален срок за изпълнение: </w:t>
      </w:r>
      <w:r w:rsidR="007D035C">
        <w:rPr>
          <w:rFonts w:eastAsia="Batang"/>
          <w:b/>
          <w:i/>
          <w:szCs w:val="24"/>
          <w:lang w:eastAsia="ko-KR"/>
        </w:rPr>
        <w:t>90</w:t>
      </w:r>
      <w:r w:rsidRPr="00E50322">
        <w:rPr>
          <w:rFonts w:eastAsia="Batang"/>
          <w:b/>
          <w:i/>
          <w:szCs w:val="24"/>
          <w:lang w:eastAsia="ko-KR"/>
        </w:rPr>
        <w:t xml:space="preserve"> (</w:t>
      </w:r>
      <w:r w:rsidR="007D035C">
        <w:rPr>
          <w:rFonts w:eastAsia="Batang"/>
          <w:b/>
          <w:i/>
          <w:szCs w:val="24"/>
          <w:lang w:eastAsia="ko-KR"/>
        </w:rPr>
        <w:t>девет</w:t>
      </w:r>
      <w:r w:rsidRPr="00E50322">
        <w:rPr>
          <w:rFonts w:eastAsia="Batang"/>
          <w:b/>
          <w:i/>
          <w:szCs w:val="24"/>
          <w:lang w:eastAsia="ko-KR"/>
        </w:rPr>
        <w:t xml:space="preserve">десет) календарни дни. </w:t>
      </w:r>
    </w:p>
    <w:p w:rsidR="00E50322" w:rsidRPr="00E50322" w:rsidRDefault="00E50322" w:rsidP="00E50322">
      <w:pPr>
        <w:autoSpaceDE w:val="0"/>
        <w:autoSpaceDN w:val="0"/>
        <w:adjustRightInd w:val="0"/>
        <w:spacing w:after="0" w:line="240" w:lineRule="auto"/>
        <w:ind w:firstLine="720"/>
        <w:jc w:val="both"/>
        <w:rPr>
          <w:rFonts w:eastAsia="Batang"/>
          <w:b/>
          <w:i/>
          <w:szCs w:val="24"/>
          <w:lang w:eastAsia="ko-KR"/>
        </w:rPr>
      </w:pPr>
      <w:r w:rsidRPr="00E50322">
        <w:rPr>
          <w:rFonts w:eastAsia="Batang"/>
          <w:b/>
          <w:i/>
          <w:szCs w:val="24"/>
          <w:lang w:eastAsia="ko-KR"/>
        </w:rPr>
        <w:t>При изготвяне на своите предложения участниците следва задължително да се съобразят с така посоченият максимален срок за изпълнение на поръчката.</w:t>
      </w:r>
    </w:p>
    <w:p w:rsidR="00E50322" w:rsidRPr="00E50322" w:rsidRDefault="00E50322" w:rsidP="00E50322">
      <w:pPr>
        <w:shd w:val="clear" w:color="auto" w:fill="FFFFFF"/>
        <w:spacing w:after="0" w:line="240" w:lineRule="auto"/>
        <w:ind w:firstLine="720"/>
        <w:jc w:val="both"/>
        <w:rPr>
          <w:rFonts w:eastAsia="Times New Roman"/>
          <w:b/>
          <w:szCs w:val="24"/>
        </w:rPr>
      </w:pPr>
      <w:r w:rsidRPr="00E50322">
        <w:rPr>
          <w:rFonts w:eastAsia="Times New Roman"/>
          <w:b/>
          <w:bCs/>
          <w:i/>
          <w:iCs/>
          <w:color w:val="000000"/>
          <w:szCs w:val="24"/>
        </w:rPr>
        <w:t>Участник, предложил срок за изпълнение по-дълъг от указания от Възложителя ще бъде отстранен.</w:t>
      </w:r>
    </w:p>
    <w:p w:rsidR="00E50322" w:rsidRPr="00E50322" w:rsidRDefault="00E50322" w:rsidP="00E50322">
      <w:pPr>
        <w:autoSpaceDE w:val="0"/>
        <w:autoSpaceDN w:val="0"/>
        <w:adjustRightInd w:val="0"/>
        <w:spacing w:after="0" w:line="240" w:lineRule="auto"/>
        <w:jc w:val="both"/>
        <w:rPr>
          <w:rFonts w:eastAsia="Calibri"/>
          <w:szCs w:val="24"/>
        </w:rPr>
      </w:pP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4. </w:t>
      </w:r>
      <w:r w:rsidR="00484F1A" w:rsidRPr="00484F1A">
        <w:rPr>
          <w:rFonts w:eastAsia="Calibri"/>
          <w:b/>
          <w:bCs/>
          <w:szCs w:val="24"/>
        </w:rPr>
        <w:t>Ценово предложение</w:t>
      </w:r>
      <w:r w:rsidRPr="00E50322">
        <w:rPr>
          <w:rFonts w:eastAsia="Calibri"/>
          <w:b/>
          <w:bCs/>
          <w:szCs w:val="24"/>
        </w:rPr>
        <w:t xml:space="preserve">: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szCs w:val="24"/>
        </w:rPr>
        <w:t xml:space="preserve">Ценово предложение – в оригинал, подписано от представляващия участника или упълномощено лице, съдържащо предложението на участника (Образец № 4). </w:t>
      </w:r>
      <w:r w:rsidRPr="00E50322">
        <w:rPr>
          <w:rFonts w:eastAsia="Times New Roman"/>
        </w:rPr>
        <w:t xml:space="preserve">Към ценовото предложение участниците задължително прилагат </w:t>
      </w:r>
      <w:proofErr w:type="spellStart"/>
      <w:r w:rsidRPr="00E50322">
        <w:rPr>
          <w:rFonts w:eastAsia="Times New Roman"/>
        </w:rPr>
        <w:t>остойностена</w:t>
      </w:r>
      <w:proofErr w:type="spellEnd"/>
      <w:r w:rsidRPr="00E50322">
        <w:rPr>
          <w:rFonts w:eastAsia="Times New Roman"/>
        </w:rPr>
        <w:t xml:space="preserve"> количествена сметка </w:t>
      </w:r>
      <w:r w:rsidRPr="00E50322">
        <w:rPr>
          <w:rFonts w:eastAsia="Calibri"/>
          <w:szCs w:val="24"/>
        </w:rPr>
        <w:t>(Образец № 4.1)</w:t>
      </w:r>
      <w:r w:rsidRPr="00E50322">
        <w:rPr>
          <w:rFonts w:eastAsia="Times New Roman"/>
        </w:rPr>
        <w:t xml:space="preserve"> по единични цени и анализи за определяне на единични цени.</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r>
      <w:proofErr w:type="spellStart"/>
      <w:r w:rsidRPr="00E50322">
        <w:rPr>
          <w:rFonts w:eastAsia="Times New Roman"/>
          <w:b/>
        </w:rPr>
        <w:t>Остойностената</w:t>
      </w:r>
      <w:proofErr w:type="spellEnd"/>
      <w:r w:rsidRPr="00E50322">
        <w:rPr>
          <w:rFonts w:eastAsia="Times New Roman"/>
          <w:b/>
        </w:rPr>
        <w:t xml:space="preserve"> количествена сметка по единични цени се представя и на електронен носител (диск) във формат във формат Microsoft Excel. Единичните цени в КСС следва да са представени до втория знак след десетична запетая. </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 xml:space="preserve">Участникът следва да представи и анализи за формиране на единичните цени към ценовото предложение. В конкретните </w:t>
      </w:r>
      <w:proofErr w:type="spellStart"/>
      <w:r w:rsidRPr="00E50322">
        <w:rPr>
          <w:rFonts w:eastAsia="Times New Roman"/>
          <w:b/>
        </w:rPr>
        <w:t>анализни</w:t>
      </w:r>
      <w:proofErr w:type="spellEnd"/>
      <w:r w:rsidRPr="00E50322">
        <w:rPr>
          <w:rFonts w:eastAsia="Times New Roman"/>
          <w:b/>
        </w:rPr>
        <w:t xml:space="preserve"> цени да се включват всички операции, необходими за  извършване на съответния вид работа. </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lastRenderedPageBreak/>
        <w:tab/>
        <w:t>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за  изпълнение на СМР:</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 часова ставка – лв./ч.ч;</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 допълнителни разходи за труд-%;</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 допълнителни разходи за механизация -%;</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 xml:space="preserve">• </w:t>
      </w:r>
      <w:proofErr w:type="spellStart"/>
      <w:r w:rsidRPr="00E50322">
        <w:rPr>
          <w:rFonts w:eastAsia="Times New Roman"/>
          <w:b/>
        </w:rPr>
        <w:t>доставно-складови</w:t>
      </w:r>
      <w:proofErr w:type="spellEnd"/>
      <w:r w:rsidRPr="00E50322">
        <w:rPr>
          <w:rFonts w:eastAsia="Times New Roman"/>
          <w:b/>
        </w:rPr>
        <w:t xml:space="preserve"> разходи - %</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 печалба -%;</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 xml:space="preserve">Участник, който не е представил единични </w:t>
      </w:r>
      <w:proofErr w:type="spellStart"/>
      <w:r w:rsidRPr="00E50322">
        <w:rPr>
          <w:rFonts w:eastAsia="Times New Roman"/>
          <w:b/>
        </w:rPr>
        <w:t>анализни</w:t>
      </w:r>
      <w:proofErr w:type="spellEnd"/>
      <w:r w:rsidRPr="00E50322">
        <w:rPr>
          <w:rFonts w:eastAsia="Times New Roman"/>
          <w:b/>
        </w:rPr>
        <w:t xml:space="preserve"> цени за всички отделни видове работи ще бъде отстранен от участие в процедурата.</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Участникът носи отговорност за грешки или пропуски в изчисляването на предлаганите от него цени. При несъответствие между техническото и ценово предложение участникът ще бъде отстранен от участие в процедурата.</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Участник, чието ценово предложение надхвърля максималната стойност на поръчката, определена от Възложителя, ще бъде отстранен в настоящата процедура поради несъответствие с това предварително обявено условие.</w:t>
      </w:r>
    </w:p>
    <w:p w:rsidR="00F016CD" w:rsidRPr="00C56313" w:rsidRDefault="00E50322" w:rsidP="00484F1A">
      <w:pPr>
        <w:tabs>
          <w:tab w:val="left" w:pos="851"/>
        </w:tabs>
        <w:spacing w:after="0" w:line="240" w:lineRule="auto"/>
        <w:jc w:val="both"/>
        <w:rPr>
          <w:b/>
          <w:szCs w:val="24"/>
        </w:rPr>
      </w:pPr>
      <w:r w:rsidRPr="00E50322">
        <w:rPr>
          <w:rFonts w:eastAsia="Times New Roman"/>
          <w:b/>
        </w:rPr>
        <w:tab/>
      </w:r>
    </w:p>
    <w:p w:rsidR="00F57421" w:rsidRPr="00C56313" w:rsidRDefault="0018581C" w:rsidP="00C56313">
      <w:pPr>
        <w:spacing w:after="0" w:line="240" w:lineRule="auto"/>
        <w:jc w:val="both"/>
        <w:rPr>
          <w:b/>
          <w:szCs w:val="24"/>
        </w:rPr>
      </w:pPr>
      <w:r w:rsidRPr="00C56313">
        <w:rPr>
          <w:szCs w:val="24"/>
        </w:rPr>
        <w:tab/>
      </w:r>
      <w:r w:rsidR="00A765F7" w:rsidRPr="00C56313">
        <w:rPr>
          <w:b/>
          <w:szCs w:val="24"/>
        </w:rPr>
        <w:t>V</w:t>
      </w:r>
      <w:r w:rsidRPr="00C56313">
        <w:rPr>
          <w:b/>
          <w:szCs w:val="24"/>
        </w:rPr>
        <w:t xml:space="preserve">. </w:t>
      </w:r>
      <w:r w:rsidR="00F57421" w:rsidRPr="00C56313">
        <w:rPr>
          <w:b/>
          <w:szCs w:val="24"/>
        </w:rPr>
        <w:t>КРИТЕРИ</w:t>
      </w:r>
      <w:r w:rsidR="000D0CD1" w:rsidRPr="00C56313">
        <w:rPr>
          <w:b/>
          <w:szCs w:val="24"/>
        </w:rPr>
        <w:t>Й</w:t>
      </w:r>
      <w:r w:rsidR="00F57421" w:rsidRPr="00C56313">
        <w:rPr>
          <w:b/>
          <w:szCs w:val="24"/>
        </w:rPr>
        <w:t xml:space="preserve"> ЗА ВЪЗЛАГАНЕ НA ПОРЪЧК</w:t>
      </w:r>
      <w:r w:rsidR="000D0CD1" w:rsidRPr="00C56313">
        <w:rPr>
          <w:b/>
          <w:szCs w:val="24"/>
        </w:rPr>
        <w:t>АТА</w:t>
      </w:r>
    </w:p>
    <w:p w:rsidR="006E34F8" w:rsidRPr="00C56313" w:rsidRDefault="006E34F8" w:rsidP="00C56313">
      <w:pPr>
        <w:spacing w:after="0" w:line="240" w:lineRule="auto"/>
        <w:ind w:firstLine="720"/>
        <w:jc w:val="both"/>
        <w:rPr>
          <w:b/>
          <w:iCs/>
          <w:szCs w:val="24"/>
        </w:rPr>
      </w:pPr>
      <w:r w:rsidRPr="00C56313">
        <w:rPr>
          <w:b/>
          <w:bCs/>
          <w:iCs/>
          <w:szCs w:val="24"/>
        </w:rPr>
        <w:t xml:space="preserve">Икономически най-изгодната оферта в настоящата процедура се определя въз основа на </w:t>
      </w:r>
      <w:r w:rsidRPr="00C56313">
        <w:rPr>
          <w:b/>
          <w:iCs/>
          <w:szCs w:val="24"/>
        </w:rPr>
        <w:t>критерия</w:t>
      </w:r>
      <w:r w:rsidRPr="00C56313">
        <w:rPr>
          <w:b/>
          <w:iCs/>
          <w:szCs w:val="24"/>
          <w:lang w:val="en-US"/>
        </w:rPr>
        <w:t>,</w:t>
      </w:r>
      <w:r w:rsidRPr="00C56313">
        <w:rPr>
          <w:b/>
          <w:iCs/>
          <w:szCs w:val="24"/>
        </w:rPr>
        <w:t xml:space="preserve"> посочен в </w:t>
      </w:r>
      <w:r w:rsidRPr="00C56313">
        <w:rPr>
          <w:b/>
          <w:bCs/>
          <w:iCs/>
          <w:szCs w:val="24"/>
        </w:rPr>
        <w:t>чл. 70, ал. 2, т. 1 от ЗОП - „НАЙ-НИСКА ЦЕНА“</w:t>
      </w:r>
      <w:r w:rsidRPr="00C56313">
        <w:rPr>
          <w:b/>
          <w:iCs/>
          <w:szCs w:val="24"/>
        </w:rPr>
        <w:t>.</w:t>
      </w:r>
    </w:p>
    <w:p w:rsidR="006E34F8" w:rsidRPr="00C56313" w:rsidRDefault="006E34F8" w:rsidP="00C56313">
      <w:pPr>
        <w:spacing w:after="0" w:line="240" w:lineRule="auto"/>
        <w:ind w:firstLine="720"/>
        <w:jc w:val="both"/>
        <w:rPr>
          <w:bCs/>
          <w:iCs/>
          <w:szCs w:val="24"/>
        </w:rPr>
      </w:pPr>
      <w:r w:rsidRPr="00C56313">
        <w:rPr>
          <w:bCs/>
          <w:iCs/>
          <w:szCs w:val="24"/>
        </w:rPr>
        <w:t>На оценка подлежи всяко предложение на допуснатите участници, отговарящо на изискванията на възложителя.</w:t>
      </w:r>
    </w:p>
    <w:p w:rsidR="006E34F8" w:rsidRPr="00C56313" w:rsidRDefault="006E34F8" w:rsidP="00C56313">
      <w:pPr>
        <w:spacing w:after="0" w:line="240" w:lineRule="auto"/>
        <w:ind w:firstLine="720"/>
        <w:jc w:val="both"/>
        <w:rPr>
          <w:bCs/>
          <w:iCs/>
          <w:szCs w:val="24"/>
        </w:rPr>
      </w:pPr>
      <w:r w:rsidRPr="00C56313">
        <w:rPr>
          <w:bCs/>
          <w:iCs/>
          <w:szCs w:val="24"/>
        </w:rPr>
        <w:t xml:space="preserve">Класирането на допуснатите до оценка оферти се извършва на база критерий за възлагане </w:t>
      </w:r>
      <w:r w:rsidRPr="00C56313">
        <w:rPr>
          <w:b/>
          <w:bCs/>
          <w:iCs/>
          <w:szCs w:val="24"/>
        </w:rPr>
        <w:t>„НАЙ-НИСКА ЦЕНА“</w:t>
      </w:r>
      <w:r w:rsidRPr="00C56313">
        <w:rPr>
          <w:bCs/>
          <w:iCs/>
          <w:szCs w:val="24"/>
        </w:rPr>
        <w:t>.</w:t>
      </w:r>
    </w:p>
    <w:p w:rsidR="0018581C" w:rsidRPr="00C56313" w:rsidRDefault="0018581C" w:rsidP="00C56313">
      <w:pPr>
        <w:spacing w:after="0" w:line="240" w:lineRule="auto"/>
        <w:ind w:firstLine="720"/>
        <w:jc w:val="both"/>
        <w:rPr>
          <w:szCs w:val="24"/>
        </w:rPr>
      </w:pPr>
    </w:p>
    <w:p w:rsidR="0018581C" w:rsidRPr="00C56313" w:rsidRDefault="00A765F7" w:rsidP="00C56313">
      <w:pPr>
        <w:spacing w:after="0" w:line="240" w:lineRule="auto"/>
        <w:ind w:firstLine="720"/>
        <w:jc w:val="both"/>
        <w:rPr>
          <w:b/>
          <w:szCs w:val="24"/>
        </w:rPr>
      </w:pPr>
      <w:r w:rsidRPr="00C56313">
        <w:rPr>
          <w:b/>
          <w:szCs w:val="24"/>
        </w:rPr>
        <w:t>V</w:t>
      </w:r>
      <w:r w:rsidR="0018581C" w:rsidRPr="00C56313">
        <w:rPr>
          <w:b/>
          <w:szCs w:val="24"/>
        </w:rPr>
        <w:t>I. РАЗГЛЕЖДАНЕ НА ОФЕРТИТЕ</w:t>
      </w:r>
    </w:p>
    <w:p w:rsidR="004A2A67" w:rsidRPr="00C56313" w:rsidRDefault="004A2A67" w:rsidP="00C56313">
      <w:pPr>
        <w:spacing w:after="0" w:line="240" w:lineRule="auto"/>
        <w:ind w:firstLine="720"/>
        <w:jc w:val="both"/>
        <w:rPr>
          <w:szCs w:val="24"/>
        </w:rPr>
      </w:pPr>
    </w:p>
    <w:p w:rsidR="0018581C" w:rsidRPr="00C56313" w:rsidRDefault="0018581C" w:rsidP="00C56313">
      <w:pPr>
        <w:widowControl w:val="0"/>
        <w:autoSpaceDE w:val="0"/>
        <w:spacing w:after="0" w:line="240" w:lineRule="auto"/>
        <w:ind w:firstLine="480"/>
        <w:jc w:val="both"/>
        <w:rPr>
          <w:szCs w:val="24"/>
        </w:rPr>
      </w:pPr>
      <w:r w:rsidRPr="00C56313">
        <w:rPr>
          <w:szCs w:val="24"/>
        </w:rPr>
        <w:t xml:space="preserve">Разглеждането и оценката на офертите ще се извърши от назначена от възложителя комисия на </w:t>
      </w:r>
      <w:r w:rsidRPr="00C56313">
        <w:rPr>
          <w:b/>
          <w:szCs w:val="24"/>
        </w:rPr>
        <w:t>датата и часа посочени в обявата за събиране на оферти за обществената поръчка</w:t>
      </w:r>
      <w:r w:rsidRPr="00C56313">
        <w:rPr>
          <w:szCs w:val="24"/>
        </w:rPr>
        <w:t xml:space="preserve"> в сградата на Община Крумовград. Отварянето на офертите е публично и на него могат да присъстват участниците в процедурата или техни упълномощени представители. Възложителят </w:t>
      </w:r>
      <w:r w:rsidR="004A2A67" w:rsidRPr="00C56313">
        <w:rPr>
          <w:szCs w:val="24"/>
        </w:rPr>
        <w:t>със заповед определя състав на к</w:t>
      </w:r>
      <w:r w:rsidRPr="00C56313">
        <w:rPr>
          <w:szCs w:val="24"/>
        </w:rPr>
        <w:t xml:space="preserve">омисия от нечетен брой лица, които да разгледат и оценят получените оферти. Комисията отваря офертите по реда на тяхното постъпване и обявява ценовите предложения. Комисията съставя протокол за разглеждането и оценката на офертите и за класирането на участниците. Протоколът се представя на възложителя за утвърждаване, след което в един и същ ден се изпраща на участниците и се публикува в профила на купувача. </w:t>
      </w:r>
    </w:p>
    <w:p w:rsidR="0018581C" w:rsidRPr="00C56313" w:rsidRDefault="0018581C" w:rsidP="00C56313">
      <w:pPr>
        <w:widowControl w:val="0"/>
        <w:autoSpaceDE w:val="0"/>
        <w:spacing w:after="0" w:line="240" w:lineRule="auto"/>
        <w:ind w:firstLine="480"/>
        <w:jc w:val="both"/>
        <w:rPr>
          <w:szCs w:val="24"/>
        </w:rPr>
      </w:pPr>
    </w:p>
    <w:p w:rsidR="0018581C" w:rsidRPr="00C56313" w:rsidRDefault="00A765F7" w:rsidP="00C56313">
      <w:pPr>
        <w:spacing w:after="0" w:line="240" w:lineRule="auto"/>
        <w:ind w:firstLine="720"/>
        <w:jc w:val="both"/>
        <w:rPr>
          <w:b/>
          <w:szCs w:val="24"/>
        </w:rPr>
      </w:pPr>
      <w:r w:rsidRPr="00C56313">
        <w:rPr>
          <w:b/>
          <w:szCs w:val="24"/>
        </w:rPr>
        <w:t>VI</w:t>
      </w:r>
      <w:r w:rsidR="0018581C" w:rsidRPr="00C56313">
        <w:rPr>
          <w:b/>
          <w:szCs w:val="24"/>
        </w:rPr>
        <w:t>I. ОТСТРАНЯВАНЕ НА УЧАСТНИЦИ</w:t>
      </w:r>
    </w:p>
    <w:p w:rsidR="004A2A67" w:rsidRPr="00C56313" w:rsidRDefault="004A2A67" w:rsidP="00C56313">
      <w:pPr>
        <w:spacing w:after="0" w:line="240" w:lineRule="auto"/>
        <w:ind w:firstLine="720"/>
        <w:jc w:val="both"/>
        <w:rPr>
          <w:szCs w:val="24"/>
        </w:rPr>
      </w:pPr>
    </w:p>
    <w:p w:rsidR="0018581C" w:rsidRPr="00C56313" w:rsidRDefault="0018581C" w:rsidP="00C56313">
      <w:pPr>
        <w:spacing w:after="0" w:line="240" w:lineRule="auto"/>
        <w:ind w:firstLine="720"/>
        <w:jc w:val="both"/>
        <w:rPr>
          <w:szCs w:val="24"/>
        </w:rPr>
      </w:pPr>
      <w:r w:rsidRPr="00C56313">
        <w:rPr>
          <w:szCs w:val="24"/>
        </w:rPr>
        <w:t>Отстранява се участник:</w:t>
      </w:r>
    </w:p>
    <w:p w:rsidR="0018581C" w:rsidRPr="00C56313" w:rsidRDefault="0018581C" w:rsidP="00C56313">
      <w:pPr>
        <w:spacing w:after="0" w:line="240" w:lineRule="auto"/>
        <w:ind w:firstLine="720"/>
        <w:jc w:val="both"/>
        <w:rPr>
          <w:szCs w:val="24"/>
        </w:rPr>
      </w:pPr>
      <w:r w:rsidRPr="00C56313">
        <w:rPr>
          <w:szCs w:val="24"/>
        </w:rPr>
        <w:t>а)</w:t>
      </w:r>
      <w:r w:rsidRPr="00C56313">
        <w:rPr>
          <w:b/>
          <w:szCs w:val="24"/>
        </w:rPr>
        <w:t xml:space="preserve"> </w:t>
      </w:r>
      <w:r w:rsidRPr="00C56313">
        <w:rPr>
          <w:szCs w:val="24"/>
        </w:rPr>
        <w:t>който</w:t>
      </w:r>
      <w:r w:rsidRPr="00C56313">
        <w:rPr>
          <w:b/>
          <w:szCs w:val="24"/>
        </w:rPr>
        <w:t xml:space="preserve"> </w:t>
      </w:r>
      <w:r w:rsidRPr="00C56313">
        <w:rPr>
          <w:szCs w:val="24"/>
        </w:rPr>
        <w:t>не е представил някой от изискуемите документите, посочени в настоящата документация;</w:t>
      </w:r>
    </w:p>
    <w:p w:rsidR="0018581C" w:rsidRPr="00C56313" w:rsidRDefault="0018581C" w:rsidP="00C56313">
      <w:pPr>
        <w:spacing w:after="0" w:line="240" w:lineRule="auto"/>
        <w:ind w:firstLine="720"/>
        <w:jc w:val="both"/>
        <w:rPr>
          <w:szCs w:val="24"/>
        </w:rPr>
      </w:pPr>
      <w:r w:rsidRPr="00C56313">
        <w:rPr>
          <w:szCs w:val="24"/>
        </w:rPr>
        <w:t>б) който е представил оферта, която не отговаря на условията на възложителя.</w:t>
      </w:r>
    </w:p>
    <w:p w:rsidR="0018581C" w:rsidRPr="00C56313" w:rsidRDefault="0018581C" w:rsidP="00C56313">
      <w:pPr>
        <w:pStyle w:val="a3"/>
        <w:ind w:firstLine="741"/>
        <w:jc w:val="both"/>
        <w:rPr>
          <w:sz w:val="24"/>
          <w:szCs w:val="24"/>
        </w:rPr>
      </w:pPr>
    </w:p>
    <w:p w:rsidR="0018581C" w:rsidRPr="00C56313" w:rsidRDefault="00A765F7" w:rsidP="00C56313">
      <w:pPr>
        <w:pStyle w:val="a3"/>
        <w:ind w:firstLine="741"/>
        <w:jc w:val="both"/>
        <w:rPr>
          <w:b/>
          <w:sz w:val="24"/>
          <w:szCs w:val="24"/>
        </w:rPr>
      </w:pPr>
      <w:r w:rsidRPr="00C56313">
        <w:rPr>
          <w:b/>
          <w:sz w:val="24"/>
          <w:szCs w:val="24"/>
        </w:rPr>
        <w:t>VIII</w:t>
      </w:r>
      <w:r w:rsidR="0018581C" w:rsidRPr="00C56313">
        <w:rPr>
          <w:b/>
          <w:sz w:val="24"/>
          <w:szCs w:val="24"/>
        </w:rPr>
        <w:t>. СКЛЮЧВАНЕ НА ДОГОВОР</w:t>
      </w:r>
    </w:p>
    <w:p w:rsidR="004A2A67" w:rsidRPr="00C56313" w:rsidRDefault="004A2A67" w:rsidP="00C56313">
      <w:pPr>
        <w:pStyle w:val="a3"/>
        <w:ind w:firstLine="741"/>
        <w:jc w:val="both"/>
        <w:rPr>
          <w:sz w:val="24"/>
          <w:szCs w:val="24"/>
        </w:rPr>
      </w:pPr>
    </w:p>
    <w:p w:rsidR="0018581C" w:rsidRPr="00C56313" w:rsidRDefault="0018581C" w:rsidP="00C56313">
      <w:pPr>
        <w:pStyle w:val="a3"/>
        <w:ind w:firstLine="741"/>
        <w:jc w:val="both"/>
        <w:rPr>
          <w:sz w:val="24"/>
          <w:szCs w:val="24"/>
        </w:rPr>
      </w:pPr>
      <w:r w:rsidRPr="00C56313">
        <w:rPr>
          <w:sz w:val="24"/>
          <w:szCs w:val="24"/>
        </w:rPr>
        <w:t xml:space="preserve">С класирания на първо място участник Възложителят сключва писмен договор в 30-дневен срок от датата за определяне на изпълнител. </w:t>
      </w:r>
    </w:p>
    <w:p w:rsidR="0018581C" w:rsidRPr="00C56313" w:rsidRDefault="0018581C" w:rsidP="00C56313">
      <w:pPr>
        <w:pStyle w:val="a3"/>
        <w:ind w:firstLine="741"/>
        <w:jc w:val="both"/>
        <w:rPr>
          <w:sz w:val="24"/>
          <w:szCs w:val="24"/>
        </w:rPr>
      </w:pPr>
      <w:r w:rsidRPr="00C56313">
        <w:rPr>
          <w:sz w:val="24"/>
          <w:szCs w:val="24"/>
        </w:rPr>
        <w:lastRenderedPageBreak/>
        <w:t>При сключване на договора участникът е длъжен да представи:</w:t>
      </w:r>
    </w:p>
    <w:p w:rsidR="008D563F" w:rsidRPr="00C56313" w:rsidRDefault="0018581C" w:rsidP="00C56313">
      <w:pPr>
        <w:pStyle w:val="a3"/>
        <w:ind w:firstLine="741"/>
        <w:jc w:val="both"/>
        <w:rPr>
          <w:b/>
          <w:sz w:val="24"/>
          <w:szCs w:val="24"/>
          <w:u w:val="single"/>
        </w:rPr>
      </w:pPr>
      <w:r w:rsidRPr="00C56313">
        <w:rPr>
          <w:sz w:val="24"/>
          <w:szCs w:val="24"/>
        </w:rPr>
        <w:t>1. Валиден документ, издаден от компетентен орган за липсата на обстоятелства по чл. 54, ал. 1, т. 1</w:t>
      </w:r>
      <w:r w:rsidR="008D563F" w:rsidRPr="00C56313">
        <w:rPr>
          <w:sz w:val="24"/>
          <w:szCs w:val="24"/>
        </w:rPr>
        <w:t xml:space="preserve"> и</w:t>
      </w:r>
      <w:r w:rsidRPr="00C56313">
        <w:rPr>
          <w:sz w:val="24"/>
          <w:szCs w:val="24"/>
        </w:rPr>
        <w:t xml:space="preserve"> 3 от ЗОП  – оригинал </w:t>
      </w:r>
      <w:r w:rsidR="008D563F" w:rsidRPr="00C56313">
        <w:rPr>
          <w:sz w:val="24"/>
          <w:szCs w:val="24"/>
        </w:rPr>
        <w:t xml:space="preserve">или заверено от участника копие. На основание чл. 67, ал. 6 от ЗОП, преди сключването на договор за обществена поръчка, участникът определен за изпълнител </w:t>
      </w:r>
      <w:r w:rsidR="008D563F" w:rsidRPr="00C56313">
        <w:rPr>
          <w:b/>
          <w:sz w:val="24"/>
          <w:szCs w:val="24"/>
          <w:u w:val="single"/>
        </w:rPr>
        <w:t>следва да представи валидни документи, издадени от компетентните органи за липсата на основанията за отстраняване от процедурата, както и актуални документи, удостоверяващи съответствието му с поставените в обществената поръчка критерии за подбор. Документите се представят и за подизпълнителите и третите лица, ако има такива.</w:t>
      </w:r>
    </w:p>
    <w:p w:rsidR="0018581C" w:rsidRPr="00C56313" w:rsidRDefault="00C17200" w:rsidP="00C56313">
      <w:pPr>
        <w:pStyle w:val="a3"/>
        <w:ind w:firstLine="741"/>
        <w:jc w:val="both"/>
        <w:rPr>
          <w:sz w:val="24"/>
          <w:szCs w:val="24"/>
        </w:rPr>
      </w:pPr>
      <w:r w:rsidRPr="00C56313">
        <w:rPr>
          <w:b/>
          <w:bCs/>
          <w:color w:val="000000"/>
          <w:sz w:val="24"/>
          <w:szCs w:val="24"/>
          <w:shd w:val="clear" w:color="auto" w:fill="FEFEFE"/>
        </w:rPr>
        <w:t xml:space="preserve">Съгласно чл. 70 от ППЗОП </w:t>
      </w:r>
      <w:r w:rsidRPr="00C56313">
        <w:rPr>
          <w:rStyle w:val="apple-converted-space"/>
          <w:color w:val="000000"/>
          <w:sz w:val="24"/>
          <w:szCs w:val="24"/>
          <w:shd w:val="clear" w:color="auto" w:fill="FEFEFE"/>
        </w:rPr>
        <w:t> </w:t>
      </w:r>
      <w:r w:rsidRPr="00C56313">
        <w:rPr>
          <w:color w:val="000000"/>
          <w:sz w:val="24"/>
          <w:szCs w:val="24"/>
          <w:shd w:val="clear" w:color="auto" w:fill="FEFEFE"/>
        </w:rPr>
        <w:t>Когато определеният изпълнител е неперсонифицирано обединение на физически и/или юридически лица и възложителят не е предвидил в обявата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18581C" w:rsidRPr="00C56313" w:rsidRDefault="0018581C" w:rsidP="00C56313">
      <w:pPr>
        <w:widowControl w:val="0"/>
        <w:autoSpaceDE w:val="0"/>
        <w:spacing w:after="0" w:line="240" w:lineRule="auto"/>
        <w:ind w:firstLine="708"/>
        <w:jc w:val="both"/>
        <w:rPr>
          <w:szCs w:val="24"/>
        </w:rPr>
      </w:pPr>
      <w:r w:rsidRPr="00C56313">
        <w:rPr>
          <w:szCs w:val="24"/>
        </w:rPr>
        <w:t>Ако след покана за сключване на договор, определеният за изпълнител откаже сключването на договора</w:t>
      </w:r>
      <w:r w:rsidR="00A90C3B" w:rsidRPr="00C56313">
        <w:rPr>
          <w:szCs w:val="24"/>
        </w:rPr>
        <w:t>,</w:t>
      </w:r>
      <w:r w:rsidRPr="00C56313">
        <w:rPr>
          <w:szCs w:val="24"/>
        </w:rPr>
        <w:t xml:space="preserve"> Възложителят може да сключи със следващия класиран участник. </w:t>
      </w:r>
    </w:p>
    <w:p w:rsidR="0018581C" w:rsidRPr="00C56313" w:rsidRDefault="0018581C" w:rsidP="00C56313">
      <w:pPr>
        <w:tabs>
          <w:tab w:val="left" w:pos="0"/>
        </w:tabs>
        <w:spacing w:after="0" w:line="240" w:lineRule="auto"/>
        <w:jc w:val="both"/>
        <w:rPr>
          <w:szCs w:val="24"/>
        </w:rPr>
      </w:pPr>
      <w:r w:rsidRPr="00C56313">
        <w:rPr>
          <w:szCs w:val="24"/>
        </w:rPr>
        <w:tab/>
        <w:t>За отказ се приема постъпил писмен отказ от участника или неявяването в срока, определен от възложителя, без обективни причини.</w:t>
      </w:r>
    </w:p>
    <w:p w:rsidR="0018581C" w:rsidRPr="00C56313" w:rsidRDefault="0018581C" w:rsidP="00C56313">
      <w:pPr>
        <w:tabs>
          <w:tab w:val="left" w:pos="0"/>
        </w:tabs>
        <w:spacing w:after="0" w:line="240" w:lineRule="auto"/>
        <w:jc w:val="both"/>
        <w:rPr>
          <w:szCs w:val="24"/>
        </w:rPr>
      </w:pPr>
    </w:p>
    <w:p w:rsidR="0018581C" w:rsidRPr="00C56313" w:rsidRDefault="0018581C" w:rsidP="00C56313">
      <w:pPr>
        <w:tabs>
          <w:tab w:val="left" w:pos="0"/>
        </w:tabs>
        <w:spacing w:after="0" w:line="240" w:lineRule="auto"/>
        <w:jc w:val="both"/>
        <w:rPr>
          <w:b/>
          <w:szCs w:val="24"/>
        </w:rPr>
      </w:pPr>
      <w:r w:rsidRPr="00C56313">
        <w:rPr>
          <w:szCs w:val="24"/>
        </w:rPr>
        <w:tab/>
      </w:r>
      <w:r w:rsidR="00A765F7" w:rsidRPr="00C56313">
        <w:rPr>
          <w:szCs w:val="24"/>
        </w:rPr>
        <w:t>I</w:t>
      </w:r>
      <w:r w:rsidRPr="00C56313">
        <w:rPr>
          <w:b/>
          <w:szCs w:val="24"/>
        </w:rPr>
        <w:t>X. ДРУГИ УСЛОВИЯ</w:t>
      </w:r>
    </w:p>
    <w:p w:rsidR="0018581C" w:rsidRPr="00C56313" w:rsidRDefault="0018581C" w:rsidP="00C56313">
      <w:pPr>
        <w:tabs>
          <w:tab w:val="left" w:pos="0"/>
        </w:tabs>
        <w:spacing w:after="0" w:line="240" w:lineRule="auto"/>
        <w:jc w:val="both"/>
        <w:rPr>
          <w:bCs/>
          <w:szCs w:val="24"/>
        </w:rPr>
      </w:pPr>
    </w:p>
    <w:p w:rsidR="00CC39D8" w:rsidRPr="00C56313" w:rsidRDefault="00A26B5D" w:rsidP="00C56313">
      <w:pPr>
        <w:autoSpaceDE w:val="0"/>
        <w:autoSpaceDN w:val="0"/>
        <w:adjustRightInd w:val="0"/>
        <w:spacing w:after="0" w:line="240" w:lineRule="auto"/>
        <w:ind w:firstLine="708"/>
        <w:jc w:val="both"/>
        <w:rPr>
          <w:rFonts w:eastAsia="Calibri"/>
          <w:b/>
          <w:szCs w:val="24"/>
        </w:rPr>
      </w:pPr>
      <w:r>
        <w:rPr>
          <w:rFonts w:eastAsia="Calibri"/>
          <w:b/>
          <w:szCs w:val="24"/>
        </w:rPr>
        <w:t xml:space="preserve">1. </w:t>
      </w:r>
      <w:r w:rsidR="00CC39D8" w:rsidRPr="00C56313">
        <w:rPr>
          <w:rFonts w:eastAsia="Calibri"/>
          <w:b/>
          <w:szCs w:val="24"/>
        </w:rPr>
        <w:t xml:space="preserve">Допълнителна информация, свързана с участие </w:t>
      </w:r>
      <w:r w:rsidR="00CC39D8" w:rsidRPr="00C56313">
        <w:rPr>
          <w:b/>
          <w:szCs w:val="24"/>
        </w:rPr>
        <w:t xml:space="preserve">в </w:t>
      </w:r>
      <w:r w:rsidR="00CC39D8" w:rsidRPr="00C56313">
        <w:rPr>
          <w:rFonts w:eastAsia="Calibri"/>
          <w:b/>
          <w:szCs w:val="24"/>
        </w:rPr>
        <w:t>обществената поръчка:</w:t>
      </w:r>
    </w:p>
    <w:p w:rsidR="00CC39D8" w:rsidRPr="00C56313" w:rsidRDefault="00CC39D8" w:rsidP="00C56313">
      <w:pPr>
        <w:spacing w:after="0" w:line="240" w:lineRule="auto"/>
        <w:ind w:firstLine="708"/>
        <w:rPr>
          <w:rFonts w:eastAsia="Calibri"/>
          <w:szCs w:val="24"/>
          <w:lang w:eastAsia="bg-BG"/>
        </w:rPr>
      </w:pPr>
      <w:r w:rsidRPr="00C56313">
        <w:rPr>
          <w:rFonts w:eastAsia="Calibri"/>
          <w:bCs/>
          <w:iCs/>
          <w:szCs w:val="24"/>
          <w:lang w:eastAsia="bg-BG"/>
        </w:rPr>
        <w:t>Информация за задълженията, свързани с данъци и осигуровки, опазване на околната среда, закрила на заетостта и условията на труд.</w:t>
      </w:r>
    </w:p>
    <w:p w:rsidR="00CC39D8" w:rsidRPr="00C56313" w:rsidRDefault="00CC39D8" w:rsidP="00C56313">
      <w:pPr>
        <w:spacing w:after="0" w:line="240" w:lineRule="auto"/>
        <w:ind w:firstLine="708"/>
        <w:jc w:val="both"/>
        <w:rPr>
          <w:rFonts w:eastAsia="Calibri"/>
          <w:szCs w:val="24"/>
          <w:lang w:eastAsia="bg-BG"/>
        </w:rPr>
      </w:pPr>
      <w:r w:rsidRPr="00C56313">
        <w:rPr>
          <w:rFonts w:eastAsia="Calibri"/>
          <w:szCs w:val="24"/>
          <w:lang w:eastAsia="bg-BG"/>
        </w:rPr>
        <w:t>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услугите и строителството, предмет на поръчката, както следва:</w:t>
      </w:r>
    </w:p>
    <w:p w:rsidR="00CC39D8" w:rsidRPr="00C56313" w:rsidRDefault="00CC39D8" w:rsidP="00C56313">
      <w:pPr>
        <w:tabs>
          <w:tab w:val="left" w:pos="567"/>
        </w:tabs>
        <w:spacing w:after="0" w:line="240" w:lineRule="auto"/>
        <w:jc w:val="both"/>
        <w:rPr>
          <w:rFonts w:eastAsia="Calibri"/>
          <w:szCs w:val="24"/>
          <w:lang w:eastAsia="bg-BG"/>
        </w:rPr>
      </w:pPr>
      <w:r w:rsidRPr="00C56313">
        <w:rPr>
          <w:rFonts w:eastAsia="Calibri"/>
          <w:b/>
          <w:bCs/>
          <w:szCs w:val="24"/>
          <w:lang w:eastAsia="bg-BG"/>
        </w:rPr>
        <w:t>1.</w:t>
      </w:r>
      <w:r w:rsidRPr="00C56313">
        <w:rPr>
          <w:rFonts w:eastAsia="Calibri"/>
          <w:bCs/>
          <w:szCs w:val="24"/>
          <w:lang w:eastAsia="bg-BG"/>
        </w:rPr>
        <w:t xml:space="preserve"> Относно задълженията, свързани с данъци и осигуровки:</w:t>
      </w:r>
    </w:p>
    <w:p w:rsidR="00CC39D8" w:rsidRPr="00C56313" w:rsidRDefault="00CC39D8" w:rsidP="00C56313">
      <w:pPr>
        <w:tabs>
          <w:tab w:val="left" w:pos="57"/>
        </w:tabs>
        <w:spacing w:after="0" w:line="240" w:lineRule="auto"/>
        <w:jc w:val="both"/>
        <w:rPr>
          <w:rFonts w:eastAsia="Calibri"/>
          <w:szCs w:val="24"/>
          <w:lang w:eastAsia="bg-BG"/>
        </w:rPr>
      </w:pPr>
      <w:r w:rsidRPr="00C56313">
        <w:rPr>
          <w:rFonts w:eastAsia="Calibri"/>
          <w:szCs w:val="24"/>
          <w:lang w:eastAsia="bg-BG"/>
        </w:rPr>
        <w:t>Национална агенция по приходите:</w:t>
      </w:r>
    </w:p>
    <w:p w:rsidR="00CC39D8" w:rsidRPr="00C56313" w:rsidRDefault="00CC39D8" w:rsidP="00C56313">
      <w:pPr>
        <w:tabs>
          <w:tab w:val="left" w:pos="284"/>
        </w:tabs>
        <w:spacing w:after="0" w:line="240" w:lineRule="auto"/>
        <w:rPr>
          <w:rFonts w:eastAsia="Calibri"/>
          <w:szCs w:val="24"/>
          <w:lang w:eastAsia="bg-BG"/>
        </w:rPr>
      </w:pPr>
      <w:r w:rsidRPr="00C56313">
        <w:rPr>
          <w:rFonts w:eastAsia="Calibri"/>
          <w:szCs w:val="24"/>
          <w:lang w:eastAsia="bg-BG"/>
        </w:rPr>
        <w:t xml:space="preserve">-        Информационен телефон на НАП - 0700 18 700; </w:t>
      </w:r>
    </w:p>
    <w:p w:rsidR="00CC39D8" w:rsidRPr="00C56313" w:rsidRDefault="00CC39D8" w:rsidP="00C56313">
      <w:pPr>
        <w:tabs>
          <w:tab w:val="left" w:pos="284"/>
        </w:tabs>
        <w:spacing w:after="0" w:line="240" w:lineRule="auto"/>
        <w:rPr>
          <w:rFonts w:eastAsia="Calibri"/>
          <w:szCs w:val="24"/>
          <w:lang w:eastAsia="bg-BG"/>
        </w:rPr>
      </w:pPr>
      <w:r w:rsidRPr="00C56313">
        <w:rPr>
          <w:rFonts w:eastAsia="Calibri"/>
          <w:szCs w:val="24"/>
          <w:lang w:eastAsia="bg-BG"/>
        </w:rPr>
        <w:t>-        интернет адрес: http://www.nap.bg/</w:t>
      </w:r>
    </w:p>
    <w:p w:rsidR="00CC39D8" w:rsidRPr="00C56313" w:rsidRDefault="00CC39D8" w:rsidP="00C56313">
      <w:pPr>
        <w:tabs>
          <w:tab w:val="left" w:pos="284"/>
        </w:tabs>
        <w:spacing w:after="0" w:line="240" w:lineRule="auto"/>
        <w:rPr>
          <w:rFonts w:eastAsia="Calibri"/>
          <w:szCs w:val="24"/>
          <w:lang w:eastAsia="bg-BG"/>
        </w:rPr>
      </w:pPr>
      <w:r w:rsidRPr="00C56313">
        <w:rPr>
          <w:rFonts w:eastAsia="Calibri"/>
          <w:b/>
          <w:bCs/>
          <w:szCs w:val="24"/>
          <w:lang w:eastAsia="bg-BG"/>
        </w:rPr>
        <w:t>2.</w:t>
      </w:r>
      <w:r w:rsidRPr="00C56313">
        <w:rPr>
          <w:rFonts w:eastAsia="Calibri"/>
          <w:bCs/>
          <w:szCs w:val="24"/>
          <w:lang w:eastAsia="bg-BG"/>
        </w:rPr>
        <w:t xml:space="preserve"> Относно задълженията, опазване на околната среда:</w:t>
      </w:r>
    </w:p>
    <w:p w:rsidR="00CC39D8" w:rsidRPr="00C56313" w:rsidRDefault="00CC39D8" w:rsidP="00C56313">
      <w:pPr>
        <w:tabs>
          <w:tab w:val="left" w:pos="57"/>
          <w:tab w:val="left" w:pos="284"/>
        </w:tabs>
        <w:spacing w:after="0" w:line="240" w:lineRule="auto"/>
        <w:jc w:val="both"/>
        <w:rPr>
          <w:rFonts w:eastAsia="Calibri"/>
          <w:szCs w:val="24"/>
          <w:lang w:eastAsia="bg-BG"/>
        </w:rPr>
      </w:pPr>
      <w:r w:rsidRPr="00C56313">
        <w:rPr>
          <w:rFonts w:eastAsia="Calibri"/>
          <w:szCs w:val="24"/>
          <w:lang w:eastAsia="bg-BG"/>
        </w:rPr>
        <w:t>Министерство на околната среда и водите:</w:t>
      </w:r>
    </w:p>
    <w:p w:rsidR="00CC39D8" w:rsidRPr="00C56313" w:rsidRDefault="00CC39D8" w:rsidP="00C56313">
      <w:pPr>
        <w:tabs>
          <w:tab w:val="left" w:pos="57"/>
          <w:tab w:val="left" w:pos="284"/>
        </w:tabs>
        <w:spacing w:after="0" w:line="240" w:lineRule="auto"/>
        <w:jc w:val="both"/>
        <w:rPr>
          <w:rFonts w:eastAsia="Calibri"/>
          <w:szCs w:val="24"/>
          <w:lang w:eastAsia="bg-BG"/>
        </w:rPr>
      </w:pPr>
      <w:r w:rsidRPr="00C56313">
        <w:rPr>
          <w:rFonts w:eastAsia="Calibri"/>
          <w:szCs w:val="24"/>
          <w:lang w:eastAsia="bg-BG"/>
        </w:rPr>
        <w:t>-        Информационен център на МОСВ; работи за посетители всеки работен ден от 14 до 17 ч.;</w:t>
      </w:r>
    </w:p>
    <w:p w:rsidR="00CC39D8" w:rsidRPr="00C56313" w:rsidRDefault="00CC39D8" w:rsidP="00C56313">
      <w:pPr>
        <w:tabs>
          <w:tab w:val="left" w:pos="57"/>
          <w:tab w:val="left" w:pos="284"/>
        </w:tabs>
        <w:spacing w:after="0" w:line="240" w:lineRule="auto"/>
        <w:jc w:val="both"/>
        <w:rPr>
          <w:rFonts w:eastAsia="Calibri"/>
          <w:szCs w:val="24"/>
          <w:lang w:eastAsia="bg-BG"/>
        </w:rPr>
      </w:pPr>
      <w:r w:rsidRPr="00C56313">
        <w:rPr>
          <w:rFonts w:eastAsia="Calibri"/>
          <w:szCs w:val="24"/>
          <w:lang w:eastAsia="bg-BG"/>
        </w:rPr>
        <w:t>-         София 1000, ул. "У. Гладстон" № 67,Телефон: 02/ 940 6331;</w:t>
      </w:r>
    </w:p>
    <w:p w:rsidR="00CC39D8" w:rsidRPr="00C56313" w:rsidRDefault="00CC39D8" w:rsidP="00C56313">
      <w:pPr>
        <w:tabs>
          <w:tab w:val="left" w:pos="57"/>
          <w:tab w:val="left" w:pos="284"/>
        </w:tabs>
        <w:spacing w:after="0" w:line="240" w:lineRule="auto"/>
        <w:jc w:val="both"/>
        <w:rPr>
          <w:rFonts w:eastAsia="Calibri"/>
          <w:szCs w:val="24"/>
          <w:lang w:eastAsia="bg-BG"/>
        </w:rPr>
      </w:pPr>
      <w:r w:rsidRPr="00C56313">
        <w:rPr>
          <w:rFonts w:eastAsia="Calibri"/>
          <w:szCs w:val="24"/>
          <w:lang w:eastAsia="bg-BG"/>
        </w:rPr>
        <w:t xml:space="preserve">-        Интернет адрес: </w:t>
      </w:r>
      <w:r w:rsidRPr="00C56313">
        <w:rPr>
          <w:rFonts w:eastAsia="Calibri"/>
          <w:szCs w:val="24"/>
          <w:u w:val="single"/>
          <w:lang w:eastAsia="bg-BG"/>
        </w:rPr>
        <w:t> http://www3.moew.government.bg/</w:t>
      </w:r>
    </w:p>
    <w:p w:rsidR="00CC39D8" w:rsidRPr="00C56313" w:rsidRDefault="00CC39D8" w:rsidP="00C56313">
      <w:pPr>
        <w:tabs>
          <w:tab w:val="left" w:pos="57"/>
          <w:tab w:val="left" w:pos="284"/>
        </w:tabs>
        <w:spacing w:after="0" w:line="240" w:lineRule="auto"/>
        <w:rPr>
          <w:rFonts w:eastAsia="Calibri"/>
          <w:szCs w:val="24"/>
          <w:lang w:eastAsia="bg-BG"/>
        </w:rPr>
      </w:pPr>
      <w:r w:rsidRPr="00C56313">
        <w:rPr>
          <w:rFonts w:eastAsia="Calibri"/>
          <w:b/>
          <w:szCs w:val="24"/>
          <w:lang w:eastAsia="bg-BG"/>
        </w:rPr>
        <w:t xml:space="preserve">3. </w:t>
      </w:r>
      <w:r w:rsidRPr="00C56313">
        <w:rPr>
          <w:rFonts w:eastAsia="Calibri"/>
          <w:bCs/>
          <w:szCs w:val="24"/>
          <w:lang w:eastAsia="bg-BG"/>
        </w:rPr>
        <w:t>Относно задълженията, закрила на заетостта и условията на труд:</w:t>
      </w:r>
    </w:p>
    <w:p w:rsidR="00CC39D8" w:rsidRPr="00C56313" w:rsidRDefault="00CC39D8" w:rsidP="00C56313">
      <w:pPr>
        <w:tabs>
          <w:tab w:val="left" w:pos="57"/>
          <w:tab w:val="left" w:pos="284"/>
        </w:tabs>
        <w:spacing w:after="0" w:line="240" w:lineRule="auto"/>
        <w:jc w:val="both"/>
        <w:rPr>
          <w:rFonts w:eastAsia="Calibri"/>
          <w:szCs w:val="24"/>
          <w:lang w:eastAsia="bg-BG"/>
        </w:rPr>
      </w:pPr>
      <w:r w:rsidRPr="00C56313">
        <w:rPr>
          <w:rFonts w:eastAsia="Calibri"/>
          <w:szCs w:val="24"/>
          <w:lang w:eastAsia="bg-BG"/>
        </w:rPr>
        <w:t>Министерство на труда и социалната политика:</w:t>
      </w:r>
    </w:p>
    <w:p w:rsidR="00CC39D8" w:rsidRPr="00C56313" w:rsidRDefault="00CC39D8" w:rsidP="00C56313">
      <w:pPr>
        <w:tabs>
          <w:tab w:val="left" w:pos="284"/>
          <w:tab w:val="left" w:pos="627"/>
        </w:tabs>
        <w:spacing w:after="0" w:line="240" w:lineRule="auto"/>
        <w:jc w:val="both"/>
        <w:rPr>
          <w:rFonts w:eastAsia="Calibri"/>
          <w:color w:val="0000FF"/>
          <w:szCs w:val="24"/>
          <w:u w:val="single"/>
          <w:lang w:eastAsia="bg-BG"/>
        </w:rPr>
      </w:pPr>
      <w:r w:rsidRPr="00C56313">
        <w:rPr>
          <w:rFonts w:eastAsia="Calibri"/>
          <w:szCs w:val="24"/>
          <w:lang w:eastAsia="bg-BG"/>
        </w:rPr>
        <w:t xml:space="preserve">-        Интернет адрес:  </w:t>
      </w:r>
      <w:r w:rsidRPr="00C56313">
        <w:rPr>
          <w:rFonts w:eastAsia="Calibri"/>
          <w:szCs w:val="24"/>
          <w:u w:val="single"/>
          <w:lang w:eastAsia="bg-BG"/>
        </w:rPr>
        <w:t>http://www.mlsp.government.bg</w:t>
      </w:r>
    </w:p>
    <w:p w:rsidR="00CC39D8" w:rsidRPr="00C56313" w:rsidRDefault="00CC39D8" w:rsidP="00C56313">
      <w:pPr>
        <w:tabs>
          <w:tab w:val="left" w:pos="284"/>
          <w:tab w:val="left" w:pos="627"/>
        </w:tabs>
        <w:spacing w:after="0" w:line="240" w:lineRule="auto"/>
        <w:jc w:val="both"/>
        <w:rPr>
          <w:rFonts w:eastAsia="Calibri"/>
          <w:szCs w:val="24"/>
          <w:lang w:eastAsia="bg-BG"/>
        </w:rPr>
      </w:pPr>
      <w:r w:rsidRPr="00C56313">
        <w:rPr>
          <w:rFonts w:eastAsia="Calibri"/>
          <w:szCs w:val="24"/>
          <w:lang w:eastAsia="bg-BG"/>
        </w:rPr>
        <w:t>-        София 1051, ул. Триадица № 2, Телефон: 8119 443</w:t>
      </w:r>
    </w:p>
    <w:p w:rsidR="00CC39D8" w:rsidRDefault="00CC39D8" w:rsidP="00C56313">
      <w:pPr>
        <w:tabs>
          <w:tab w:val="left" w:pos="0"/>
        </w:tabs>
        <w:spacing w:after="0" w:line="240" w:lineRule="auto"/>
        <w:jc w:val="both"/>
        <w:rPr>
          <w:bCs/>
          <w:szCs w:val="24"/>
        </w:rPr>
      </w:pPr>
    </w:p>
    <w:p w:rsidR="003764E8" w:rsidRPr="003764E8" w:rsidRDefault="003764E8" w:rsidP="003764E8">
      <w:pPr>
        <w:autoSpaceDE w:val="0"/>
        <w:autoSpaceDN w:val="0"/>
        <w:adjustRightInd w:val="0"/>
        <w:spacing w:after="0" w:line="240" w:lineRule="auto"/>
        <w:ind w:firstLine="708"/>
        <w:jc w:val="both"/>
        <w:rPr>
          <w:rFonts w:eastAsia="Calibri"/>
          <w:b/>
          <w:szCs w:val="24"/>
        </w:rPr>
      </w:pPr>
      <w:r w:rsidRPr="003764E8">
        <w:rPr>
          <w:rFonts w:eastAsia="Calibri"/>
          <w:b/>
          <w:szCs w:val="24"/>
        </w:rPr>
        <w:t>2.</w:t>
      </w:r>
      <w:r w:rsidRPr="003764E8">
        <w:rPr>
          <w:rFonts w:eastAsia="Calibri"/>
          <w:b/>
          <w:bCs/>
          <w:szCs w:val="24"/>
        </w:rPr>
        <w:t xml:space="preserve"> </w:t>
      </w:r>
      <w:r w:rsidRPr="003764E8">
        <w:rPr>
          <w:rFonts w:eastAsia="Calibri"/>
          <w:b/>
          <w:szCs w:val="24"/>
        </w:rPr>
        <w:t>Мотиви по чл. 231, ал. 2 от ЗОП</w:t>
      </w:r>
    </w:p>
    <w:p w:rsidR="003764E8" w:rsidRPr="003764E8" w:rsidRDefault="003764E8" w:rsidP="003764E8">
      <w:pPr>
        <w:autoSpaceDE w:val="0"/>
        <w:autoSpaceDN w:val="0"/>
        <w:adjustRightInd w:val="0"/>
        <w:spacing w:after="0" w:line="240" w:lineRule="auto"/>
        <w:ind w:firstLine="720"/>
        <w:jc w:val="both"/>
        <w:rPr>
          <w:rFonts w:eastAsia="Calibri"/>
          <w:szCs w:val="24"/>
        </w:rPr>
      </w:pPr>
      <w:r w:rsidRPr="003764E8">
        <w:rPr>
          <w:rFonts w:eastAsia="Calibri"/>
          <w:szCs w:val="24"/>
        </w:rPr>
        <w:t xml:space="preserve">Със заповеди </w:t>
      </w:r>
      <w:r w:rsidRPr="003764E8">
        <w:rPr>
          <w:rFonts w:eastAsia="Times New Roman"/>
          <w:szCs w:val="24"/>
        </w:rPr>
        <w:t xml:space="preserve">№ ЗМФ-1365/29.12.2016 г. и № ЗМФ-827/04.09.2018 г. министъра на финансите е одобрил </w:t>
      </w:r>
      <w:r w:rsidRPr="003764E8">
        <w:rPr>
          <w:rFonts w:eastAsia="Times New Roman"/>
          <w:bCs/>
          <w:szCs w:val="24"/>
        </w:rPr>
        <w:t xml:space="preserve">стандартизирани проекти </w:t>
      </w:r>
      <w:r w:rsidRPr="003764E8">
        <w:rPr>
          <w:rFonts w:eastAsia="Times New Roman"/>
          <w:szCs w:val="24"/>
        </w:rPr>
        <w:t>на договори и стандартизирани клаузи на договори</w:t>
      </w:r>
      <w:r w:rsidRPr="003764E8">
        <w:rPr>
          <w:rFonts w:eastAsia="Calibri"/>
          <w:szCs w:val="24"/>
        </w:rPr>
        <w:t xml:space="preserve">, които следва да се прилагат от възложителите при откриване на </w:t>
      </w:r>
      <w:r w:rsidRPr="003764E8">
        <w:rPr>
          <w:rFonts w:eastAsia="Calibri"/>
          <w:szCs w:val="24"/>
        </w:rPr>
        <w:lastRenderedPageBreak/>
        <w:t xml:space="preserve">обществени поръчки, считано от 01.03.2017 г.  и 10.09.2018 г., освен в предвидените в чл. 231, ал. 2 от ЗОП случаи. Съгласно цитираната разпоредба, възложителите могат да не прилагат стандартизираните изисквания и документи, когато това произтича от естеството на поръчката, но са длъжни да посочат писмени мотиви, които се прилагат към досието на обществената поръчката. </w:t>
      </w:r>
      <w:r w:rsidRPr="003764E8">
        <w:rPr>
          <w:rFonts w:eastAsia="Times New Roman"/>
          <w:szCs w:val="24"/>
        </w:rPr>
        <w:t>Предвид обстоятелството, че настоящата обществена поръчка е с обект: строителство с предмет:</w:t>
      </w:r>
      <w:r w:rsidRPr="003764E8">
        <w:rPr>
          <w:rFonts w:eastAsia="Times New Roman"/>
          <w:b/>
          <w:bCs/>
          <w:i/>
          <w:szCs w:val="24"/>
        </w:rPr>
        <w:t xml:space="preserve"> </w:t>
      </w:r>
      <w:r w:rsidR="0077788B">
        <w:rPr>
          <w:rFonts w:eastAsia="Times New Roman"/>
          <w:bCs/>
          <w:szCs w:val="24"/>
        </w:rPr>
        <w:t>изграждане на водопроводна мрежа</w:t>
      </w:r>
      <w:r w:rsidR="0068367A">
        <w:rPr>
          <w:rFonts w:eastAsia="Times New Roman"/>
          <w:bCs/>
          <w:szCs w:val="24"/>
        </w:rPr>
        <w:t xml:space="preserve"> финансирано със собствени бюджетни средства</w:t>
      </w:r>
      <w:r w:rsidRPr="003764E8">
        <w:rPr>
          <w:rFonts w:eastAsia="Times New Roman"/>
          <w:bCs/>
          <w:szCs w:val="24"/>
        </w:rPr>
        <w:t xml:space="preserve">, то в настоящия случай е неприложима разпоредбата на чл. 231, ал. 1 от ЗОП в частта на прилагането на стандартизираните проекти </w:t>
      </w:r>
      <w:r w:rsidRPr="003764E8">
        <w:rPr>
          <w:rFonts w:eastAsia="Times New Roman"/>
          <w:szCs w:val="24"/>
        </w:rPr>
        <w:t xml:space="preserve">на договори и стандартизирани клаузи на договори, одобрени със заповед № ЗМФ-1365/29.12.2016 г. и заповед № ЗМФ-827/04.09.2018 г. на министъра на финансите, публикувани на Портала за обществени поръчки на Агенцията по обществени поръчки. С цитираните заповеди </w:t>
      </w:r>
      <w:r w:rsidR="0068367A">
        <w:rPr>
          <w:rFonts w:eastAsia="Times New Roman"/>
          <w:szCs w:val="24"/>
        </w:rPr>
        <w:t>има</w:t>
      </w:r>
      <w:r w:rsidRPr="003764E8">
        <w:rPr>
          <w:rFonts w:eastAsia="Times New Roman"/>
          <w:szCs w:val="24"/>
        </w:rPr>
        <w:t xml:space="preserve"> утвърден проект на </w:t>
      </w:r>
      <w:r w:rsidR="0068367A">
        <w:rPr>
          <w:rFonts w:eastAsia="Times New Roman"/>
          <w:szCs w:val="24"/>
        </w:rPr>
        <w:t>документи</w:t>
      </w:r>
      <w:r w:rsidRPr="003764E8">
        <w:rPr>
          <w:rFonts w:eastAsia="Times New Roman"/>
          <w:szCs w:val="24"/>
        </w:rPr>
        <w:t xml:space="preserve"> </w:t>
      </w:r>
      <w:r w:rsidR="0068367A">
        <w:rPr>
          <w:rFonts w:eastAsia="Times New Roman"/>
          <w:szCs w:val="24"/>
        </w:rPr>
        <w:t xml:space="preserve">само </w:t>
      </w:r>
      <w:r w:rsidRPr="003764E8">
        <w:rPr>
          <w:rFonts w:eastAsia="Times New Roman"/>
          <w:szCs w:val="24"/>
        </w:rPr>
        <w:t xml:space="preserve">за </w:t>
      </w:r>
      <w:r w:rsidR="0068367A">
        <w:rPr>
          <w:rFonts w:eastAsia="Times New Roman"/>
          <w:szCs w:val="24"/>
        </w:rPr>
        <w:t xml:space="preserve">обществени поръчки за </w:t>
      </w:r>
      <w:r w:rsidRPr="003764E8">
        <w:rPr>
          <w:rFonts w:eastAsia="Times New Roman"/>
          <w:szCs w:val="24"/>
        </w:rPr>
        <w:t xml:space="preserve">строително-монтажни работи на </w:t>
      </w:r>
      <w:proofErr w:type="spellStart"/>
      <w:r w:rsidR="0068367A">
        <w:rPr>
          <w:rFonts w:eastAsia="Times New Roman"/>
          <w:szCs w:val="24"/>
        </w:rPr>
        <w:t>ВиК</w:t>
      </w:r>
      <w:proofErr w:type="spellEnd"/>
      <w:r w:rsidR="0068367A">
        <w:rPr>
          <w:rFonts w:eastAsia="Times New Roman"/>
          <w:szCs w:val="24"/>
        </w:rPr>
        <w:t xml:space="preserve"> мрежи за инфраструктурни проекти в сектор „Води“, финансирани с национални средства или по Оперативна програма „Околна среда 2014-2020 г.“, Оперативна програма „Региони в растеж 2014-2020 г.“ и Програмата за развитие на </w:t>
      </w:r>
      <w:r w:rsidR="004859E4">
        <w:rPr>
          <w:rFonts w:eastAsia="Times New Roman"/>
          <w:szCs w:val="24"/>
        </w:rPr>
        <w:t>селските</w:t>
      </w:r>
      <w:r w:rsidR="0068367A">
        <w:rPr>
          <w:rFonts w:eastAsia="Times New Roman"/>
          <w:szCs w:val="24"/>
        </w:rPr>
        <w:t xml:space="preserve"> райони за периода 2014-2020 г.</w:t>
      </w:r>
      <w:r w:rsidRPr="003764E8">
        <w:rPr>
          <w:rFonts w:eastAsia="Times New Roman"/>
          <w:szCs w:val="24"/>
        </w:rPr>
        <w:t xml:space="preserve">, поради което </w:t>
      </w:r>
      <w:r w:rsidRPr="003764E8">
        <w:rPr>
          <w:rFonts w:eastAsia="Times New Roman"/>
          <w:bCs/>
          <w:szCs w:val="24"/>
        </w:rPr>
        <w:t xml:space="preserve">разпоредбата на чл. 231, ал. 1 от ЗОП в частта на прилагането на стандартизираните </w:t>
      </w:r>
      <w:r w:rsidR="0068367A">
        <w:rPr>
          <w:rFonts w:eastAsia="Times New Roman"/>
          <w:bCs/>
          <w:szCs w:val="24"/>
        </w:rPr>
        <w:t>документи при</w:t>
      </w:r>
      <w:r w:rsidRPr="003764E8">
        <w:rPr>
          <w:rFonts w:eastAsia="Times New Roman"/>
          <w:szCs w:val="24"/>
        </w:rPr>
        <w:t xml:space="preserve"> откриването на настоящата обществена поръчка е неприложимо.</w:t>
      </w:r>
      <w:r w:rsidR="0068367A">
        <w:rPr>
          <w:rFonts w:eastAsia="Times New Roman"/>
          <w:szCs w:val="24"/>
        </w:rPr>
        <w:t xml:space="preserve"> </w:t>
      </w:r>
    </w:p>
    <w:p w:rsidR="00A26B5D" w:rsidRPr="00C56313" w:rsidRDefault="00A26B5D" w:rsidP="00C56313">
      <w:pPr>
        <w:tabs>
          <w:tab w:val="left" w:pos="0"/>
        </w:tabs>
        <w:spacing w:after="0" w:line="240" w:lineRule="auto"/>
        <w:jc w:val="both"/>
        <w:rPr>
          <w:bCs/>
          <w:szCs w:val="24"/>
        </w:rPr>
      </w:pPr>
    </w:p>
    <w:p w:rsidR="0018581C" w:rsidRPr="00C56313" w:rsidRDefault="0018581C" w:rsidP="00C56313">
      <w:pPr>
        <w:spacing w:after="0" w:line="240" w:lineRule="auto"/>
        <w:ind w:firstLine="567"/>
        <w:jc w:val="both"/>
        <w:rPr>
          <w:bCs/>
          <w:szCs w:val="24"/>
        </w:rPr>
      </w:pPr>
      <w:r w:rsidRPr="00C56313">
        <w:rPr>
          <w:bCs/>
          <w:szCs w:val="24"/>
        </w:rPr>
        <w:t>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w:t>
      </w:r>
    </w:p>
    <w:p w:rsidR="0018581C" w:rsidRPr="00C56313" w:rsidRDefault="0018581C" w:rsidP="00C56313">
      <w:pPr>
        <w:spacing w:after="0" w:line="240" w:lineRule="auto"/>
        <w:ind w:firstLine="567"/>
        <w:jc w:val="both"/>
        <w:rPr>
          <w:bCs/>
          <w:szCs w:val="24"/>
        </w:rPr>
      </w:pPr>
      <w:r w:rsidRPr="00C56313">
        <w:rPr>
          <w:bCs/>
          <w:szCs w:val="24"/>
        </w:rPr>
        <w:t>1. Обява за обществена поръчка на стойност по чл. 20, ал. 3 от ЗОП;</w:t>
      </w:r>
    </w:p>
    <w:p w:rsidR="0018581C" w:rsidRPr="00C56313" w:rsidRDefault="0018581C" w:rsidP="00C56313">
      <w:pPr>
        <w:spacing w:after="0" w:line="240" w:lineRule="auto"/>
        <w:ind w:firstLine="567"/>
        <w:jc w:val="both"/>
        <w:rPr>
          <w:bCs/>
          <w:szCs w:val="24"/>
        </w:rPr>
      </w:pPr>
      <w:r w:rsidRPr="00C56313">
        <w:rPr>
          <w:bCs/>
          <w:szCs w:val="24"/>
        </w:rPr>
        <w:t>2.</w:t>
      </w:r>
      <w:r w:rsidR="00FC1C3A">
        <w:rPr>
          <w:bCs/>
          <w:szCs w:val="24"/>
        </w:rPr>
        <w:t xml:space="preserve"> Инвестиционен проект</w:t>
      </w:r>
      <w:r w:rsidRPr="00C56313">
        <w:rPr>
          <w:bCs/>
          <w:szCs w:val="24"/>
        </w:rPr>
        <w:t>;</w:t>
      </w:r>
    </w:p>
    <w:p w:rsidR="0018581C" w:rsidRPr="00C56313" w:rsidRDefault="0018581C" w:rsidP="00C56313">
      <w:pPr>
        <w:spacing w:after="0" w:line="240" w:lineRule="auto"/>
        <w:ind w:firstLine="567"/>
        <w:jc w:val="both"/>
        <w:rPr>
          <w:bCs/>
          <w:szCs w:val="24"/>
        </w:rPr>
      </w:pPr>
      <w:r w:rsidRPr="00C56313">
        <w:rPr>
          <w:bCs/>
          <w:szCs w:val="24"/>
        </w:rPr>
        <w:t>3. Указания към участниците за подготовка на офертата;</w:t>
      </w:r>
    </w:p>
    <w:p w:rsidR="0018581C" w:rsidRPr="00C56313" w:rsidRDefault="0018581C" w:rsidP="00C56313">
      <w:pPr>
        <w:spacing w:after="0" w:line="240" w:lineRule="auto"/>
        <w:ind w:firstLine="567"/>
        <w:jc w:val="both"/>
        <w:rPr>
          <w:bCs/>
          <w:szCs w:val="24"/>
        </w:rPr>
      </w:pPr>
      <w:r w:rsidRPr="00C56313">
        <w:rPr>
          <w:bCs/>
          <w:szCs w:val="24"/>
        </w:rPr>
        <w:t>4. Проект на договор за изпълнение на поръчката;</w:t>
      </w:r>
    </w:p>
    <w:p w:rsidR="00F42E16" w:rsidRPr="00C56313" w:rsidRDefault="0018581C" w:rsidP="00C56313">
      <w:pPr>
        <w:tabs>
          <w:tab w:val="center" w:pos="5386"/>
        </w:tabs>
        <w:spacing w:after="0" w:line="240" w:lineRule="auto"/>
        <w:ind w:firstLine="567"/>
        <w:jc w:val="both"/>
        <w:rPr>
          <w:bCs/>
          <w:szCs w:val="24"/>
        </w:rPr>
      </w:pPr>
      <w:r w:rsidRPr="00C56313">
        <w:rPr>
          <w:bCs/>
          <w:szCs w:val="24"/>
        </w:rPr>
        <w:t xml:space="preserve">5. Образци за участие в </w:t>
      </w:r>
      <w:r w:rsidR="00724B51" w:rsidRPr="00C56313">
        <w:rPr>
          <w:bCs/>
          <w:szCs w:val="24"/>
        </w:rPr>
        <w:t>обществената поръчка</w:t>
      </w:r>
      <w:r w:rsidRPr="00C56313">
        <w:rPr>
          <w:bCs/>
          <w:szCs w:val="24"/>
        </w:rPr>
        <w:t>.</w:t>
      </w:r>
    </w:p>
    <w:sectPr w:rsidR="00F42E16" w:rsidRPr="00C56313" w:rsidSect="00AB7D77">
      <w:headerReference w:type="default" r:id="rId13"/>
      <w:footerReference w:type="default" r:id="rId14"/>
      <w:pgSz w:w="11906" w:h="16838"/>
      <w:pgMar w:top="1417" w:right="1417" w:bottom="1417" w:left="1417" w:header="708" w:footer="708" w:gutter="0"/>
      <w:cols w:space="708"/>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AF7" w:rsidRDefault="00555AF7">
      <w:pPr>
        <w:spacing w:after="0" w:line="240" w:lineRule="auto"/>
      </w:pPr>
      <w:r>
        <w:separator/>
      </w:r>
    </w:p>
  </w:endnote>
  <w:endnote w:type="continuationSeparator" w:id="0">
    <w:p w:rsidR="00555AF7" w:rsidRDefault="00555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TimesNewRoman,Italic">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214695"/>
      <w:docPartObj>
        <w:docPartGallery w:val="Page Numbers (Bottom of Page)"/>
        <w:docPartUnique/>
      </w:docPartObj>
    </w:sdtPr>
    <w:sdtEndPr/>
    <w:sdtContent>
      <w:p w:rsidR="00D773B0" w:rsidRDefault="00D773B0">
        <w:pPr>
          <w:pStyle w:val="af1"/>
          <w:jc w:val="right"/>
        </w:pPr>
        <w:r>
          <w:fldChar w:fldCharType="begin"/>
        </w:r>
        <w:r>
          <w:instrText>PAGE   \* MERGEFORMAT</w:instrText>
        </w:r>
        <w:r>
          <w:fldChar w:fldCharType="separate"/>
        </w:r>
        <w:r w:rsidR="00280A6E">
          <w:rPr>
            <w:noProof/>
          </w:rPr>
          <w:t>5</w:t>
        </w:r>
        <w:r>
          <w:fldChar w:fldCharType="end"/>
        </w:r>
      </w:p>
    </w:sdtContent>
  </w:sdt>
  <w:p w:rsidR="00D773B0" w:rsidRDefault="00D773B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AF7" w:rsidRDefault="00555AF7">
      <w:pPr>
        <w:spacing w:after="0" w:line="240" w:lineRule="auto"/>
      </w:pPr>
      <w:r>
        <w:separator/>
      </w:r>
    </w:p>
  </w:footnote>
  <w:footnote w:type="continuationSeparator" w:id="0">
    <w:p w:rsidR="00555AF7" w:rsidRDefault="00555A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3B0" w:rsidRPr="00FB7D34" w:rsidRDefault="00D773B0" w:rsidP="00191C87">
    <w:pPr>
      <w:spacing w:after="0" w:line="240" w:lineRule="auto"/>
      <w:rPr>
        <w:rFonts w:ascii="Arial" w:eastAsia="Times New Roman" w:hAnsi="Arial" w:cs="Arial"/>
        <w:b/>
        <w:sz w:val="26"/>
        <w:szCs w:val="26"/>
        <w:lang w:eastAsia="en-GB"/>
      </w:rPr>
    </w:pPr>
    <w:r w:rsidRPr="00133D67">
      <w:rPr>
        <w:rFonts w:eastAsia="Times New Roman"/>
        <w:szCs w:val="24"/>
        <w:lang w:val="ru-RU" w:eastAsia="bg-BG"/>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708"/>
        </w:tabs>
        <w:ind w:left="1140" w:hanging="432"/>
      </w:pPr>
      <w:rPr>
        <w:rFonts w:ascii="Symbol" w:hAnsi="Symbol" w:cs="Symbol"/>
      </w:rPr>
    </w:lvl>
    <w:lvl w:ilvl="1">
      <w:start w:val="1"/>
      <w:numFmt w:val="none"/>
      <w:pStyle w:val="2"/>
      <w:suff w:val="nothing"/>
      <w:lvlText w:val=""/>
      <w:lvlJc w:val="left"/>
      <w:pPr>
        <w:tabs>
          <w:tab w:val="num" w:pos="708"/>
        </w:tabs>
        <w:ind w:left="1284" w:hanging="576"/>
      </w:pPr>
      <w:rPr>
        <w:rFonts w:ascii="Courier New" w:hAnsi="Courier New" w:cs="Courier New"/>
      </w:rPr>
    </w:lvl>
    <w:lvl w:ilvl="2">
      <w:start w:val="1"/>
      <w:numFmt w:val="none"/>
      <w:pStyle w:val="3"/>
      <w:suff w:val="nothing"/>
      <w:lvlText w:val=""/>
      <w:lvlJc w:val="left"/>
      <w:pPr>
        <w:tabs>
          <w:tab w:val="num" w:pos="708"/>
        </w:tabs>
        <w:ind w:left="1428" w:hanging="720"/>
      </w:pPr>
      <w:rPr>
        <w:rFonts w:ascii="Wingdings" w:hAnsi="Wingdings" w:cs="Wingdings"/>
      </w:rPr>
    </w:lvl>
    <w:lvl w:ilvl="3">
      <w:start w:val="1"/>
      <w:numFmt w:val="none"/>
      <w:suff w:val="nothing"/>
      <w:lvlText w:val=""/>
      <w:lvlJc w:val="left"/>
      <w:pPr>
        <w:tabs>
          <w:tab w:val="num" w:pos="1572"/>
        </w:tabs>
        <w:ind w:left="1572" w:hanging="864"/>
      </w:pPr>
    </w:lvl>
    <w:lvl w:ilvl="4">
      <w:start w:val="1"/>
      <w:numFmt w:val="none"/>
      <w:suff w:val="nothing"/>
      <w:lvlText w:val=""/>
      <w:lvlJc w:val="left"/>
      <w:pPr>
        <w:tabs>
          <w:tab w:val="num" w:pos="1716"/>
        </w:tabs>
        <w:ind w:left="1716" w:hanging="1008"/>
      </w:pPr>
    </w:lvl>
    <w:lvl w:ilvl="5">
      <w:start w:val="1"/>
      <w:numFmt w:val="none"/>
      <w:suff w:val="nothing"/>
      <w:lvlText w:val=""/>
      <w:lvlJc w:val="left"/>
      <w:pPr>
        <w:tabs>
          <w:tab w:val="num" w:pos="1860"/>
        </w:tabs>
        <w:ind w:left="1860" w:hanging="1152"/>
      </w:pPr>
    </w:lvl>
    <w:lvl w:ilvl="6">
      <w:start w:val="1"/>
      <w:numFmt w:val="none"/>
      <w:suff w:val="nothing"/>
      <w:lvlText w:val=""/>
      <w:lvlJc w:val="left"/>
      <w:pPr>
        <w:tabs>
          <w:tab w:val="num" w:pos="2004"/>
        </w:tabs>
        <w:ind w:left="2004" w:hanging="1296"/>
      </w:pPr>
    </w:lvl>
    <w:lvl w:ilvl="7">
      <w:start w:val="1"/>
      <w:numFmt w:val="none"/>
      <w:suff w:val="nothing"/>
      <w:lvlText w:val=""/>
      <w:lvlJc w:val="left"/>
      <w:pPr>
        <w:tabs>
          <w:tab w:val="num" w:pos="2148"/>
        </w:tabs>
        <w:ind w:left="2148" w:hanging="1440"/>
      </w:pPr>
    </w:lvl>
    <w:lvl w:ilvl="8">
      <w:start w:val="1"/>
      <w:numFmt w:val="none"/>
      <w:suff w:val="nothing"/>
      <w:lvlText w:val=""/>
      <w:lvlJc w:val="left"/>
      <w:pPr>
        <w:tabs>
          <w:tab w:val="num" w:pos="2292"/>
        </w:tabs>
        <w:ind w:left="2292" w:hanging="1584"/>
      </w:pPr>
    </w:lvl>
  </w:abstractNum>
  <w:abstractNum w:abstractNumId="1">
    <w:nsid w:val="00000002"/>
    <w:multiLevelType w:val="singleLevel"/>
    <w:tmpl w:val="00000002"/>
    <w:name w:val="WW8Num2"/>
    <w:lvl w:ilvl="0">
      <w:start w:val="1"/>
      <w:numFmt w:val="bullet"/>
      <w:lvlText w:val=""/>
      <w:lvlJc w:val="left"/>
      <w:pPr>
        <w:tabs>
          <w:tab w:val="num" w:pos="0"/>
        </w:tabs>
        <w:ind w:left="1428" w:hanging="360"/>
      </w:pPr>
      <w:rPr>
        <w:rFonts w:ascii="Wingdings" w:hAnsi="Wingdings" w:cs="Symbol" w:hint="default"/>
        <w:sz w:val="24"/>
        <w:szCs w:val="24"/>
      </w:rPr>
    </w:lvl>
  </w:abstractNum>
  <w:abstractNum w:abstractNumId="2">
    <w:nsid w:val="00000003"/>
    <w:multiLevelType w:val="multilevel"/>
    <w:tmpl w:val="00000003"/>
    <w:name w:val="WW8Num3"/>
    <w:lvl w:ilvl="0">
      <w:start w:val="1"/>
      <w:numFmt w:val="decimal"/>
      <w:lvlText w:val="%1."/>
      <w:lvlJc w:val="left"/>
      <w:pPr>
        <w:tabs>
          <w:tab w:val="num" w:pos="0"/>
        </w:tabs>
        <w:ind w:left="104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00000006"/>
    <w:name w:val="WW8Num6"/>
    <w:lvl w:ilvl="0">
      <w:start w:val="1"/>
      <w:numFmt w:val="bullet"/>
      <w:lvlText w:val=""/>
      <w:lvlJc w:val="left"/>
      <w:pPr>
        <w:tabs>
          <w:tab w:val="num" w:pos="2130"/>
        </w:tabs>
        <w:ind w:left="2130" w:hanging="360"/>
      </w:pPr>
      <w:rPr>
        <w:rFonts w:ascii="Symbol" w:hAnsi="Symbol"/>
      </w:rPr>
    </w:lvl>
  </w:abstractNum>
  <w:abstractNum w:abstractNumId="4">
    <w:nsid w:val="0000000B"/>
    <w:multiLevelType w:val="multilevel"/>
    <w:tmpl w:val="EF40201A"/>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cs="Times New Roman" w:hint="default"/>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1"/>
    <w:multiLevelType w:val="multilevel"/>
    <w:tmpl w:val="09BCE39E"/>
    <w:name w:val="WW8Num16"/>
    <w:lvl w:ilvl="0">
      <w:start w:val="1"/>
      <w:numFmt w:val="decimal"/>
      <w:lvlText w:val="%1."/>
      <w:lvlJc w:val="left"/>
      <w:pPr>
        <w:tabs>
          <w:tab w:val="num" w:pos="0"/>
        </w:tabs>
        <w:ind w:left="1065" w:hanging="360"/>
      </w:pPr>
      <w:rPr>
        <w:b w:val="0"/>
        <w:caps w:val="0"/>
        <w:smallCaps w:val="0"/>
      </w:rPr>
    </w:lvl>
    <w:lvl w:ilvl="1">
      <w:start w:val="1"/>
      <w:numFmt w:val="lowerLetter"/>
      <w:lvlText w:val="%2."/>
      <w:lvlJc w:val="left"/>
      <w:pPr>
        <w:tabs>
          <w:tab w:val="num" w:pos="0"/>
        </w:tabs>
        <w:ind w:left="1785" w:hanging="360"/>
      </w:pPr>
    </w:lvl>
    <w:lvl w:ilvl="2">
      <w:start w:val="1"/>
      <w:numFmt w:val="lowerRoman"/>
      <w:lvlText w:val="%2.%3."/>
      <w:lvlJc w:val="right"/>
      <w:pPr>
        <w:tabs>
          <w:tab w:val="num" w:pos="0"/>
        </w:tabs>
        <w:ind w:left="2505" w:hanging="180"/>
      </w:pPr>
    </w:lvl>
    <w:lvl w:ilvl="3">
      <w:start w:val="1"/>
      <w:numFmt w:val="decimal"/>
      <w:lvlText w:val="%2.%3.%4."/>
      <w:lvlJc w:val="left"/>
      <w:pPr>
        <w:tabs>
          <w:tab w:val="num" w:pos="0"/>
        </w:tabs>
        <w:ind w:left="3225" w:hanging="360"/>
      </w:pPr>
    </w:lvl>
    <w:lvl w:ilvl="4">
      <w:start w:val="1"/>
      <w:numFmt w:val="lowerLetter"/>
      <w:lvlText w:val="%2.%3.%4.%5."/>
      <w:lvlJc w:val="left"/>
      <w:pPr>
        <w:tabs>
          <w:tab w:val="num" w:pos="0"/>
        </w:tabs>
        <w:ind w:left="3945" w:hanging="360"/>
      </w:pPr>
    </w:lvl>
    <w:lvl w:ilvl="5">
      <w:start w:val="1"/>
      <w:numFmt w:val="lowerRoman"/>
      <w:lvlText w:val="%2.%3.%4.%5.%6."/>
      <w:lvlJc w:val="right"/>
      <w:pPr>
        <w:tabs>
          <w:tab w:val="num" w:pos="0"/>
        </w:tabs>
        <w:ind w:left="4665" w:hanging="180"/>
      </w:pPr>
    </w:lvl>
    <w:lvl w:ilvl="6">
      <w:start w:val="1"/>
      <w:numFmt w:val="decimal"/>
      <w:lvlText w:val="%2.%3.%4.%5.%6.%7."/>
      <w:lvlJc w:val="left"/>
      <w:pPr>
        <w:tabs>
          <w:tab w:val="num" w:pos="0"/>
        </w:tabs>
        <w:ind w:left="5385" w:hanging="360"/>
      </w:pPr>
    </w:lvl>
    <w:lvl w:ilvl="7">
      <w:start w:val="1"/>
      <w:numFmt w:val="lowerLetter"/>
      <w:lvlText w:val="%2.%3.%4.%5.%6.%7.%8."/>
      <w:lvlJc w:val="left"/>
      <w:pPr>
        <w:tabs>
          <w:tab w:val="num" w:pos="0"/>
        </w:tabs>
        <w:ind w:left="6105" w:hanging="360"/>
      </w:pPr>
    </w:lvl>
    <w:lvl w:ilvl="8">
      <w:start w:val="1"/>
      <w:numFmt w:val="lowerRoman"/>
      <w:lvlText w:val="%2.%3.%4.%5.%6.%7.%8.%9."/>
      <w:lvlJc w:val="right"/>
      <w:pPr>
        <w:tabs>
          <w:tab w:val="num" w:pos="0"/>
        </w:tabs>
        <w:ind w:left="6825" w:hanging="180"/>
      </w:pPr>
    </w:lvl>
  </w:abstractNum>
  <w:abstractNum w:abstractNumId="6">
    <w:nsid w:val="00C94EF7"/>
    <w:multiLevelType w:val="hybridMultilevel"/>
    <w:tmpl w:val="656A149E"/>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00EB53D4"/>
    <w:multiLevelType w:val="hybridMultilevel"/>
    <w:tmpl w:val="0958B3A0"/>
    <w:lvl w:ilvl="0" w:tplc="357AFD32">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01001599"/>
    <w:multiLevelType w:val="hybridMultilevel"/>
    <w:tmpl w:val="6D585346"/>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0BE32F0B"/>
    <w:multiLevelType w:val="hybridMultilevel"/>
    <w:tmpl w:val="F33C001A"/>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0EDC46D8"/>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12120047"/>
    <w:multiLevelType w:val="hybridMultilevel"/>
    <w:tmpl w:val="017063C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133F7D28"/>
    <w:multiLevelType w:val="hybridMultilevel"/>
    <w:tmpl w:val="D3948FE8"/>
    <w:lvl w:ilvl="0" w:tplc="2C7E250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57730EC"/>
    <w:multiLevelType w:val="hybridMultilevel"/>
    <w:tmpl w:val="28B4EC44"/>
    <w:lvl w:ilvl="0" w:tplc="DEB0BDC8">
      <w:start w:val="1"/>
      <w:numFmt w:val="decimal"/>
      <w:lvlText w:val="%1."/>
      <w:lvlJc w:val="left"/>
      <w:pPr>
        <w:ind w:left="900" w:hanging="360"/>
      </w:pPr>
      <w:rPr>
        <w:sz w:val="24"/>
      </w:rPr>
    </w:lvl>
    <w:lvl w:ilvl="1" w:tplc="04020019">
      <w:start w:val="1"/>
      <w:numFmt w:val="lowerLetter"/>
      <w:lvlText w:val="%2."/>
      <w:lvlJc w:val="left"/>
      <w:pPr>
        <w:ind w:left="1620" w:hanging="360"/>
      </w:pPr>
    </w:lvl>
    <w:lvl w:ilvl="2" w:tplc="0402001B">
      <w:start w:val="1"/>
      <w:numFmt w:val="lowerRoman"/>
      <w:lvlText w:val="%3."/>
      <w:lvlJc w:val="right"/>
      <w:pPr>
        <w:ind w:left="2340" w:hanging="180"/>
      </w:pPr>
    </w:lvl>
    <w:lvl w:ilvl="3" w:tplc="0402000F">
      <w:start w:val="1"/>
      <w:numFmt w:val="decimal"/>
      <w:lvlText w:val="%4."/>
      <w:lvlJc w:val="left"/>
      <w:pPr>
        <w:ind w:left="3060" w:hanging="360"/>
      </w:pPr>
    </w:lvl>
    <w:lvl w:ilvl="4" w:tplc="04020019">
      <w:start w:val="1"/>
      <w:numFmt w:val="lowerLetter"/>
      <w:lvlText w:val="%5."/>
      <w:lvlJc w:val="left"/>
      <w:pPr>
        <w:ind w:left="3780" w:hanging="360"/>
      </w:pPr>
    </w:lvl>
    <w:lvl w:ilvl="5" w:tplc="0402001B">
      <w:start w:val="1"/>
      <w:numFmt w:val="lowerRoman"/>
      <w:lvlText w:val="%6."/>
      <w:lvlJc w:val="right"/>
      <w:pPr>
        <w:ind w:left="4500" w:hanging="180"/>
      </w:pPr>
    </w:lvl>
    <w:lvl w:ilvl="6" w:tplc="0402000F">
      <w:start w:val="1"/>
      <w:numFmt w:val="decimal"/>
      <w:lvlText w:val="%7."/>
      <w:lvlJc w:val="left"/>
      <w:pPr>
        <w:ind w:left="5220" w:hanging="360"/>
      </w:pPr>
    </w:lvl>
    <w:lvl w:ilvl="7" w:tplc="04020019">
      <w:start w:val="1"/>
      <w:numFmt w:val="lowerLetter"/>
      <w:lvlText w:val="%8."/>
      <w:lvlJc w:val="left"/>
      <w:pPr>
        <w:ind w:left="5940" w:hanging="360"/>
      </w:pPr>
    </w:lvl>
    <w:lvl w:ilvl="8" w:tplc="0402001B">
      <w:start w:val="1"/>
      <w:numFmt w:val="lowerRoman"/>
      <w:lvlText w:val="%9."/>
      <w:lvlJc w:val="right"/>
      <w:pPr>
        <w:ind w:left="6660" w:hanging="180"/>
      </w:pPr>
    </w:lvl>
  </w:abstractNum>
  <w:abstractNum w:abstractNumId="14">
    <w:nsid w:val="1D5F7607"/>
    <w:multiLevelType w:val="multilevel"/>
    <w:tmpl w:val="F87A1F86"/>
    <w:lvl w:ilvl="0">
      <w:start w:val="8"/>
      <w:numFmt w:val="decimal"/>
      <w:lvlText w:val="%1."/>
      <w:lvlJc w:val="left"/>
      <w:pPr>
        <w:ind w:left="360" w:hanging="360"/>
      </w:pPr>
      <w:rPr>
        <w:rFonts w:hint="default"/>
        <w:b/>
      </w:rPr>
    </w:lvl>
    <w:lvl w:ilvl="1">
      <w:start w:val="4"/>
      <w:numFmt w:val="decimal"/>
      <w:lvlText w:val="%1.%2."/>
      <w:lvlJc w:val="left"/>
      <w:pPr>
        <w:ind w:left="786"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20AD5423"/>
    <w:multiLevelType w:val="hybridMultilevel"/>
    <w:tmpl w:val="0C8EE24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21003B3E"/>
    <w:multiLevelType w:val="hybridMultilevel"/>
    <w:tmpl w:val="FFDC2B4E"/>
    <w:lvl w:ilvl="0" w:tplc="87043AD8">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30F2B55"/>
    <w:multiLevelType w:val="hybridMultilevel"/>
    <w:tmpl w:val="096A8460"/>
    <w:lvl w:ilvl="0" w:tplc="13D0772A">
      <w:start w:val="1"/>
      <w:numFmt w:val="bullet"/>
      <w:lvlText w:val="-"/>
      <w:lvlJc w:val="left"/>
      <w:pPr>
        <w:ind w:left="927" w:hanging="360"/>
      </w:pPr>
      <w:rPr>
        <w:rFonts w:ascii="Times New Roman" w:eastAsiaTheme="minorHAnsi"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9">
    <w:nsid w:val="25C47DA9"/>
    <w:multiLevelType w:val="hybridMultilevel"/>
    <w:tmpl w:val="30EE8F06"/>
    <w:lvl w:ilvl="0" w:tplc="3ED60DF0">
      <w:start w:val="1"/>
      <w:numFmt w:val="decimal"/>
      <w:lvlText w:val="%1."/>
      <w:lvlJc w:val="left"/>
      <w:pPr>
        <w:ind w:left="3480" w:hanging="360"/>
      </w:pPr>
      <w:rPr>
        <w:b/>
      </w:rPr>
    </w:lvl>
    <w:lvl w:ilvl="1" w:tplc="04020019" w:tentative="1">
      <w:start w:val="1"/>
      <w:numFmt w:val="lowerLetter"/>
      <w:lvlText w:val="%2."/>
      <w:lvlJc w:val="left"/>
      <w:pPr>
        <w:ind w:left="4200" w:hanging="360"/>
      </w:pPr>
    </w:lvl>
    <w:lvl w:ilvl="2" w:tplc="0402001B" w:tentative="1">
      <w:start w:val="1"/>
      <w:numFmt w:val="lowerRoman"/>
      <w:lvlText w:val="%3."/>
      <w:lvlJc w:val="right"/>
      <w:pPr>
        <w:ind w:left="4920" w:hanging="180"/>
      </w:pPr>
    </w:lvl>
    <w:lvl w:ilvl="3" w:tplc="0402000F" w:tentative="1">
      <w:start w:val="1"/>
      <w:numFmt w:val="decimal"/>
      <w:lvlText w:val="%4."/>
      <w:lvlJc w:val="left"/>
      <w:pPr>
        <w:ind w:left="5640" w:hanging="360"/>
      </w:pPr>
    </w:lvl>
    <w:lvl w:ilvl="4" w:tplc="04020019" w:tentative="1">
      <w:start w:val="1"/>
      <w:numFmt w:val="lowerLetter"/>
      <w:lvlText w:val="%5."/>
      <w:lvlJc w:val="left"/>
      <w:pPr>
        <w:ind w:left="6360" w:hanging="360"/>
      </w:pPr>
    </w:lvl>
    <w:lvl w:ilvl="5" w:tplc="0402001B" w:tentative="1">
      <w:start w:val="1"/>
      <w:numFmt w:val="lowerRoman"/>
      <w:lvlText w:val="%6."/>
      <w:lvlJc w:val="right"/>
      <w:pPr>
        <w:ind w:left="7080" w:hanging="180"/>
      </w:pPr>
    </w:lvl>
    <w:lvl w:ilvl="6" w:tplc="0402000F" w:tentative="1">
      <w:start w:val="1"/>
      <w:numFmt w:val="decimal"/>
      <w:lvlText w:val="%7."/>
      <w:lvlJc w:val="left"/>
      <w:pPr>
        <w:ind w:left="7800" w:hanging="360"/>
      </w:pPr>
    </w:lvl>
    <w:lvl w:ilvl="7" w:tplc="04020019" w:tentative="1">
      <w:start w:val="1"/>
      <w:numFmt w:val="lowerLetter"/>
      <w:lvlText w:val="%8."/>
      <w:lvlJc w:val="left"/>
      <w:pPr>
        <w:ind w:left="8520" w:hanging="360"/>
      </w:pPr>
    </w:lvl>
    <w:lvl w:ilvl="8" w:tplc="0402001B" w:tentative="1">
      <w:start w:val="1"/>
      <w:numFmt w:val="lowerRoman"/>
      <w:lvlText w:val="%9."/>
      <w:lvlJc w:val="right"/>
      <w:pPr>
        <w:ind w:left="9240" w:hanging="180"/>
      </w:pPr>
    </w:lvl>
  </w:abstractNum>
  <w:abstractNum w:abstractNumId="20">
    <w:nsid w:val="26070971"/>
    <w:multiLevelType w:val="multilevel"/>
    <w:tmpl w:val="C1FA238C"/>
    <w:lvl w:ilvl="0">
      <w:start w:val="1"/>
      <w:numFmt w:val="upperRoman"/>
      <w:lvlText w:val="%1."/>
      <w:lvlJc w:val="left"/>
      <w:pPr>
        <w:ind w:left="2847" w:hanging="720"/>
      </w:pPr>
      <w:rPr>
        <w:rFonts w:hint="default"/>
      </w:rPr>
    </w:lvl>
    <w:lvl w:ilvl="1">
      <w:start w:val="4"/>
      <w:numFmt w:val="decimal"/>
      <w:isLgl/>
      <w:lvlText w:val="%1.%2."/>
      <w:lvlJc w:val="left"/>
      <w:pPr>
        <w:ind w:left="1080" w:hanging="360"/>
      </w:pPr>
      <w:rPr>
        <w:rFonts w:hint="default"/>
        <w:b/>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21">
    <w:nsid w:val="2D304518"/>
    <w:multiLevelType w:val="hybridMultilevel"/>
    <w:tmpl w:val="0AF848B6"/>
    <w:lvl w:ilvl="0" w:tplc="8D22DB98">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22">
    <w:nsid w:val="2E4C590D"/>
    <w:multiLevelType w:val="hybridMultilevel"/>
    <w:tmpl w:val="35DCA10E"/>
    <w:lvl w:ilvl="0" w:tplc="3B746422">
      <w:start w:val="1"/>
      <w:numFmt w:val="decimal"/>
      <w:lvlText w:val="%1."/>
      <w:lvlJc w:val="left"/>
      <w:pPr>
        <w:ind w:left="1068" w:hanging="360"/>
      </w:pPr>
      <w:rPr>
        <w:rFonts w:hint="default"/>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3">
    <w:nsid w:val="3EAD23AB"/>
    <w:multiLevelType w:val="hybridMultilevel"/>
    <w:tmpl w:val="4246E934"/>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3FB307E0"/>
    <w:multiLevelType w:val="hybridMultilevel"/>
    <w:tmpl w:val="21901AEA"/>
    <w:lvl w:ilvl="0" w:tplc="56045764">
      <w:start w:val="3"/>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nsid w:val="4A8A51EE"/>
    <w:multiLevelType w:val="hybridMultilevel"/>
    <w:tmpl w:val="B26673E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7">
    <w:nsid w:val="4AA134DF"/>
    <w:multiLevelType w:val="hybridMultilevel"/>
    <w:tmpl w:val="12CC5894"/>
    <w:lvl w:ilvl="0" w:tplc="9056B48E">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8">
    <w:nsid w:val="4BB360DC"/>
    <w:multiLevelType w:val="hybridMultilevel"/>
    <w:tmpl w:val="324E3E8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nsid w:val="50F34768"/>
    <w:multiLevelType w:val="hybridMultilevel"/>
    <w:tmpl w:val="C3C4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192597"/>
    <w:multiLevelType w:val="hybridMultilevel"/>
    <w:tmpl w:val="AEE2B284"/>
    <w:lvl w:ilvl="0" w:tplc="DEB0BDC8">
      <w:start w:val="1"/>
      <w:numFmt w:val="decimal"/>
      <w:lvlText w:val="%1."/>
      <w:lvlJc w:val="left"/>
      <w:pPr>
        <w:ind w:left="900" w:hanging="360"/>
      </w:pPr>
      <w:rPr>
        <w:sz w:val="24"/>
      </w:rPr>
    </w:lvl>
    <w:lvl w:ilvl="1" w:tplc="04020019">
      <w:start w:val="1"/>
      <w:numFmt w:val="lowerLetter"/>
      <w:lvlText w:val="%2."/>
      <w:lvlJc w:val="left"/>
      <w:pPr>
        <w:ind w:left="1620" w:hanging="360"/>
      </w:pPr>
    </w:lvl>
    <w:lvl w:ilvl="2" w:tplc="0402001B">
      <w:start w:val="1"/>
      <w:numFmt w:val="lowerRoman"/>
      <w:lvlText w:val="%3."/>
      <w:lvlJc w:val="right"/>
      <w:pPr>
        <w:ind w:left="2340" w:hanging="180"/>
      </w:pPr>
    </w:lvl>
    <w:lvl w:ilvl="3" w:tplc="0402000F">
      <w:start w:val="1"/>
      <w:numFmt w:val="decimal"/>
      <w:lvlText w:val="%4."/>
      <w:lvlJc w:val="left"/>
      <w:pPr>
        <w:ind w:left="3060" w:hanging="360"/>
      </w:pPr>
    </w:lvl>
    <w:lvl w:ilvl="4" w:tplc="04020019">
      <w:start w:val="1"/>
      <w:numFmt w:val="lowerLetter"/>
      <w:lvlText w:val="%5."/>
      <w:lvlJc w:val="left"/>
      <w:pPr>
        <w:ind w:left="3780" w:hanging="360"/>
      </w:pPr>
    </w:lvl>
    <w:lvl w:ilvl="5" w:tplc="0402001B">
      <w:start w:val="1"/>
      <w:numFmt w:val="lowerRoman"/>
      <w:lvlText w:val="%6."/>
      <w:lvlJc w:val="right"/>
      <w:pPr>
        <w:ind w:left="4500" w:hanging="180"/>
      </w:pPr>
    </w:lvl>
    <w:lvl w:ilvl="6" w:tplc="0402000F">
      <w:start w:val="1"/>
      <w:numFmt w:val="decimal"/>
      <w:lvlText w:val="%7."/>
      <w:lvlJc w:val="left"/>
      <w:pPr>
        <w:ind w:left="5220" w:hanging="360"/>
      </w:pPr>
    </w:lvl>
    <w:lvl w:ilvl="7" w:tplc="04020019">
      <w:start w:val="1"/>
      <w:numFmt w:val="lowerLetter"/>
      <w:lvlText w:val="%8."/>
      <w:lvlJc w:val="left"/>
      <w:pPr>
        <w:ind w:left="5940" w:hanging="360"/>
      </w:pPr>
    </w:lvl>
    <w:lvl w:ilvl="8" w:tplc="0402001B">
      <w:start w:val="1"/>
      <w:numFmt w:val="lowerRoman"/>
      <w:lvlText w:val="%9."/>
      <w:lvlJc w:val="right"/>
      <w:pPr>
        <w:ind w:left="6660" w:hanging="180"/>
      </w:pPr>
    </w:lvl>
  </w:abstractNum>
  <w:abstractNum w:abstractNumId="31">
    <w:nsid w:val="55A01ADE"/>
    <w:multiLevelType w:val="hybridMultilevel"/>
    <w:tmpl w:val="E4A4F3AE"/>
    <w:lvl w:ilvl="0" w:tplc="0402000F">
      <w:start w:val="1"/>
      <w:numFmt w:val="decimal"/>
      <w:lvlText w:val="%1."/>
      <w:lvlJc w:val="left"/>
      <w:pPr>
        <w:ind w:left="1428" w:hanging="360"/>
      </w:pPr>
      <w:rPr>
        <w:rFonts w:hint="default"/>
        <w:color w:val="000000"/>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2">
    <w:nsid w:val="55EC7F0F"/>
    <w:multiLevelType w:val="hybridMultilevel"/>
    <w:tmpl w:val="0B9E2D2A"/>
    <w:lvl w:ilvl="0" w:tplc="2A848094">
      <w:start w:val="2015"/>
      <w:numFmt w:val="bullet"/>
      <w:lvlText w:val="-"/>
      <w:lvlJc w:val="left"/>
      <w:pPr>
        <w:ind w:left="927" w:hanging="360"/>
      </w:pPr>
      <w:rPr>
        <w:rFonts w:ascii="Times New Roman" w:eastAsia="Times New Roman" w:hAnsi="Times New Roman" w:cs="Times New Roman" w:hint="default"/>
        <w:b/>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33">
    <w:nsid w:val="562A5E8F"/>
    <w:multiLevelType w:val="hybridMultilevel"/>
    <w:tmpl w:val="CADE45FA"/>
    <w:lvl w:ilvl="0" w:tplc="00000002">
      <w:start w:val="1"/>
      <w:numFmt w:val="bullet"/>
      <w:lvlText w:val=""/>
      <w:lvlJc w:val="left"/>
      <w:pPr>
        <w:ind w:left="1287" w:hanging="360"/>
      </w:pPr>
      <w:rPr>
        <w:rFonts w:ascii="Wingdings" w:hAnsi="Wingdings" w:cs="Symbol" w:hint="default"/>
        <w:sz w:val="24"/>
        <w:szCs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nsid w:val="60BB3C68"/>
    <w:multiLevelType w:val="hybridMultilevel"/>
    <w:tmpl w:val="27EC0A22"/>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6641078C"/>
    <w:multiLevelType w:val="hybridMultilevel"/>
    <w:tmpl w:val="8138B284"/>
    <w:lvl w:ilvl="0" w:tplc="F9DE6A96">
      <w:start w:val="1"/>
      <w:numFmt w:val="decimal"/>
      <w:lvlText w:val="%1."/>
      <w:lvlJc w:val="left"/>
      <w:pPr>
        <w:ind w:left="1770" w:hanging="360"/>
      </w:pPr>
      <w:rPr>
        <w:rFonts w:hint="default"/>
        <w:b/>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37">
    <w:nsid w:val="6BBE34F0"/>
    <w:multiLevelType w:val="hybridMultilevel"/>
    <w:tmpl w:val="5208570A"/>
    <w:lvl w:ilvl="0" w:tplc="6E701D64">
      <w:start w:val="1"/>
      <w:numFmt w:val="decimal"/>
      <w:lvlText w:val="%1."/>
      <w:lvlJc w:val="left"/>
      <w:pPr>
        <w:tabs>
          <w:tab w:val="num" w:pos="720"/>
        </w:tabs>
        <w:ind w:left="720" w:hanging="360"/>
      </w:pPr>
      <w:rPr>
        <w:b/>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38">
    <w:nsid w:val="7D840E7C"/>
    <w:multiLevelType w:val="hybridMultilevel"/>
    <w:tmpl w:val="2FFE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28"/>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0"/>
  </w:num>
  <w:num w:numId="13">
    <w:abstractNumId w:val="22"/>
  </w:num>
  <w:num w:numId="14">
    <w:abstractNumId w:val="36"/>
  </w:num>
  <w:num w:numId="15">
    <w:abstractNumId w:val="1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5"/>
  </w:num>
  <w:num w:numId="19">
    <w:abstractNumId w:val="34"/>
    <w:lvlOverride w:ilvl="0">
      <w:startOverride w:val="1"/>
    </w:lvlOverride>
  </w:num>
  <w:num w:numId="20">
    <w:abstractNumId w:val="25"/>
    <w:lvlOverride w:ilvl="0">
      <w:startOverride w:val="1"/>
    </w:lvlOverride>
  </w:num>
  <w:num w:numId="21">
    <w:abstractNumId w:val="34"/>
  </w:num>
  <w:num w:numId="22">
    <w:abstractNumId w:val="25"/>
  </w:num>
  <w:num w:numId="23">
    <w:abstractNumId w:val="17"/>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13"/>
  </w:num>
  <w:num w:numId="27">
    <w:abstractNumId w:val="23"/>
  </w:num>
  <w:num w:numId="28">
    <w:abstractNumId w:val="9"/>
  </w:num>
  <w:num w:numId="29">
    <w:abstractNumId w:val="8"/>
  </w:num>
  <w:num w:numId="30">
    <w:abstractNumId w:val="6"/>
  </w:num>
  <w:num w:numId="31">
    <w:abstractNumId w:val="35"/>
  </w:num>
  <w:num w:numId="32">
    <w:abstractNumId w:val="16"/>
  </w:num>
  <w:num w:numId="33">
    <w:abstractNumId w:val="33"/>
  </w:num>
  <w:num w:numId="34">
    <w:abstractNumId w:val="11"/>
  </w:num>
  <w:num w:numId="35">
    <w:abstractNumId w:val="24"/>
  </w:num>
  <w:num w:numId="36">
    <w:abstractNumId w:val="32"/>
  </w:num>
  <w:num w:numId="37">
    <w:abstractNumId w:val="5"/>
  </w:num>
  <w:num w:numId="38">
    <w:abstractNumId w:val="3"/>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18"/>
  </w:num>
  <w:num w:numId="42">
    <w:abstractNumId w:val="29"/>
  </w:num>
  <w:num w:numId="43">
    <w:abstractNumId w:val="38"/>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581C"/>
    <w:rsid w:val="000002F9"/>
    <w:rsid w:val="00004C15"/>
    <w:rsid w:val="00007124"/>
    <w:rsid w:val="000077E9"/>
    <w:rsid w:val="000103D7"/>
    <w:rsid w:val="000109CB"/>
    <w:rsid w:val="0001339D"/>
    <w:rsid w:val="00014C46"/>
    <w:rsid w:val="000168F6"/>
    <w:rsid w:val="00017169"/>
    <w:rsid w:val="000204F8"/>
    <w:rsid w:val="00034C0A"/>
    <w:rsid w:val="00035036"/>
    <w:rsid w:val="0004051A"/>
    <w:rsid w:val="00044E0A"/>
    <w:rsid w:val="000455F8"/>
    <w:rsid w:val="00046057"/>
    <w:rsid w:val="00050FF9"/>
    <w:rsid w:val="00052961"/>
    <w:rsid w:val="00065E6B"/>
    <w:rsid w:val="00065F8A"/>
    <w:rsid w:val="000676B8"/>
    <w:rsid w:val="00070E1A"/>
    <w:rsid w:val="00075606"/>
    <w:rsid w:val="00084D45"/>
    <w:rsid w:val="00091B7E"/>
    <w:rsid w:val="0009331F"/>
    <w:rsid w:val="000B0F2D"/>
    <w:rsid w:val="000B55E5"/>
    <w:rsid w:val="000D0CD1"/>
    <w:rsid w:val="000D22C8"/>
    <w:rsid w:val="000D2C68"/>
    <w:rsid w:val="000D638C"/>
    <w:rsid w:val="000D6D7B"/>
    <w:rsid w:val="000E5ED9"/>
    <w:rsid w:val="000E660D"/>
    <w:rsid w:val="000F0338"/>
    <w:rsid w:val="000F37B2"/>
    <w:rsid w:val="000F65B3"/>
    <w:rsid w:val="001060A0"/>
    <w:rsid w:val="00112B07"/>
    <w:rsid w:val="00127945"/>
    <w:rsid w:val="001503C4"/>
    <w:rsid w:val="0015149C"/>
    <w:rsid w:val="0015503B"/>
    <w:rsid w:val="00174639"/>
    <w:rsid w:val="0017586C"/>
    <w:rsid w:val="0018581C"/>
    <w:rsid w:val="00190225"/>
    <w:rsid w:val="00191C87"/>
    <w:rsid w:val="00194445"/>
    <w:rsid w:val="001A2615"/>
    <w:rsid w:val="001A774B"/>
    <w:rsid w:val="001A7A15"/>
    <w:rsid w:val="001D2846"/>
    <w:rsid w:val="001E742C"/>
    <w:rsid w:val="00201F81"/>
    <w:rsid w:val="00207240"/>
    <w:rsid w:val="00207880"/>
    <w:rsid w:val="00207F92"/>
    <w:rsid w:val="002104B4"/>
    <w:rsid w:val="00214BA1"/>
    <w:rsid w:val="00217D61"/>
    <w:rsid w:val="00221B15"/>
    <w:rsid w:val="0022333B"/>
    <w:rsid w:val="00232ABC"/>
    <w:rsid w:val="00233C88"/>
    <w:rsid w:val="002374F9"/>
    <w:rsid w:val="00246619"/>
    <w:rsid w:val="0025111C"/>
    <w:rsid w:val="00254701"/>
    <w:rsid w:val="0025551E"/>
    <w:rsid w:val="0026324C"/>
    <w:rsid w:val="00264A77"/>
    <w:rsid w:val="002712E1"/>
    <w:rsid w:val="00280A6E"/>
    <w:rsid w:val="00281C61"/>
    <w:rsid w:val="002849FE"/>
    <w:rsid w:val="002A5ED4"/>
    <w:rsid w:val="002A78AE"/>
    <w:rsid w:val="002B1242"/>
    <w:rsid w:val="002D2A30"/>
    <w:rsid w:val="002D4D39"/>
    <w:rsid w:val="002E09BC"/>
    <w:rsid w:val="002F2940"/>
    <w:rsid w:val="003058F7"/>
    <w:rsid w:val="0031382E"/>
    <w:rsid w:val="00314740"/>
    <w:rsid w:val="003171DD"/>
    <w:rsid w:val="00320539"/>
    <w:rsid w:val="00320ED4"/>
    <w:rsid w:val="003253C7"/>
    <w:rsid w:val="003269E7"/>
    <w:rsid w:val="00332102"/>
    <w:rsid w:val="00334561"/>
    <w:rsid w:val="003354F9"/>
    <w:rsid w:val="0034149B"/>
    <w:rsid w:val="00346021"/>
    <w:rsid w:val="00354D1A"/>
    <w:rsid w:val="003616BE"/>
    <w:rsid w:val="0036413F"/>
    <w:rsid w:val="003646C1"/>
    <w:rsid w:val="003664C4"/>
    <w:rsid w:val="003764E8"/>
    <w:rsid w:val="00376832"/>
    <w:rsid w:val="00376B29"/>
    <w:rsid w:val="0038580F"/>
    <w:rsid w:val="003A081D"/>
    <w:rsid w:val="003A3E04"/>
    <w:rsid w:val="003A461E"/>
    <w:rsid w:val="003A4823"/>
    <w:rsid w:val="003A541D"/>
    <w:rsid w:val="003B0C80"/>
    <w:rsid w:val="003D0948"/>
    <w:rsid w:val="003D38AB"/>
    <w:rsid w:val="003D4DBF"/>
    <w:rsid w:val="003D5515"/>
    <w:rsid w:val="003E0B2A"/>
    <w:rsid w:val="003E0CA9"/>
    <w:rsid w:val="003F2B6B"/>
    <w:rsid w:val="00404A73"/>
    <w:rsid w:val="00406AA5"/>
    <w:rsid w:val="004073E8"/>
    <w:rsid w:val="00414A96"/>
    <w:rsid w:val="00415289"/>
    <w:rsid w:val="00420056"/>
    <w:rsid w:val="0042030D"/>
    <w:rsid w:val="004215E5"/>
    <w:rsid w:val="00421FEC"/>
    <w:rsid w:val="004443A9"/>
    <w:rsid w:val="00450A4A"/>
    <w:rsid w:val="004550E5"/>
    <w:rsid w:val="0046305F"/>
    <w:rsid w:val="00476C0D"/>
    <w:rsid w:val="00484F1A"/>
    <w:rsid w:val="004859E4"/>
    <w:rsid w:val="00485F18"/>
    <w:rsid w:val="004A2A67"/>
    <w:rsid w:val="004A5118"/>
    <w:rsid w:val="004C3A5E"/>
    <w:rsid w:val="004C5F3D"/>
    <w:rsid w:val="004D3CF9"/>
    <w:rsid w:val="004E0449"/>
    <w:rsid w:val="004E4B2A"/>
    <w:rsid w:val="004F0FAD"/>
    <w:rsid w:val="004F206F"/>
    <w:rsid w:val="004F2B01"/>
    <w:rsid w:val="004F47A7"/>
    <w:rsid w:val="004F6A2B"/>
    <w:rsid w:val="0050115F"/>
    <w:rsid w:val="00502B2C"/>
    <w:rsid w:val="00504549"/>
    <w:rsid w:val="005048F8"/>
    <w:rsid w:val="00507B9C"/>
    <w:rsid w:val="00517F31"/>
    <w:rsid w:val="0052115E"/>
    <w:rsid w:val="00530093"/>
    <w:rsid w:val="00551569"/>
    <w:rsid w:val="00552EB0"/>
    <w:rsid w:val="00555AF7"/>
    <w:rsid w:val="0056141E"/>
    <w:rsid w:val="005812B9"/>
    <w:rsid w:val="005910BA"/>
    <w:rsid w:val="005920A7"/>
    <w:rsid w:val="00594E93"/>
    <w:rsid w:val="005A7066"/>
    <w:rsid w:val="005B2A0F"/>
    <w:rsid w:val="005B591E"/>
    <w:rsid w:val="005C59CC"/>
    <w:rsid w:val="005C6611"/>
    <w:rsid w:val="005C7694"/>
    <w:rsid w:val="005D13F0"/>
    <w:rsid w:val="005D4AE0"/>
    <w:rsid w:val="005D6803"/>
    <w:rsid w:val="005E1A4E"/>
    <w:rsid w:val="005F1663"/>
    <w:rsid w:val="00601CEC"/>
    <w:rsid w:val="00602CD4"/>
    <w:rsid w:val="00611FBB"/>
    <w:rsid w:val="0061509B"/>
    <w:rsid w:val="00622BE9"/>
    <w:rsid w:val="00633C9F"/>
    <w:rsid w:val="00643E1A"/>
    <w:rsid w:val="00646988"/>
    <w:rsid w:val="00656B1A"/>
    <w:rsid w:val="00660C64"/>
    <w:rsid w:val="0067099D"/>
    <w:rsid w:val="00674D32"/>
    <w:rsid w:val="0068367A"/>
    <w:rsid w:val="00683835"/>
    <w:rsid w:val="00685198"/>
    <w:rsid w:val="00685A45"/>
    <w:rsid w:val="006878EA"/>
    <w:rsid w:val="00690A69"/>
    <w:rsid w:val="006A2FC3"/>
    <w:rsid w:val="006A46EC"/>
    <w:rsid w:val="006B036B"/>
    <w:rsid w:val="006C670B"/>
    <w:rsid w:val="006D210E"/>
    <w:rsid w:val="006D2402"/>
    <w:rsid w:val="006D4D7A"/>
    <w:rsid w:val="006E0AA9"/>
    <w:rsid w:val="006E34F8"/>
    <w:rsid w:val="006E4E06"/>
    <w:rsid w:val="007029D2"/>
    <w:rsid w:val="0071356E"/>
    <w:rsid w:val="00714575"/>
    <w:rsid w:val="0071524D"/>
    <w:rsid w:val="007226D5"/>
    <w:rsid w:val="00724B51"/>
    <w:rsid w:val="0073676E"/>
    <w:rsid w:val="007411DF"/>
    <w:rsid w:val="0074312D"/>
    <w:rsid w:val="007756FC"/>
    <w:rsid w:val="00775709"/>
    <w:rsid w:val="00776146"/>
    <w:rsid w:val="0077788B"/>
    <w:rsid w:val="00780B3E"/>
    <w:rsid w:val="00783E11"/>
    <w:rsid w:val="007928FF"/>
    <w:rsid w:val="00794A2F"/>
    <w:rsid w:val="007A3267"/>
    <w:rsid w:val="007A6E6F"/>
    <w:rsid w:val="007B2561"/>
    <w:rsid w:val="007B6968"/>
    <w:rsid w:val="007C3EE8"/>
    <w:rsid w:val="007D035C"/>
    <w:rsid w:val="007D190A"/>
    <w:rsid w:val="007D7E71"/>
    <w:rsid w:val="007F60D7"/>
    <w:rsid w:val="00805A7B"/>
    <w:rsid w:val="008222B7"/>
    <w:rsid w:val="00825B09"/>
    <w:rsid w:val="00830030"/>
    <w:rsid w:val="008449DF"/>
    <w:rsid w:val="0084545E"/>
    <w:rsid w:val="008612E7"/>
    <w:rsid w:val="0086191F"/>
    <w:rsid w:val="00861EFA"/>
    <w:rsid w:val="0086355F"/>
    <w:rsid w:val="008674ED"/>
    <w:rsid w:val="00874015"/>
    <w:rsid w:val="0087438E"/>
    <w:rsid w:val="00874E28"/>
    <w:rsid w:val="00875ECB"/>
    <w:rsid w:val="00882767"/>
    <w:rsid w:val="0089363A"/>
    <w:rsid w:val="00894AEE"/>
    <w:rsid w:val="008961B4"/>
    <w:rsid w:val="008A075C"/>
    <w:rsid w:val="008A1ACF"/>
    <w:rsid w:val="008B06AE"/>
    <w:rsid w:val="008C10E1"/>
    <w:rsid w:val="008D043C"/>
    <w:rsid w:val="008D563F"/>
    <w:rsid w:val="008E468C"/>
    <w:rsid w:val="008F17CD"/>
    <w:rsid w:val="009017BB"/>
    <w:rsid w:val="00906730"/>
    <w:rsid w:val="00911092"/>
    <w:rsid w:val="00913BB7"/>
    <w:rsid w:val="00914DCE"/>
    <w:rsid w:val="00916AA7"/>
    <w:rsid w:val="00924833"/>
    <w:rsid w:val="00931379"/>
    <w:rsid w:val="00933DB2"/>
    <w:rsid w:val="00954C3F"/>
    <w:rsid w:val="00955555"/>
    <w:rsid w:val="00960469"/>
    <w:rsid w:val="00960F0F"/>
    <w:rsid w:val="00961327"/>
    <w:rsid w:val="009619D4"/>
    <w:rsid w:val="00966E97"/>
    <w:rsid w:val="009746A4"/>
    <w:rsid w:val="00977E0D"/>
    <w:rsid w:val="009819F1"/>
    <w:rsid w:val="009849BC"/>
    <w:rsid w:val="00991854"/>
    <w:rsid w:val="00993BE6"/>
    <w:rsid w:val="009953D3"/>
    <w:rsid w:val="00996372"/>
    <w:rsid w:val="009A216F"/>
    <w:rsid w:val="009A7D80"/>
    <w:rsid w:val="009D30A7"/>
    <w:rsid w:val="009D459E"/>
    <w:rsid w:val="009E5DEA"/>
    <w:rsid w:val="009E6ED9"/>
    <w:rsid w:val="009F4880"/>
    <w:rsid w:val="00A03D2B"/>
    <w:rsid w:val="00A139A0"/>
    <w:rsid w:val="00A163EE"/>
    <w:rsid w:val="00A17BCC"/>
    <w:rsid w:val="00A20365"/>
    <w:rsid w:val="00A26B5D"/>
    <w:rsid w:val="00A30308"/>
    <w:rsid w:val="00A32199"/>
    <w:rsid w:val="00A35590"/>
    <w:rsid w:val="00A36542"/>
    <w:rsid w:val="00A369AF"/>
    <w:rsid w:val="00A36C7D"/>
    <w:rsid w:val="00A41ADD"/>
    <w:rsid w:val="00A41EC0"/>
    <w:rsid w:val="00A44686"/>
    <w:rsid w:val="00A52483"/>
    <w:rsid w:val="00A5514A"/>
    <w:rsid w:val="00A64945"/>
    <w:rsid w:val="00A64BD8"/>
    <w:rsid w:val="00A73FD9"/>
    <w:rsid w:val="00A765F7"/>
    <w:rsid w:val="00A83983"/>
    <w:rsid w:val="00A849EF"/>
    <w:rsid w:val="00A90C3B"/>
    <w:rsid w:val="00A93908"/>
    <w:rsid w:val="00AA1C8E"/>
    <w:rsid w:val="00AA2BAD"/>
    <w:rsid w:val="00AB0DF3"/>
    <w:rsid w:val="00AB2752"/>
    <w:rsid w:val="00AB7D77"/>
    <w:rsid w:val="00AC2357"/>
    <w:rsid w:val="00AD294F"/>
    <w:rsid w:val="00AD3EBF"/>
    <w:rsid w:val="00AD52AB"/>
    <w:rsid w:val="00AF4136"/>
    <w:rsid w:val="00AF52BE"/>
    <w:rsid w:val="00B05CDF"/>
    <w:rsid w:val="00B07B10"/>
    <w:rsid w:val="00B10577"/>
    <w:rsid w:val="00B139C2"/>
    <w:rsid w:val="00B2449A"/>
    <w:rsid w:val="00B25CC7"/>
    <w:rsid w:val="00B3006A"/>
    <w:rsid w:val="00B32033"/>
    <w:rsid w:val="00B33B20"/>
    <w:rsid w:val="00B3608D"/>
    <w:rsid w:val="00B45A49"/>
    <w:rsid w:val="00B6668E"/>
    <w:rsid w:val="00B73D29"/>
    <w:rsid w:val="00B75327"/>
    <w:rsid w:val="00B7536A"/>
    <w:rsid w:val="00B8283D"/>
    <w:rsid w:val="00B95945"/>
    <w:rsid w:val="00B96720"/>
    <w:rsid w:val="00B971BB"/>
    <w:rsid w:val="00BA23D3"/>
    <w:rsid w:val="00BA28FF"/>
    <w:rsid w:val="00BA7116"/>
    <w:rsid w:val="00BB1BB8"/>
    <w:rsid w:val="00BB6EB2"/>
    <w:rsid w:val="00BC0F39"/>
    <w:rsid w:val="00BC12A1"/>
    <w:rsid w:val="00BC6790"/>
    <w:rsid w:val="00BD0FE2"/>
    <w:rsid w:val="00BD26E1"/>
    <w:rsid w:val="00BE6F67"/>
    <w:rsid w:val="00BF6268"/>
    <w:rsid w:val="00C00C49"/>
    <w:rsid w:val="00C04314"/>
    <w:rsid w:val="00C060E8"/>
    <w:rsid w:val="00C17200"/>
    <w:rsid w:val="00C176BB"/>
    <w:rsid w:val="00C24B9F"/>
    <w:rsid w:val="00C27781"/>
    <w:rsid w:val="00C409DE"/>
    <w:rsid w:val="00C50225"/>
    <w:rsid w:val="00C503FD"/>
    <w:rsid w:val="00C5514E"/>
    <w:rsid w:val="00C56313"/>
    <w:rsid w:val="00C569D6"/>
    <w:rsid w:val="00C6133A"/>
    <w:rsid w:val="00C62115"/>
    <w:rsid w:val="00C75672"/>
    <w:rsid w:val="00C83064"/>
    <w:rsid w:val="00C8408A"/>
    <w:rsid w:val="00C84E66"/>
    <w:rsid w:val="00C957A2"/>
    <w:rsid w:val="00CA3C26"/>
    <w:rsid w:val="00CA75AA"/>
    <w:rsid w:val="00CC39D8"/>
    <w:rsid w:val="00CC47A9"/>
    <w:rsid w:val="00CC730C"/>
    <w:rsid w:val="00CF201C"/>
    <w:rsid w:val="00D075A7"/>
    <w:rsid w:val="00D13633"/>
    <w:rsid w:val="00D21640"/>
    <w:rsid w:val="00D21DB3"/>
    <w:rsid w:val="00D35F12"/>
    <w:rsid w:val="00D42482"/>
    <w:rsid w:val="00D703C4"/>
    <w:rsid w:val="00D7328B"/>
    <w:rsid w:val="00D74D63"/>
    <w:rsid w:val="00D773B0"/>
    <w:rsid w:val="00D84D9C"/>
    <w:rsid w:val="00D8675C"/>
    <w:rsid w:val="00DA2083"/>
    <w:rsid w:val="00DA3D7C"/>
    <w:rsid w:val="00DC2DAB"/>
    <w:rsid w:val="00DD4F7E"/>
    <w:rsid w:val="00DD63FC"/>
    <w:rsid w:val="00DE4AAC"/>
    <w:rsid w:val="00E03286"/>
    <w:rsid w:val="00E14E03"/>
    <w:rsid w:val="00E16A98"/>
    <w:rsid w:val="00E245AD"/>
    <w:rsid w:val="00E3492A"/>
    <w:rsid w:val="00E355FF"/>
    <w:rsid w:val="00E50322"/>
    <w:rsid w:val="00E55EF3"/>
    <w:rsid w:val="00E609D0"/>
    <w:rsid w:val="00E70267"/>
    <w:rsid w:val="00EB6802"/>
    <w:rsid w:val="00EC0FD7"/>
    <w:rsid w:val="00ED0A0D"/>
    <w:rsid w:val="00ED737E"/>
    <w:rsid w:val="00EF7386"/>
    <w:rsid w:val="00F00C24"/>
    <w:rsid w:val="00F016CD"/>
    <w:rsid w:val="00F04365"/>
    <w:rsid w:val="00F14E68"/>
    <w:rsid w:val="00F16988"/>
    <w:rsid w:val="00F222A0"/>
    <w:rsid w:val="00F23928"/>
    <w:rsid w:val="00F24168"/>
    <w:rsid w:val="00F301F5"/>
    <w:rsid w:val="00F42E16"/>
    <w:rsid w:val="00F45469"/>
    <w:rsid w:val="00F45995"/>
    <w:rsid w:val="00F55159"/>
    <w:rsid w:val="00F57421"/>
    <w:rsid w:val="00F60AF4"/>
    <w:rsid w:val="00F638FD"/>
    <w:rsid w:val="00F71174"/>
    <w:rsid w:val="00F81250"/>
    <w:rsid w:val="00F92173"/>
    <w:rsid w:val="00F96FD5"/>
    <w:rsid w:val="00FB044A"/>
    <w:rsid w:val="00FB0D08"/>
    <w:rsid w:val="00FB6C82"/>
    <w:rsid w:val="00FC0F17"/>
    <w:rsid w:val="00FC1C3A"/>
    <w:rsid w:val="00FC3F87"/>
    <w:rsid w:val="00FD52A2"/>
    <w:rsid w:val="00FD6DD5"/>
    <w:rsid w:val="00FE0B4F"/>
    <w:rsid w:val="00FE2CEE"/>
    <w:rsid w:val="00FF5F60"/>
    <w:rsid w:val="00FF6F9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619"/>
  </w:style>
  <w:style w:type="paragraph" w:styleId="1">
    <w:name w:val="heading 1"/>
    <w:basedOn w:val="a"/>
    <w:next w:val="a"/>
    <w:link w:val="10"/>
    <w:uiPriority w:val="9"/>
    <w:qFormat/>
    <w:rsid w:val="0018581C"/>
    <w:pPr>
      <w:keepNext/>
      <w:numPr>
        <w:numId w:val="1"/>
      </w:numPr>
      <w:suppressAutoHyphens/>
      <w:spacing w:before="240" w:after="60"/>
      <w:outlineLvl w:val="0"/>
    </w:pPr>
    <w:rPr>
      <w:rFonts w:ascii="Cambria" w:eastAsia="Times New Roman" w:hAnsi="Cambria"/>
      <w:b/>
      <w:bCs/>
      <w:kern w:val="1"/>
      <w:sz w:val="32"/>
      <w:szCs w:val="32"/>
      <w:lang w:eastAsia="ar-SA"/>
    </w:rPr>
  </w:style>
  <w:style w:type="paragraph" w:styleId="2">
    <w:name w:val="heading 2"/>
    <w:basedOn w:val="a"/>
    <w:next w:val="a"/>
    <w:link w:val="20"/>
    <w:qFormat/>
    <w:rsid w:val="0018581C"/>
    <w:pPr>
      <w:keepNext/>
      <w:numPr>
        <w:ilvl w:val="1"/>
        <w:numId w:val="1"/>
      </w:numPr>
      <w:suppressAutoHyphens/>
      <w:spacing w:after="0" w:line="240" w:lineRule="auto"/>
      <w:jc w:val="both"/>
      <w:outlineLvl w:val="1"/>
    </w:pPr>
    <w:rPr>
      <w:rFonts w:ascii="Tahoma" w:eastAsia="Calibri" w:hAnsi="Tahoma" w:cs="Tahoma"/>
      <w:b/>
      <w:spacing w:val="20"/>
      <w:sz w:val="20"/>
      <w:szCs w:val="20"/>
      <w:lang w:eastAsia="ar-SA"/>
    </w:rPr>
  </w:style>
  <w:style w:type="paragraph" w:styleId="3">
    <w:name w:val="heading 3"/>
    <w:basedOn w:val="a"/>
    <w:next w:val="a"/>
    <w:link w:val="30"/>
    <w:qFormat/>
    <w:rsid w:val="0018581C"/>
    <w:pPr>
      <w:keepNext/>
      <w:numPr>
        <w:ilvl w:val="2"/>
        <w:numId w:val="1"/>
      </w:numPr>
      <w:suppressAutoHyphens/>
      <w:spacing w:before="240" w:after="60"/>
      <w:outlineLvl w:val="2"/>
    </w:pPr>
    <w:rPr>
      <w:rFonts w:ascii="Cambria" w:eastAsia="Times New Roman" w:hAnsi="Cambria"/>
      <w:b/>
      <w:bCs/>
      <w:sz w:val="26"/>
      <w:szCs w:val="26"/>
      <w:lang w:eastAsia="ar-SA"/>
    </w:rPr>
  </w:style>
  <w:style w:type="paragraph" w:styleId="5">
    <w:name w:val="heading 5"/>
    <w:basedOn w:val="a"/>
    <w:next w:val="a"/>
    <w:link w:val="50"/>
    <w:semiHidden/>
    <w:unhideWhenUsed/>
    <w:qFormat/>
    <w:rsid w:val="00594E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18581C"/>
    <w:rPr>
      <w:rFonts w:ascii="Cambria" w:eastAsia="Times New Roman" w:hAnsi="Cambria"/>
      <w:b/>
      <w:bCs/>
      <w:kern w:val="1"/>
      <w:sz w:val="32"/>
      <w:szCs w:val="32"/>
      <w:lang w:eastAsia="ar-SA"/>
    </w:rPr>
  </w:style>
  <w:style w:type="character" w:customStyle="1" w:styleId="20">
    <w:name w:val="Заглавие 2 Знак"/>
    <w:basedOn w:val="a0"/>
    <w:link w:val="2"/>
    <w:rsid w:val="0018581C"/>
    <w:rPr>
      <w:rFonts w:ascii="Tahoma" w:eastAsia="Calibri" w:hAnsi="Tahoma" w:cs="Tahoma"/>
      <w:b/>
      <w:spacing w:val="20"/>
      <w:sz w:val="20"/>
      <w:szCs w:val="20"/>
      <w:lang w:eastAsia="ar-SA"/>
    </w:rPr>
  </w:style>
  <w:style w:type="character" w:customStyle="1" w:styleId="30">
    <w:name w:val="Заглавие 3 Знак"/>
    <w:basedOn w:val="a0"/>
    <w:link w:val="3"/>
    <w:rsid w:val="0018581C"/>
    <w:rPr>
      <w:rFonts w:ascii="Cambria" w:eastAsia="Times New Roman" w:hAnsi="Cambria"/>
      <w:b/>
      <w:bCs/>
      <w:sz w:val="26"/>
      <w:szCs w:val="26"/>
      <w:lang w:eastAsia="ar-SA"/>
    </w:rPr>
  </w:style>
  <w:style w:type="paragraph" w:styleId="a3">
    <w:name w:val="Body Text"/>
    <w:aliases w:val="block style,heading_txt,CV Body Text,bodytxy2,jtext,John1,One Page Summary,bt,Starbucks Body Text,heading3,3 indent,heading31,body text1,3 indent1,heading32,body text2,3 indent2,heading33,body text3,3 indent3,heading34,body text4,3 indent4"/>
    <w:basedOn w:val="a"/>
    <w:link w:val="a4"/>
    <w:uiPriority w:val="99"/>
    <w:rsid w:val="0018581C"/>
    <w:pPr>
      <w:suppressAutoHyphens/>
      <w:spacing w:after="0" w:line="240" w:lineRule="auto"/>
    </w:pPr>
    <w:rPr>
      <w:rFonts w:eastAsia="Calibri"/>
      <w:sz w:val="20"/>
      <w:szCs w:val="20"/>
      <w:lang w:eastAsia="ar-SA"/>
    </w:rPr>
  </w:style>
  <w:style w:type="character" w:customStyle="1" w:styleId="a4">
    <w:name w:val="Основен текст Знак"/>
    <w:aliases w:val="block style Знак,heading_txt Знак,CV Body Text Знак,bodytxy2 Знак,jtext Знак,John1 Знак,One Page Summary Знак,bt Знак,Starbucks Body Text Знак,heading3 Знак,3 indent Знак,heading31 Знак,body text1 Знак,3 indent1 Знак,heading32 Знак"/>
    <w:basedOn w:val="a0"/>
    <w:link w:val="a3"/>
    <w:uiPriority w:val="99"/>
    <w:rsid w:val="0018581C"/>
    <w:rPr>
      <w:rFonts w:eastAsia="Calibri"/>
      <w:sz w:val="20"/>
      <w:szCs w:val="20"/>
      <w:lang w:eastAsia="ar-SA"/>
    </w:rPr>
  </w:style>
  <w:style w:type="paragraph" w:customStyle="1" w:styleId="tigrseq">
    <w:name w:val="tigrseq"/>
    <w:basedOn w:val="a"/>
    <w:rsid w:val="0018581C"/>
    <w:pPr>
      <w:suppressAutoHyphens/>
      <w:spacing w:before="280" w:after="280" w:line="240" w:lineRule="auto"/>
    </w:pPr>
    <w:rPr>
      <w:rFonts w:eastAsia="Times New Roman"/>
      <w:szCs w:val="24"/>
      <w:lang w:eastAsia="ar-SA"/>
    </w:rPr>
  </w:style>
  <w:style w:type="paragraph" w:customStyle="1" w:styleId="msonormalcxspmiddle">
    <w:name w:val="msonormalcxspmiddle"/>
    <w:basedOn w:val="a"/>
    <w:rsid w:val="0018581C"/>
    <w:pPr>
      <w:suppressAutoHyphens/>
      <w:spacing w:before="280" w:after="280" w:line="240" w:lineRule="auto"/>
    </w:pPr>
    <w:rPr>
      <w:rFonts w:eastAsia="Times New Roman"/>
      <w:szCs w:val="24"/>
      <w:lang w:eastAsia="ar-SA"/>
    </w:rPr>
  </w:style>
  <w:style w:type="paragraph" w:customStyle="1" w:styleId="11">
    <w:name w:val="Списък на абзаци1"/>
    <w:aliases w:val="List Paragraph,Гл точки"/>
    <w:basedOn w:val="a"/>
    <w:link w:val="ListParagraphChar"/>
    <w:qFormat/>
    <w:rsid w:val="0018581C"/>
    <w:pPr>
      <w:suppressAutoHyphens/>
      <w:spacing w:after="0" w:line="240" w:lineRule="auto"/>
      <w:ind w:left="720"/>
    </w:pPr>
    <w:rPr>
      <w:rFonts w:eastAsia="Times New Roman"/>
      <w:szCs w:val="24"/>
      <w:lang w:val="en-GB" w:eastAsia="ar-SA"/>
    </w:rPr>
  </w:style>
  <w:style w:type="paragraph" w:styleId="a5">
    <w:name w:val="List Paragraph"/>
    <w:basedOn w:val="a"/>
    <w:link w:val="a6"/>
    <w:uiPriority w:val="34"/>
    <w:qFormat/>
    <w:rsid w:val="004550E5"/>
    <w:pPr>
      <w:ind w:left="720"/>
      <w:contextualSpacing/>
    </w:pPr>
    <w:rPr>
      <w:rFonts w:asciiTheme="minorHAnsi" w:hAnsiTheme="minorHAnsi" w:cstheme="minorBidi"/>
      <w:sz w:val="22"/>
    </w:rPr>
  </w:style>
  <w:style w:type="character" w:customStyle="1" w:styleId="50">
    <w:name w:val="Заглавие 5 Знак"/>
    <w:basedOn w:val="a0"/>
    <w:link w:val="5"/>
    <w:semiHidden/>
    <w:rsid w:val="00594E93"/>
    <w:rPr>
      <w:rFonts w:asciiTheme="majorHAnsi" w:eastAsiaTheme="majorEastAsia" w:hAnsiTheme="majorHAnsi" w:cstheme="majorBidi"/>
      <w:color w:val="243F60" w:themeColor="accent1" w:themeShade="7F"/>
    </w:rPr>
  </w:style>
  <w:style w:type="paragraph" w:styleId="21">
    <w:name w:val="Body Text Indent 2"/>
    <w:basedOn w:val="a"/>
    <w:link w:val="22"/>
    <w:semiHidden/>
    <w:unhideWhenUsed/>
    <w:rsid w:val="00594E93"/>
    <w:pPr>
      <w:spacing w:after="120" w:line="480" w:lineRule="auto"/>
      <w:ind w:left="283"/>
    </w:pPr>
    <w:rPr>
      <w:rFonts w:eastAsia="Times New Roman"/>
      <w:szCs w:val="20"/>
      <w:lang w:val="en-US"/>
    </w:rPr>
  </w:style>
  <w:style w:type="character" w:customStyle="1" w:styleId="22">
    <w:name w:val="Основен текст с отстъп 2 Знак"/>
    <w:basedOn w:val="a0"/>
    <w:link w:val="21"/>
    <w:semiHidden/>
    <w:rsid w:val="00594E93"/>
    <w:rPr>
      <w:rFonts w:eastAsia="Times New Roman"/>
      <w:szCs w:val="20"/>
      <w:lang w:val="en-US"/>
    </w:rPr>
  </w:style>
  <w:style w:type="character" w:customStyle="1" w:styleId="a6">
    <w:name w:val="Списък на абзаци Знак"/>
    <w:link w:val="a5"/>
    <w:locked/>
    <w:rsid w:val="00874E28"/>
    <w:rPr>
      <w:rFonts w:asciiTheme="minorHAnsi" w:hAnsiTheme="minorHAnsi" w:cstheme="minorBidi"/>
      <w:sz w:val="22"/>
    </w:rPr>
  </w:style>
  <w:style w:type="character" w:customStyle="1" w:styleId="a7">
    <w:name w:val="Основен текст + Удебелен"/>
    <w:rsid w:val="005048F8"/>
    <w:rPr>
      <w:rFonts w:ascii="Arial Narrow" w:eastAsia="Arial Narrow" w:hAnsi="Arial Narrow" w:cs="Arial Narrow"/>
      <w:b/>
      <w:bCs/>
      <w:w w:val="100"/>
      <w:sz w:val="23"/>
      <w:szCs w:val="23"/>
      <w:lang w:eastAsia="ar-SA" w:bidi="ar-SA"/>
    </w:rPr>
  </w:style>
  <w:style w:type="paragraph" w:customStyle="1" w:styleId="23">
    <w:name w:val="Основен текст2"/>
    <w:basedOn w:val="a"/>
    <w:rsid w:val="005048F8"/>
    <w:pPr>
      <w:widowControl w:val="0"/>
      <w:shd w:val="clear" w:color="auto" w:fill="FFFFFF"/>
      <w:spacing w:before="300" w:after="0" w:line="413" w:lineRule="exact"/>
      <w:jc w:val="both"/>
    </w:pPr>
    <w:rPr>
      <w:rFonts w:eastAsia="Times New Roman"/>
      <w:spacing w:val="-3"/>
      <w:sz w:val="23"/>
      <w:szCs w:val="23"/>
      <w:lang w:eastAsia="bg-BG"/>
    </w:rPr>
  </w:style>
  <w:style w:type="paragraph" w:customStyle="1" w:styleId="CharCharCharCharCharCharCharCharCharCharCharChar1Char">
    <w:name w:val="Char Char Char Char Char Char Char Char Char Char Char Char1 Char"/>
    <w:basedOn w:val="a"/>
    <w:rsid w:val="005048F8"/>
    <w:pPr>
      <w:tabs>
        <w:tab w:val="left" w:pos="709"/>
      </w:tabs>
      <w:spacing w:after="0" w:line="240" w:lineRule="auto"/>
    </w:pPr>
    <w:rPr>
      <w:rFonts w:ascii="Tahoma" w:eastAsia="Times New Roman" w:hAnsi="Tahoma" w:cs="Tahoma"/>
      <w:szCs w:val="24"/>
      <w:lang w:val="pl-PL" w:eastAsia="pl-PL"/>
    </w:rPr>
  </w:style>
  <w:style w:type="character" w:customStyle="1" w:styleId="apple-converted-space">
    <w:name w:val="apple-converted-space"/>
    <w:basedOn w:val="a0"/>
    <w:rsid w:val="00C17200"/>
  </w:style>
  <w:style w:type="paragraph" w:styleId="a8">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9"/>
    <w:uiPriority w:val="99"/>
    <w:unhideWhenUsed/>
    <w:rsid w:val="0026324C"/>
    <w:pPr>
      <w:suppressAutoHyphens/>
      <w:spacing w:after="0" w:line="100" w:lineRule="atLeast"/>
    </w:pPr>
    <w:rPr>
      <w:rFonts w:eastAsia="Times New Roman"/>
      <w:sz w:val="20"/>
      <w:szCs w:val="20"/>
      <w:lang w:eastAsia="ar-SA"/>
    </w:rPr>
  </w:style>
  <w:style w:type="character" w:customStyle="1" w:styleId="FootnoteTextChar">
    <w:name w:val="Footnote Text Char"/>
    <w:basedOn w:val="a0"/>
    <w:uiPriority w:val="99"/>
    <w:semiHidden/>
    <w:rsid w:val="0026324C"/>
    <w:rPr>
      <w:sz w:val="20"/>
      <w:szCs w:val="20"/>
    </w:rPr>
  </w:style>
  <w:style w:type="character" w:customStyle="1" w:styleId="a9">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8"/>
    <w:uiPriority w:val="99"/>
    <w:rsid w:val="0026324C"/>
    <w:rPr>
      <w:rFonts w:eastAsia="Times New Roman"/>
      <w:sz w:val="20"/>
      <w:szCs w:val="20"/>
      <w:lang w:eastAsia="ar-SA"/>
    </w:rPr>
  </w:style>
  <w:style w:type="character" w:styleId="aa">
    <w:name w:val="footnote reference"/>
    <w:aliases w:val="Footnote symbol,-E Fußnotenzeichen,Footnote Reference Superscript"/>
    <w:uiPriority w:val="99"/>
    <w:rsid w:val="0026324C"/>
    <w:rPr>
      <w:rFonts w:ascii="Times New Roman" w:hAnsi="Times New Roman" w:cs="Times New Roman"/>
      <w:sz w:val="27"/>
      <w:vertAlign w:val="superscript"/>
      <w:lang w:val="en-US"/>
    </w:rPr>
  </w:style>
  <w:style w:type="character" w:customStyle="1" w:styleId="DeltaViewInsertion">
    <w:name w:val="DeltaView Insertion"/>
    <w:rsid w:val="0026324C"/>
    <w:rPr>
      <w:b/>
      <w:i/>
      <w:spacing w:val="0"/>
      <w:lang w:val="bg-BG" w:eastAsia="bg-BG"/>
    </w:rPr>
  </w:style>
  <w:style w:type="paragraph" w:customStyle="1" w:styleId="Tiret0">
    <w:name w:val="Tiret 0"/>
    <w:basedOn w:val="a"/>
    <w:rsid w:val="0026324C"/>
    <w:pPr>
      <w:numPr>
        <w:numId w:val="19"/>
      </w:numPr>
      <w:spacing w:before="120" w:after="120" w:line="240" w:lineRule="auto"/>
      <w:jc w:val="both"/>
    </w:pPr>
    <w:rPr>
      <w:rFonts w:eastAsia="Calibri"/>
      <w:lang w:eastAsia="bg-BG"/>
    </w:rPr>
  </w:style>
  <w:style w:type="paragraph" w:customStyle="1" w:styleId="Tiret1">
    <w:name w:val="Tiret 1"/>
    <w:basedOn w:val="a"/>
    <w:rsid w:val="0026324C"/>
    <w:pPr>
      <w:numPr>
        <w:numId w:val="20"/>
      </w:numPr>
      <w:spacing w:before="120" w:after="120" w:line="240" w:lineRule="auto"/>
      <w:jc w:val="both"/>
    </w:pPr>
    <w:rPr>
      <w:rFonts w:eastAsia="Calibri"/>
      <w:lang w:eastAsia="bg-BG"/>
    </w:rPr>
  </w:style>
  <w:style w:type="paragraph" w:customStyle="1" w:styleId="NumPar1">
    <w:name w:val="NumPar 1"/>
    <w:basedOn w:val="a"/>
    <w:next w:val="a"/>
    <w:uiPriority w:val="99"/>
    <w:rsid w:val="0026324C"/>
    <w:pPr>
      <w:numPr>
        <w:numId w:val="23"/>
      </w:numPr>
      <w:spacing w:before="120" w:after="120" w:line="240" w:lineRule="auto"/>
      <w:jc w:val="both"/>
    </w:pPr>
    <w:rPr>
      <w:rFonts w:eastAsia="Calibri"/>
      <w:lang w:eastAsia="bg-BG"/>
    </w:rPr>
  </w:style>
  <w:style w:type="paragraph" w:customStyle="1" w:styleId="NumPar2">
    <w:name w:val="NumPar 2"/>
    <w:basedOn w:val="a"/>
    <w:next w:val="a"/>
    <w:uiPriority w:val="99"/>
    <w:rsid w:val="0026324C"/>
    <w:pPr>
      <w:numPr>
        <w:ilvl w:val="1"/>
        <w:numId w:val="23"/>
      </w:numPr>
      <w:spacing w:before="120" w:after="120" w:line="240" w:lineRule="auto"/>
      <w:jc w:val="both"/>
    </w:pPr>
    <w:rPr>
      <w:rFonts w:eastAsia="Calibri"/>
      <w:lang w:eastAsia="bg-BG"/>
    </w:rPr>
  </w:style>
  <w:style w:type="paragraph" w:customStyle="1" w:styleId="NumPar3">
    <w:name w:val="NumPar 3"/>
    <w:basedOn w:val="a"/>
    <w:next w:val="a"/>
    <w:uiPriority w:val="99"/>
    <w:rsid w:val="0026324C"/>
    <w:pPr>
      <w:numPr>
        <w:ilvl w:val="2"/>
        <w:numId w:val="23"/>
      </w:numPr>
      <w:spacing w:before="120" w:after="120" w:line="240" w:lineRule="auto"/>
      <w:jc w:val="both"/>
    </w:pPr>
    <w:rPr>
      <w:rFonts w:eastAsia="Calibri"/>
      <w:lang w:eastAsia="bg-BG"/>
    </w:rPr>
  </w:style>
  <w:style w:type="paragraph" w:customStyle="1" w:styleId="NumPar4">
    <w:name w:val="NumPar 4"/>
    <w:basedOn w:val="a"/>
    <w:next w:val="a"/>
    <w:uiPriority w:val="99"/>
    <w:rsid w:val="0026324C"/>
    <w:pPr>
      <w:numPr>
        <w:ilvl w:val="3"/>
        <w:numId w:val="23"/>
      </w:numPr>
      <w:spacing w:before="120" w:after="120" w:line="240" w:lineRule="auto"/>
      <w:jc w:val="both"/>
    </w:pPr>
    <w:rPr>
      <w:rFonts w:eastAsia="Calibri"/>
      <w:lang w:eastAsia="bg-BG"/>
    </w:rPr>
  </w:style>
  <w:style w:type="paragraph" w:styleId="ab">
    <w:name w:val="Body Text Indent"/>
    <w:basedOn w:val="a"/>
    <w:link w:val="ac"/>
    <w:uiPriority w:val="99"/>
    <w:semiHidden/>
    <w:unhideWhenUsed/>
    <w:rsid w:val="00FB0D08"/>
    <w:pPr>
      <w:spacing w:after="120"/>
      <w:ind w:left="283"/>
    </w:pPr>
  </w:style>
  <w:style w:type="character" w:customStyle="1" w:styleId="ac">
    <w:name w:val="Основен текст с отстъп Знак"/>
    <w:basedOn w:val="a0"/>
    <w:link w:val="ab"/>
    <w:uiPriority w:val="99"/>
    <w:semiHidden/>
    <w:rsid w:val="00FB0D08"/>
  </w:style>
  <w:style w:type="paragraph" w:customStyle="1" w:styleId="24">
    <w:name w:val="Списък на абзаци2"/>
    <w:basedOn w:val="a"/>
    <w:rsid w:val="00A41EC0"/>
    <w:pPr>
      <w:suppressAutoHyphens/>
      <w:spacing w:after="0" w:line="240" w:lineRule="auto"/>
      <w:ind w:left="720"/>
    </w:pPr>
    <w:rPr>
      <w:rFonts w:eastAsia="Times New Roman"/>
      <w:szCs w:val="24"/>
      <w:lang w:val="en-GB" w:eastAsia="ar-SA"/>
    </w:rPr>
  </w:style>
  <w:style w:type="character" w:customStyle="1" w:styleId="ListParagraphChar">
    <w:name w:val="List Paragraph Char"/>
    <w:link w:val="11"/>
    <w:locked/>
    <w:rsid w:val="00070E1A"/>
    <w:rPr>
      <w:rFonts w:eastAsia="Times New Roman"/>
      <w:szCs w:val="24"/>
      <w:lang w:val="en-GB" w:eastAsia="ar-SA"/>
    </w:rPr>
  </w:style>
  <w:style w:type="paragraph" w:styleId="ad">
    <w:name w:val="Balloon Text"/>
    <w:basedOn w:val="a"/>
    <w:link w:val="ae"/>
    <w:uiPriority w:val="99"/>
    <w:semiHidden/>
    <w:unhideWhenUsed/>
    <w:rsid w:val="00450A4A"/>
    <w:pPr>
      <w:spacing w:after="0" w:line="240" w:lineRule="auto"/>
    </w:pPr>
    <w:rPr>
      <w:rFonts w:ascii="Tahoma" w:hAnsi="Tahoma" w:cs="Tahoma"/>
      <w:sz w:val="16"/>
      <w:szCs w:val="16"/>
    </w:rPr>
  </w:style>
  <w:style w:type="character" w:customStyle="1" w:styleId="ae">
    <w:name w:val="Изнесен текст Знак"/>
    <w:basedOn w:val="a0"/>
    <w:link w:val="ad"/>
    <w:uiPriority w:val="99"/>
    <w:semiHidden/>
    <w:rsid w:val="00450A4A"/>
    <w:rPr>
      <w:rFonts w:ascii="Tahoma" w:hAnsi="Tahoma" w:cs="Tahoma"/>
      <w:sz w:val="16"/>
      <w:szCs w:val="16"/>
    </w:rPr>
  </w:style>
  <w:style w:type="paragraph" w:styleId="af">
    <w:name w:val="header"/>
    <w:basedOn w:val="a"/>
    <w:link w:val="af0"/>
    <w:uiPriority w:val="99"/>
    <w:unhideWhenUsed/>
    <w:rsid w:val="0009331F"/>
    <w:pPr>
      <w:tabs>
        <w:tab w:val="center" w:pos="4536"/>
        <w:tab w:val="right" w:pos="9072"/>
      </w:tabs>
      <w:spacing w:after="0" w:line="240" w:lineRule="auto"/>
    </w:pPr>
  </w:style>
  <w:style w:type="character" w:customStyle="1" w:styleId="af0">
    <w:name w:val="Горен колонтитул Знак"/>
    <w:basedOn w:val="a0"/>
    <w:link w:val="af"/>
    <w:uiPriority w:val="99"/>
    <w:rsid w:val="0009331F"/>
  </w:style>
  <w:style w:type="paragraph" w:styleId="af1">
    <w:name w:val="footer"/>
    <w:basedOn w:val="a"/>
    <w:link w:val="af2"/>
    <w:uiPriority w:val="99"/>
    <w:unhideWhenUsed/>
    <w:rsid w:val="0009331F"/>
    <w:pPr>
      <w:tabs>
        <w:tab w:val="center" w:pos="4536"/>
        <w:tab w:val="right" w:pos="9072"/>
      </w:tabs>
      <w:spacing w:after="0" w:line="240" w:lineRule="auto"/>
    </w:pPr>
  </w:style>
  <w:style w:type="character" w:customStyle="1" w:styleId="af2">
    <w:name w:val="Долен колонтитул Знак"/>
    <w:basedOn w:val="a0"/>
    <w:link w:val="af1"/>
    <w:uiPriority w:val="99"/>
    <w:rsid w:val="0009331F"/>
  </w:style>
  <w:style w:type="paragraph" w:styleId="af3">
    <w:name w:val="Title"/>
    <w:basedOn w:val="a"/>
    <w:next w:val="a"/>
    <w:link w:val="af4"/>
    <w:uiPriority w:val="10"/>
    <w:qFormat/>
    <w:rsid w:val="00112B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Заглавие Знак"/>
    <w:basedOn w:val="a0"/>
    <w:link w:val="af3"/>
    <w:uiPriority w:val="10"/>
    <w:rsid w:val="00112B07"/>
    <w:rPr>
      <w:rFonts w:asciiTheme="majorHAnsi" w:eastAsiaTheme="majorEastAsia" w:hAnsiTheme="majorHAnsi" w:cstheme="majorBidi"/>
      <w:color w:val="17365D" w:themeColor="text2" w:themeShade="BF"/>
      <w:spacing w:val="5"/>
      <w:kern w:val="28"/>
      <w:sz w:val="52"/>
      <w:szCs w:val="52"/>
    </w:rPr>
  </w:style>
  <w:style w:type="character" w:styleId="af5">
    <w:name w:val="Hyperlink"/>
    <w:basedOn w:val="a0"/>
    <w:uiPriority w:val="99"/>
    <w:unhideWhenUsed/>
    <w:rsid w:val="00320ED4"/>
    <w:rPr>
      <w:color w:val="0000FF" w:themeColor="hyperlink"/>
      <w:u w:val="single"/>
    </w:rPr>
  </w:style>
  <w:style w:type="paragraph" w:styleId="af6">
    <w:name w:val="Normal (Web)"/>
    <w:basedOn w:val="a"/>
    <w:uiPriority w:val="99"/>
    <w:unhideWhenUsed/>
    <w:rsid w:val="00F24168"/>
    <w:pPr>
      <w:spacing w:before="100" w:beforeAutospacing="1" w:after="100" w:afterAutospacing="1" w:line="240" w:lineRule="auto"/>
    </w:pPr>
    <w:rPr>
      <w:rFonts w:eastAsia="Times New Roman"/>
      <w:szCs w:val="24"/>
      <w:lang w:val="en-US"/>
    </w:rPr>
  </w:style>
  <w:style w:type="paragraph" w:customStyle="1" w:styleId="Default">
    <w:name w:val="Default"/>
    <w:rsid w:val="00F00C24"/>
    <w:pPr>
      <w:autoSpaceDE w:val="0"/>
      <w:autoSpaceDN w:val="0"/>
      <w:adjustRightInd w:val="0"/>
      <w:spacing w:after="0" w:line="240" w:lineRule="auto"/>
    </w:pPr>
    <w:rPr>
      <w:color w:val="000000"/>
      <w:szCs w:val="24"/>
      <w:lang w:val="en-US"/>
    </w:rPr>
  </w:style>
  <w:style w:type="paragraph" w:customStyle="1" w:styleId="firstline">
    <w:name w:val="firstline"/>
    <w:basedOn w:val="a"/>
    <w:rsid w:val="00F00C24"/>
    <w:pPr>
      <w:spacing w:before="100" w:beforeAutospacing="1" w:after="100" w:afterAutospacing="1" w:line="240" w:lineRule="auto"/>
    </w:pPr>
    <w:rPr>
      <w:rFonts w:eastAsia="Times New Roman"/>
      <w:szCs w:val="24"/>
      <w:lang w:eastAsia="bg-BG"/>
    </w:rPr>
  </w:style>
  <w:style w:type="character" w:customStyle="1" w:styleId="inputvalue1">
    <w:name w:val="input_value1"/>
    <w:basedOn w:val="a0"/>
    <w:rsid w:val="00F00C24"/>
    <w:rPr>
      <w:rFonts w:ascii="Courier New" w:hAnsi="Courier New" w:cs="Courier New"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619"/>
  </w:style>
  <w:style w:type="paragraph" w:styleId="1">
    <w:name w:val="heading 1"/>
    <w:basedOn w:val="a"/>
    <w:next w:val="a"/>
    <w:link w:val="10"/>
    <w:uiPriority w:val="9"/>
    <w:qFormat/>
    <w:rsid w:val="0018581C"/>
    <w:pPr>
      <w:keepNext/>
      <w:numPr>
        <w:numId w:val="1"/>
      </w:numPr>
      <w:suppressAutoHyphens/>
      <w:spacing w:before="240" w:after="60"/>
      <w:outlineLvl w:val="0"/>
    </w:pPr>
    <w:rPr>
      <w:rFonts w:ascii="Cambria" w:eastAsia="Times New Roman" w:hAnsi="Cambria"/>
      <w:b/>
      <w:bCs/>
      <w:kern w:val="1"/>
      <w:sz w:val="32"/>
      <w:szCs w:val="32"/>
      <w:lang w:eastAsia="ar-SA"/>
    </w:rPr>
  </w:style>
  <w:style w:type="paragraph" w:styleId="2">
    <w:name w:val="heading 2"/>
    <w:basedOn w:val="a"/>
    <w:next w:val="a"/>
    <w:link w:val="20"/>
    <w:qFormat/>
    <w:rsid w:val="0018581C"/>
    <w:pPr>
      <w:keepNext/>
      <w:numPr>
        <w:ilvl w:val="1"/>
        <w:numId w:val="1"/>
      </w:numPr>
      <w:suppressAutoHyphens/>
      <w:spacing w:after="0" w:line="240" w:lineRule="auto"/>
      <w:jc w:val="both"/>
      <w:outlineLvl w:val="1"/>
    </w:pPr>
    <w:rPr>
      <w:rFonts w:ascii="Tahoma" w:eastAsia="Calibri" w:hAnsi="Tahoma" w:cs="Tahoma"/>
      <w:b/>
      <w:spacing w:val="20"/>
      <w:sz w:val="20"/>
      <w:szCs w:val="20"/>
      <w:lang w:val="x-none" w:eastAsia="ar-SA"/>
    </w:rPr>
  </w:style>
  <w:style w:type="paragraph" w:styleId="3">
    <w:name w:val="heading 3"/>
    <w:basedOn w:val="a"/>
    <w:next w:val="a"/>
    <w:link w:val="30"/>
    <w:qFormat/>
    <w:rsid w:val="0018581C"/>
    <w:pPr>
      <w:keepNext/>
      <w:numPr>
        <w:ilvl w:val="2"/>
        <w:numId w:val="1"/>
      </w:numPr>
      <w:suppressAutoHyphens/>
      <w:spacing w:before="240" w:after="60"/>
      <w:outlineLvl w:val="2"/>
    </w:pPr>
    <w:rPr>
      <w:rFonts w:ascii="Cambria" w:eastAsia="Times New Roman" w:hAnsi="Cambria"/>
      <w:b/>
      <w:bCs/>
      <w:sz w:val="26"/>
      <w:szCs w:val="26"/>
      <w:lang w:eastAsia="ar-SA"/>
    </w:rPr>
  </w:style>
  <w:style w:type="paragraph" w:styleId="5">
    <w:name w:val="heading 5"/>
    <w:basedOn w:val="a"/>
    <w:next w:val="a"/>
    <w:link w:val="50"/>
    <w:semiHidden/>
    <w:unhideWhenUsed/>
    <w:qFormat/>
    <w:rsid w:val="00594E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18581C"/>
    <w:rPr>
      <w:rFonts w:ascii="Cambria" w:eastAsia="Times New Roman" w:hAnsi="Cambria"/>
      <w:b/>
      <w:bCs/>
      <w:kern w:val="1"/>
      <w:sz w:val="32"/>
      <w:szCs w:val="32"/>
      <w:lang w:eastAsia="ar-SA"/>
    </w:rPr>
  </w:style>
  <w:style w:type="character" w:customStyle="1" w:styleId="20">
    <w:name w:val="Заглавие 2 Знак"/>
    <w:basedOn w:val="a0"/>
    <w:link w:val="2"/>
    <w:rsid w:val="0018581C"/>
    <w:rPr>
      <w:rFonts w:ascii="Tahoma" w:eastAsia="Calibri" w:hAnsi="Tahoma" w:cs="Tahoma"/>
      <w:b/>
      <w:spacing w:val="20"/>
      <w:sz w:val="20"/>
      <w:szCs w:val="20"/>
      <w:lang w:val="x-none" w:eastAsia="ar-SA"/>
    </w:rPr>
  </w:style>
  <w:style w:type="character" w:customStyle="1" w:styleId="30">
    <w:name w:val="Заглавие 3 Знак"/>
    <w:basedOn w:val="a0"/>
    <w:link w:val="3"/>
    <w:rsid w:val="0018581C"/>
    <w:rPr>
      <w:rFonts w:ascii="Cambria" w:eastAsia="Times New Roman" w:hAnsi="Cambria"/>
      <w:b/>
      <w:bCs/>
      <w:sz w:val="26"/>
      <w:szCs w:val="26"/>
      <w:lang w:eastAsia="ar-SA"/>
    </w:rPr>
  </w:style>
  <w:style w:type="paragraph" w:styleId="a3">
    <w:name w:val="Body Text"/>
    <w:aliases w:val="block style,heading_txt,CV Body Text,bodytxy2,jtext,John1,One Page Summary,bt,Starbucks Body Text,heading3,3 indent,heading31,body text1,3 indent1,heading32,body text2,3 indent2,heading33,body text3,3 indent3,heading34,body text4,3 indent4"/>
    <w:basedOn w:val="a"/>
    <w:link w:val="a4"/>
    <w:uiPriority w:val="99"/>
    <w:rsid w:val="0018581C"/>
    <w:pPr>
      <w:suppressAutoHyphens/>
      <w:spacing w:after="0" w:line="240" w:lineRule="auto"/>
    </w:pPr>
    <w:rPr>
      <w:rFonts w:eastAsia="Calibri"/>
      <w:sz w:val="20"/>
      <w:szCs w:val="20"/>
      <w:lang w:val="x-none" w:eastAsia="ar-SA"/>
    </w:rPr>
  </w:style>
  <w:style w:type="character" w:customStyle="1" w:styleId="a4">
    <w:name w:val="Основен текст Знак"/>
    <w:aliases w:val="block style Знак,heading_txt Знак,CV Body Text Знак,bodytxy2 Знак,jtext Знак,John1 Знак,One Page Summary Знак,bt Знак,Starbucks Body Text Знак,heading3 Знак,3 indent Знак,heading31 Знак,body text1 Знак,3 indent1 Знак,heading32 Знак"/>
    <w:basedOn w:val="a0"/>
    <w:link w:val="a3"/>
    <w:uiPriority w:val="99"/>
    <w:rsid w:val="0018581C"/>
    <w:rPr>
      <w:rFonts w:eastAsia="Calibri"/>
      <w:sz w:val="20"/>
      <w:szCs w:val="20"/>
      <w:lang w:val="x-none" w:eastAsia="ar-SA"/>
    </w:rPr>
  </w:style>
  <w:style w:type="paragraph" w:customStyle="1" w:styleId="tigrseq">
    <w:name w:val="tigrseq"/>
    <w:basedOn w:val="a"/>
    <w:rsid w:val="0018581C"/>
    <w:pPr>
      <w:suppressAutoHyphens/>
      <w:spacing w:before="280" w:after="280" w:line="240" w:lineRule="auto"/>
    </w:pPr>
    <w:rPr>
      <w:rFonts w:eastAsia="Times New Roman"/>
      <w:szCs w:val="24"/>
      <w:lang w:eastAsia="ar-SA"/>
    </w:rPr>
  </w:style>
  <w:style w:type="paragraph" w:customStyle="1" w:styleId="msonormalcxspmiddle">
    <w:name w:val="msonormalcxspmiddle"/>
    <w:basedOn w:val="a"/>
    <w:rsid w:val="0018581C"/>
    <w:pPr>
      <w:suppressAutoHyphens/>
      <w:spacing w:before="280" w:after="280" w:line="240" w:lineRule="auto"/>
    </w:pPr>
    <w:rPr>
      <w:rFonts w:eastAsia="Times New Roman"/>
      <w:szCs w:val="24"/>
      <w:lang w:eastAsia="ar-SA"/>
    </w:rPr>
  </w:style>
  <w:style w:type="paragraph" w:customStyle="1" w:styleId="11">
    <w:name w:val="Списък на абзаци1"/>
    <w:aliases w:val="Гл точки,List Paragraph"/>
    <w:basedOn w:val="a"/>
    <w:link w:val="ListParagraphChar"/>
    <w:qFormat/>
    <w:rsid w:val="0018581C"/>
    <w:pPr>
      <w:suppressAutoHyphens/>
      <w:spacing w:after="0" w:line="240" w:lineRule="auto"/>
      <w:ind w:left="720"/>
    </w:pPr>
    <w:rPr>
      <w:rFonts w:eastAsia="Times New Roman"/>
      <w:szCs w:val="24"/>
      <w:lang w:val="en-GB" w:eastAsia="ar-SA"/>
    </w:rPr>
  </w:style>
  <w:style w:type="paragraph" w:styleId="a5">
    <w:name w:val="List Paragraph"/>
    <w:basedOn w:val="a"/>
    <w:link w:val="a6"/>
    <w:qFormat/>
    <w:rsid w:val="004550E5"/>
    <w:pPr>
      <w:ind w:left="720"/>
      <w:contextualSpacing/>
    </w:pPr>
    <w:rPr>
      <w:rFonts w:asciiTheme="minorHAnsi" w:hAnsiTheme="minorHAnsi" w:cstheme="minorBidi"/>
      <w:sz w:val="22"/>
    </w:rPr>
  </w:style>
  <w:style w:type="character" w:customStyle="1" w:styleId="50">
    <w:name w:val="Заглавие 5 Знак"/>
    <w:basedOn w:val="a0"/>
    <w:link w:val="5"/>
    <w:semiHidden/>
    <w:rsid w:val="00594E93"/>
    <w:rPr>
      <w:rFonts w:asciiTheme="majorHAnsi" w:eastAsiaTheme="majorEastAsia" w:hAnsiTheme="majorHAnsi" w:cstheme="majorBidi"/>
      <w:color w:val="243F60" w:themeColor="accent1" w:themeShade="7F"/>
    </w:rPr>
  </w:style>
  <w:style w:type="paragraph" w:styleId="21">
    <w:name w:val="Body Text Indent 2"/>
    <w:basedOn w:val="a"/>
    <w:link w:val="22"/>
    <w:semiHidden/>
    <w:unhideWhenUsed/>
    <w:rsid w:val="00594E93"/>
    <w:pPr>
      <w:spacing w:after="120" w:line="480" w:lineRule="auto"/>
      <w:ind w:left="283"/>
    </w:pPr>
    <w:rPr>
      <w:rFonts w:eastAsia="Times New Roman"/>
      <w:szCs w:val="20"/>
      <w:lang w:val="en-US"/>
    </w:rPr>
  </w:style>
  <w:style w:type="character" w:customStyle="1" w:styleId="22">
    <w:name w:val="Основен текст с отстъп 2 Знак"/>
    <w:basedOn w:val="a0"/>
    <w:link w:val="21"/>
    <w:semiHidden/>
    <w:rsid w:val="00594E93"/>
    <w:rPr>
      <w:rFonts w:eastAsia="Times New Roman"/>
      <w:szCs w:val="20"/>
      <w:lang w:val="en-US"/>
    </w:rPr>
  </w:style>
  <w:style w:type="character" w:customStyle="1" w:styleId="a6">
    <w:name w:val="Списък на абзаци Знак"/>
    <w:link w:val="a5"/>
    <w:locked/>
    <w:rsid w:val="00874E28"/>
    <w:rPr>
      <w:rFonts w:asciiTheme="minorHAnsi" w:hAnsiTheme="minorHAnsi" w:cstheme="minorBidi"/>
      <w:sz w:val="22"/>
    </w:rPr>
  </w:style>
  <w:style w:type="character" w:customStyle="1" w:styleId="a7">
    <w:name w:val="Основен текст + Удебелен"/>
    <w:rsid w:val="005048F8"/>
    <w:rPr>
      <w:rFonts w:ascii="Arial Narrow" w:eastAsia="Arial Narrow" w:hAnsi="Arial Narrow" w:cs="Arial Narrow"/>
      <w:b/>
      <w:bCs/>
      <w:w w:val="100"/>
      <w:sz w:val="23"/>
      <w:szCs w:val="23"/>
      <w:lang w:eastAsia="ar-SA" w:bidi="ar-SA"/>
    </w:rPr>
  </w:style>
  <w:style w:type="paragraph" w:customStyle="1" w:styleId="23">
    <w:name w:val="Основен текст2"/>
    <w:basedOn w:val="a"/>
    <w:rsid w:val="005048F8"/>
    <w:pPr>
      <w:widowControl w:val="0"/>
      <w:shd w:val="clear" w:color="auto" w:fill="FFFFFF"/>
      <w:spacing w:before="300" w:after="0" w:line="413" w:lineRule="exact"/>
      <w:jc w:val="both"/>
    </w:pPr>
    <w:rPr>
      <w:rFonts w:eastAsia="Times New Roman"/>
      <w:spacing w:val="-3"/>
      <w:sz w:val="23"/>
      <w:szCs w:val="23"/>
      <w:lang w:eastAsia="bg-BG"/>
    </w:rPr>
  </w:style>
  <w:style w:type="paragraph" w:customStyle="1" w:styleId="CharCharCharCharCharCharCharCharCharCharCharChar1Char">
    <w:name w:val="Char Char Char Char Char Char Char Char Char Char Char Char1 Char"/>
    <w:basedOn w:val="a"/>
    <w:rsid w:val="005048F8"/>
    <w:pPr>
      <w:tabs>
        <w:tab w:val="left" w:pos="709"/>
      </w:tabs>
      <w:spacing w:after="0" w:line="240" w:lineRule="auto"/>
    </w:pPr>
    <w:rPr>
      <w:rFonts w:ascii="Tahoma" w:eastAsia="Times New Roman" w:hAnsi="Tahoma" w:cs="Tahoma"/>
      <w:szCs w:val="24"/>
      <w:lang w:val="pl-PL" w:eastAsia="pl-PL"/>
    </w:rPr>
  </w:style>
  <w:style w:type="character" w:customStyle="1" w:styleId="apple-converted-space">
    <w:name w:val="apple-converted-space"/>
    <w:basedOn w:val="a0"/>
    <w:rsid w:val="00C17200"/>
  </w:style>
  <w:style w:type="paragraph" w:styleId="a8">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9"/>
    <w:uiPriority w:val="99"/>
    <w:unhideWhenUsed/>
    <w:rsid w:val="0026324C"/>
    <w:pPr>
      <w:suppressAutoHyphens/>
      <w:spacing w:after="0" w:line="100" w:lineRule="atLeast"/>
    </w:pPr>
    <w:rPr>
      <w:rFonts w:eastAsia="Times New Roman"/>
      <w:sz w:val="20"/>
      <w:szCs w:val="20"/>
      <w:lang w:eastAsia="ar-SA"/>
    </w:rPr>
  </w:style>
  <w:style w:type="character" w:customStyle="1" w:styleId="FootnoteTextChar">
    <w:name w:val="Footnote Text Char"/>
    <w:basedOn w:val="a0"/>
    <w:uiPriority w:val="99"/>
    <w:semiHidden/>
    <w:rsid w:val="0026324C"/>
    <w:rPr>
      <w:sz w:val="20"/>
      <w:szCs w:val="20"/>
    </w:rPr>
  </w:style>
  <w:style w:type="character" w:customStyle="1" w:styleId="a9">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8"/>
    <w:uiPriority w:val="99"/>
    <w:rsid w:val="0026324C"/>
    <w:rPr>
      <w:rFonts w:eastAsia="Times New Roman"/>
      <w:sz w:val="20"/>
      <w:szCs w:val="20"/>
      <w:lang w:eastAsia="ar-SA"/>
    </w:rPr>
  </w:style>
  <w:style w:type="character" w:styleId="aa">
    <w:name w:val="footnote reference"/>
    <w:aliases w:val="Footnote symbol,-E Fußnotenzeichen,Footnote Reference Superscript"/>
    <w:uiPriority w:val="99"/>
    <w:rsid w:val="0026324C"/>
    <w:rPr>
      <w:rFonts w:ascii="Times New Roman" w:hAnsi="Times New Roman" w:cs="Times New Roman"/>
      <w:sz w:val="27"/>
      <w:vertAlign w:val="superscript"/>
      <w:lang w:val="en-US"/>
    </w:rPr>
  </w:style>
  <w:style w:type="character" w:customStyle="1" w:styleId="DeltaViewInsertion">
    <w:name w:val="DeltaView Insertion"/>
    <w:rsid w:val="0026324C"/>
    <w:rPr>
      <w:b/>
      <w:i/>
      <w:spacing w:val="0"/>
      <w:lang w:val="bg-BG" w:eastAsia="bg-BG"/>
    </w:rPr>
  </w:style>
  <w:style w:type="paragraph" w:customStyle="1" w:styleId="Tiret0">
    <w:name w:val="Tiret 0"/>
    <w:basedOn w:val="a"/>
    <w:rsid w:val="0026324C"/>
    <w:pPr>
      <w:numPr>
        <w:numId w:val="19"/>
      </w:numPr>
      <w:spacing w:before="120" w:after="120" w:line="240" w:lineRule="auto"/>
      <w:jc w:val="both"/>
    </w:pPr>
    <w:rPr>
      <w:rFonts w:eastAsia="Calibri"/>
      <w:lang w:eastAsia="bg-BG"/>
    </w:rPr>
  </w:style>
  <w:style w:type="paragraph" w:customStyle="1" w:styleId="Tiret1">
    <w:name w:val="Tiret 1"/>
    <w:basedOn w:val="a"/>
    <w:rsid w:val="0026324C"/>
    <w:pPr>
      <w:numPr>
        <w:numId w:val="20"/>
      </w:numPr>
      <w:spacing w:before="120" w:after="120" w:line="240" w:lineRule="auto"/>
      <w:jc w:val="both"/>
    </w:pPr>
    <w:rPr>
      <w:rFonts w:eastAsia="Calibri"/>
      <w:lang w:eastAsia="bg-BG"/>
    </w:rPr>
  </w:style>
  <w:style w:type="paragraph" w:customStyle="1" w:styleId="NumPar1">
    <w:name w:val="NumPar 1"/>
    <w:basedOn w:val="a"/>
    <w:next w:val="a"/>
    <w:uiPriority w:val="99"/>
    <w:rsid w:val="0026324C"/>
    <w:pPr>
      <w:numPr>
        <w:numId w:val="23"/>
      </w:numPr>
      <w:spacing w:before="120" w:after="120" w:line="240" w:lineRule="auto"/>
      <w:jc w:val="both"/>
    </w:pPr>
    <w:rPr>
      <w:rFonts w:eastAsia="Calibri"/>
      <w:lang w:eastAsia="bg-BG"/>
    </w:rPr>
  </w:style>
  <w:style w:type="paragraph" w:customStyle="1" w:styleId="NumPar2">
    <w:name w:val="NumPar 2"/>
    <w:basedOn w:val="a"/>
    <w:next w:val="a"/>
    <w:uiPriority w:val="99"/>
    <w:rsid w:val="0026324C"/>
    <w:pPr>
      <w:numPr>
        <w:ilvl w:val="1"/>
        <w:numId w:val="23"/>
      </w:numPr>
      <w:spacing w:before="120" w:after="120" w:line="240" w:lineRule="auto"/>
      <w:jc w:val="both"/>
    </w:pPr>
    <w:rPr>
      <w:rFonts w:eastAsia="Calibri"/>
      <w:lang w:eastAsia="bg-BG"/>
    </w:rPr>
  </w:style>
  <w:style w:type="paragraph" w:customStyle="1" w:styleId="NumPar3">
    <w:name w:val="NumPar 3"/>
    <w:basedOn w:val="a"/>
    <w:next w:val="a"/>
    <w:uiPriority w:val="99"/>
    <w:rsid w:val="0026324C"/>
    <w:pPr>
      <w:numPr>
        <w:ilvl w:val="2"/>
        <w:numId w:val="23"/>
      </w:numPr>
      <w:spacing w:before="120" w:after="120" w:line="240" w:lineRule="auto"/>
      <w:jc w:val="both"/>
    </w:pPr>
    <w:rPr>
      <w:rFonts w:eastAsia="Calibri"/>
      <w:lang w:eastAsia="bg-BG"/>
    </w:rPr>
  </w:style>
  <w:style w:type="paragraph" w:customStyle="1" w:styleId="NumPar4">
    <w:name w:val="NumPar 4"/>
    <w:basedOn w:val="a"/>
    <w:next w:val="a"/>
    <w:uiPriority w:val="99"/>
    <w:rsid w:val="0026324C"/>
    <w:pPr>
      <w:numPr>
        <w:ilvl w:val="3"/>
        <w:numId w:val="23"/>
      </w:numPr>
      <w:spacing w:before="120" w:after="120" w:line="240" w:lineRule="auto"/>
      <w:jc w:val="both"/>
    </w:pPr>
    <w:rPr>
      <w:rFonts w:eastAsia="Calibri"/>
      <w:lang w:eastAsia="bg-BG"/>
    </w:rPr>
  </w:style>
  <w:style w:type="paragraph" w:styleId="ab">
    <w:name w:val="Body Text Indent"/>
    <w:basedOn w:val="a"/>
    <w:link w:val="ac"/>
    <w:uiPriority w:val="99"/>
    <w:semiHidden/>
    <w:unhideWhenUsed/>
    <w:rsid w:val="00FB0D08"/>
    <w:pPr>
      <w:spacing w:after="120"/>
      <w:ind w:left="283"/>
    </w:pPr>
  </w:style>
  <w:style w:type="character" w:customStyle="1" w:styleId="ac">
    <w:name w:val="Основен текст с отстъп Знак"/>
    <w:basedOn w:val="a0"/>
    <w:link w:val="ab"/>
    <w:uiPriority w:val="99"/>
    <w:semiHidden/>
    <w:rsid w:val="00FB0D08"/>
  </w:style>
  <w:style w:type="paragraph" w:customStyle="1" w:styleId="24">
    <w:name w:val="Списък на абзаци2"/>
    <w:basedOn w:val="a"/>
    <w:rsid w:val="00A41EC0"/>
    <w:pPr>
      <w:suppressAutoHyphens/>
      <w:spacing w:after="0" w:line="240" w:lineRule="auto"/>
      <w:ind w:left="720"/>
    </w:pPr>
    <w:rPr>
      <w:rFonts w:eastAsia="Times New Roman"/>
      <w:szCs w:val="24"/>
      <w:lang w:val="en-GB" w:eastAsia="ar-SA"/>
    </w:rPr>
  </w:style>
  <w:style w:type="character" w:customStyle="1" w:styleId="ListParagraphChar">
    <w:name w:val="List Paragraph Char"/>
    <w:link w:val="11"/>
    <w:locked/>
    <w:rsid w:val="00070E1A"/>
    <w:rPr>
      <w:rFonts w:eastAsia="Times New Roman"/>
      <w:szCs w:val="24"/>
      <w:lang w:val="en-GB" w:eastAsia="ar-SA"/>
    </w:rPr>
  </w:style>
  <w:style w:type="paragraph" w:styleId="ad">
    <w:name w:val="Balloon Text"/>
    <w:basedOn w:val="a"/>
    <w:link w:val="ae"/>
    <w:uiPriority w:val="99"/>
    <w:semiHidden/>
    <w:unhideWhenUsed/>
    <w:rsid w:val="00450A4A"/>
    <w:pPr>
      <w:spacing w:after="0" w:line="240" w:lineRule="auto"/>
    </w:pPr>
    <w:rPr>
      <w:rFonts w:ascii="Tahoma" w:hAnsi="Tahoma" w:cs="Tahoma"/>
      <w:sz w:val="16"/>
      <w:szCs w:val="16"/>
    </w:rPr>
  </w:style>
  <w:style w:type="character" w:customStyle="1" w:styleId="ae">
    <w:name w:val="Изнесен текст Знак"/>
    <w:basedOn w:val="a0"/>
    <w:link w:val="ad"/>
    <w:uiPriority w:val="99"/>
    <w:semiHidden/>
    <w:rsid w:val="00450A4A"/>
    <w:rPr>
      <w:rFonts w:ascii="Tahoma" w:hAnsi="Tahoma" w:cs="Tahoma"/>
      <w:sz w:val="16"/>
      <w:szCs w:val="16"/>
    </w:rPr>
  </w:style>
  <w:style w:type="paragraph" w:styleId="af">
    <w:name w:val="header"/>
    <w:basedOn w:val="a"/>
    <w:link w:val="af0"/>
    <w:uiPriority w:val="99"/>
    <w:unhideWhenUsed/>
    <w:rsid w:val="0009331F"/>
    <w:pPr>
      <w:tabs>
        <w:tab w:val="center" w:pos="4536"/>
        <w:tab w:val="right" w:pos="9072"/>
      </w:tabs>
      <w:spacing w:after="0" w:line="240" w:lineRule="auto"/>
    </w:pPr>
  </w:style>
  <w:style w:type="character" w:customStyle="1" w:styleId="af0">
    <w:name w:val="Горен колонтитул Знак"/>
    <w:basedOn w:val="a0"/>
    <w:link w:val="af"/>
    <w:uiPriority w:val="99"/>
    <w:rsid w:val="0009331F"/>
  </w:style>
  <w:style w:type="paragraph" w:styleId="af1">
    <w:name w:val="footer"/>
    <w:basedOn w:val="a"/>
    <w:link w:val="af2"/>
    <w:uiPriority w:val="99"/>
    <w:unhideWhenUsed/>
    <w:rsid w:val="0009331F"/>
    <w:pPr>
      <w:tabs>
        <w:tab w:val="center" w:pos="4536"/>
        <w:tab w:val="right" w:pos="9072"/>
      </w:tabs>
      <w:spacing w:after="0" w:line="240" w:lineRule="auto"/>
    </w:pPr>
  </w:style>
  <w:style w:type="character" w:customStyle="1" w:styleId="af2">
    <w:name w:val="Долен колонтитул Знак"/>
    <w:basedOn w:val="a0"/>
    <w:link w:val="af1"/>
    <w:uiPriority w:val="99"/>
    <w:rsid w:val="00093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8127">
      <w:bodyDiv w:val="1"/>
      <w:marLeft w:val="0"/>
      <w:marRight w:val="0"/>
      <w:marTop w:val="0"/>
      <w:marBottom w:val="0"/>
      <w:divBdr>
        <w:top w:val="none" w:sz="0" w:space="0" w:color="auto"/>
        <w:left w:val="none" w:sz="0" w:space="0" w:color="auto"/>
        <w:bottom w:val="none" w:sz="0" w:space="0" w:color="auto"/>
        <w:right w:val="none" w:sz="0" w:space="0" w:color="auto"/>
      </w:divBdr>
    </w:div>
    <w:div w:id="457457952">
      <w:bodyDiv w:val="1"/>
      <w:marLeft w:val="0"/>
      <w:marRight w:val="0"/>
      <w:marTop w:val="0"/>
      <w:marBottom w:val="0"/>
      <w:divBdr>
        <w:top w:val="none" w:sz="0" w:space="0" w:color="auto"/>
        <w:left w:val="none" w:sz="0" w:space="0" w:color="auto"/>
        <w:bottom w:val="none" w:sz="0" w:space="0" w:color="auto"/>
        <w:right w:val="none" w:sz="0" w:space="0" w:color="auto"/>
      </w:divBdr>
    </w:div>
    <w:div w:id="527521873">
      <w:bodyDiv w:val="1"/>
      <w:marLeft w:val="0"/>
      <w:marRight w:val="0"/>
      <w:marTop w:val="0"/>
      <w:marBottom w:val="0"/>
      <w:divBdr>
        <w:top w:val="none" w:sz="0" w:space="0" w:color="auto"/>
        <w:left w:val="none" w:sz="0" w:space="0" w:color="auto"/>
        <w:bottom w:val="none" w:sz="0" w:space="0" w:color="auto"/>
        <w:right w:val="none" w:sz="0" w:space="0" w:color="auto"/>
      </w:divBdr>
    </w:div>
    <w:div w:id="667369570">
      <w:bodyDiv w:val="1"/>
      <w:marLeft w:val="0"/>
      <w:marRight w:val="0"/>
      <w:marTop w:val="0"/>
      <w:marBottom w:val="0"/>
      <w:divBdr>
        <w:top w:val="none" w:sz="0" w:space="0" w:color="auto"/>
        <w:left w:val="none" w:sz="0" w:space="0" w:color="auto"/>
        <w:bottom w:val="none" w:sz="0" w:space="0" w:color="auto"/>
        <w:right w:val="none" w:sz="0" w:space="0" w:color="auto"/>
      </w:divBdr>
    </w:div>
    <w:div w:id="885412004">
      <w:bodyDiv w:val="1"/>
      <w:marLeft w:val="0"/>
      <w:marRight w:val="0"/>
      <w:marTop w:val="0"/>
      <w:marBottom w:val="0"/>
      <w:divBdr>
        <w:top w:val="none" w:sz="0" w:space="0" w:color="auto"/>
        <w:left w:val="none" w:sz="0" w:space="0" w:color="auto"/>
        <w:bottom w:val="none" w:sz="0" w:space="0" w:color="auto"/>
        <w:right w:val="none" w:sz="0" w:space="0" w:color="auto"/>
      </w:divBdr>
    </w:div>
    <w:div w:id="892234802">
      <w:bodyDiv w:val="1"/>
      <w:marLeft w:val="0"/>
      <w:marRight w:val="0"/>
      <w:marTop w:val="0"/>
      <w:marBottom w:val="0"/>
      <w:divBdr>
        <w:top w:val="none" w:sz="0" w:space="0" w:color="auto"/>
        <w:left w:val="none" w:sz="0" w:space="0" w:color="auto"/>
        <w:bottom w:val="none" w:sz="0" w:space="0" w:color="auto"/>
        <w:right w:val="none" w:sz="0" w:space="0" w:color="auto"/>
      </w:divBdr>
    </w:div>
    <w:div w:id="212750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op.bg/fckedit2/user/File/bg/practika/MU4_2018.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tools/esp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krumovgrad.bg/profil-na-kupuvacha/46-sabirane-na-oferti-sas-obyavi/948-20-11-2018.html" TargetMode="External"/><Relationship Id="rId4" Type="http://schemas.microsoft.com/office/2007/relationships/stylesWithEffects" Target="stylesWithEffects.xml"/><Relationship Id="rId9" Type="http://schemas.openxmlformats.org/officeDocument/2006/relationships/hyperlink" Target="http://www.krumovgrad.bg/" TargetMode="External"/><Relationship Id="rId14"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F5CF9-9CAF-4B1D-976D-09621E8C6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1481</TotalTime>
  <Pages>1</Pages>
  <Words>8011</Words>
  <Characters>45669</Characters>
  <Application>Microsoft Office Word</Application>
  <DocSecurity>0</DocSecurity>
  <Lines>380</Lines>
  <Paragraphs>107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Obshtinas</Company>
  <LinksUpToDate>false</LinksUpToDate>
  <CharactersWithSpaces>53573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Pyrvanov</dc:creator>
  <cp:lastModifiedBy>Pehlivanova</cp:lastModifiedBy>
  <cp:revision>289</cp:revision>
  <cp:lastPrinted>2018-11-20T12:41:00Z</cp:lastPrinted>
  <dcterms:created xsi:type="dcterms:W3CDTF">2017-07-17T13:36:00Z</dcterms:created>
  <dcterms:modified xsi:type="dcterms:W3CDTF">2018-11-20T13:03:00Z</dcterms:modified>
</cp:coreProperties>
</file>