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839" w:rsidRPr="00D72013" w:rsidRDefault="00CF3851" w:rsidP="00A025A1">
      <w:pPr>
        <w:pStyle w:val="a6"/>
        <w:spacing w:before="120" w:after="120" w:line="276" w:lineRule="auto"/>
        <w:ind w:left="2124" w:right="0" w:firstLine="708"/>
        <w:rPr>
          <w:rFonts w:ascii="Times New Roman" w:hAnsi="Times New Roman" w:cs="Times New Roman"/>
          <w:color w:val="1F4E79" w:themeColor="accent1" w:themeShade="80"/>
          <w:sz w:val="24"/>
          <w:szCs w:val="24"/>
        </w:rPr>
      </w:pPr>
      <w:bookmarkStart w:id="0" w:name="_GoBack"/>
      <w:bookmarkEnd w:id="0"/>
      <w:r w:rsidRPr="00D72013">
        <w:rPr>
          <w:rFonts w:ascii="Times New Roman" w:hAnsi="Times New Roman" w:cs="Times New Roman"/>
          <w:color w:val="1F4E79" w:themeColor="accent1" w:themeShade="80"/>
          <w:sz w:val="24"/>
          <w:szCs w:val="24"/>
        </w:rPr>
        <w:t>ТЕХНИЧЕСКА СПЕЦИФИКАЦИЯ</w:t>
      </w:r>
    </w:p>
    <w:p w:rsidR="00512A9C" w:rsidRPr="00D72013" w:rsidRDefault="00512A9C" w:rsidP="00421991">
      <w:pPr>
        <w:pStyle w:val="Default"/>
        <w:spacing w:before="120" w:after="120" w:line="276" w:lineRule="auto"/>
        <w:jc w:val="center"/>
        <w:rPr>
          <w:b/>
          <w:bCs/>
          <w:i/>
          <w:iCs/>
          <w:color w:val="auto"/>
        </w:rPr>
      </w:pPr>
      <w:r w:rsidRPr="00D72013">
        <w:rPr>
          <w:b/>
          <w:bCs/>
          <w:i/>
          <w:iCs/>
          <w:color w:val="auto"/>
        </w:rPr>
        <w:t>За пазарни консултации за</w:t>
      </w:r>
    </w:p>
    <w:p w:rsidR="00160D1C" w:rsidRPr="00D72013" w:rsidRDefault="00C90A7F" w:rsidP="00421991">
      <w:pPr>
        <w:pStyle w:val="Default"/>
        <w:spacing w:before="120" w:after="120" w:line="276" w:lineRule="auto"/>
        <w:jc w:val="center"/>
        <w:rPr>
          <w:b/>
          <w:bCs/>
          <w:i/>
          <w:iCs/>
          <w:color w:val="auto"/>
        </w:rPr>
      </w:pPr>
      <w:r w:rsidRPr="00D72013">
        <w:rPr>
          <w:b/>
          <w:bCs/>
          <w:i/>
          <w:iCs/>
          <w:color w:val="auto"/>
        </w:rPr>
        <w:t>за предоставяне на оферти за изпълнение на отделни видове строителни и монтажни работи по проект „Повишаване на енергийната ефективност на сграда на СУ „Васил Левски“ и упражняване на авторски надзор по време на строителството“, във връзка с кандидатстване по процедура № BG16RFOP001-2.002“ Енергийна ефективност в периферните райони-2“ по приоритетна ос 2 „Подкрепа за енергийна ефективност в опорните центрове в периферните райони“ на оперативна програма „Региони в растеж“2014-2020 г</w:t>
      </w:r>
    </w:p>
    <w:p w:rsidR="00261AB2" w:rsidRPr="00D72013" w:rsidRDefault="006A36F8" w:rsidP="00421991">
      <w:pPr>
        <w:pStyle w:val="1"/>
        <w:spacing w:before="120" w:after="120" w:line="276" w:lineRule="auto"/>
        <w:ind w:left="0" w:firstLine="0"/>
        <w:rPr>
          <w:rFonts w:ascii="Times New Roman" w:hAnsi="Times New Roman" w:cs="Times New Roman"/>
          <w:szCs w:val="24"/>
          <w:lang w:val="bg-BG"/>
        </w:rPr>
      </w:pPr>
      <w:r w:rsidRPr="00D72013">
        <w:rPr>
          <w:rFonts w:ascii="Times New Roman" w:hAnsi="Times New Roman" w:cs="Times New Roman"/>
          <w:szCs w:val="24"/>
          <w:lang w:val="bg-BG"/>
        </w:rPr>
        <w:t>ОБХВАТ НА ПОРЪЧКАТА</w:t>
      </w:r>
    </w:p>
    <w:p w:rsidR="00E30B2F" w:rsidRPr="00D72013" w:rsidRDefault="00E30B2F" w:rsidP="00421991">
      <w:pPr>
        <w:pStyle w:val="Default"/>
        <w:spacing w:before="120" w:after="120" w:line="276" w:lineRule="auto"/>
        <w:jc w:val="both"/>
      </w:pPr>
      <w:r w:rsidRPr="00D72013">
        <w:t xml:space="preserve">С настоящата спецификация се обявяват параметрите, изискванията и условията на част от разходите, които Общината ще заяви за финансиране по проекта за Изпълнение на строително-монтажни работи </w:t>
      </w:r>
      <w:r w:rsidR="00C90A7F" w:rsidRPr="00D72013">
        <w:t>по проект: „Повишаване на енергийната ефективност на сграда на СУ „Васил Левски“ и упражняване на авторски надзор по време на строителството“, във връзка с кандидатстване по процедура № BG16RFOP001-2.002“ Енергийна ефективност в периферните райони-2“ по приоритетна ос 2 „Подкрепа за енергийна ефективност в опорните центрове в периферните райони“ на оперативна програма „Региони в растеж“2014-2020 г.“</w:t>
      </w:r>
    </w:p>
    <w:p w:rsidR="00CF3851" w:rsidRPr="00D72013" w:rsidRDefault="00C65064" w:rsidP="00421991">
      <w:pPr>
        <w:pStyle w:val="2"/>
        <w:numPr>
          <w:ilvl w:val="0"/>
          <w:numId w:val="12"/>
        </w:numPr>
        <w:rPr>
          <w:rFonts w:ascii="Times New Roman" w:hAnsi="Times New Roman" w:cs="Times New Roman"/>
          <w:szCs w:val="24"/>
          <w:lang w:val="bg-BG"/>
        </w:rPr>
      </w:pPr>
      <w:r w:rsidRPr="00D72013">
        <w:rPr>
          <w:rFonts w:ascii="Times New Roman" w:hAnsi="Times New Roman" w:cs="Times New Roman"/>
          <w:szCs w:val="24"/>
          <w:lang w:val="bg-BG"/>
        </w:rPr>
        <w:t>СЪЩЕСТВУВАЩО ПОЛОЖЕНИЕ</w:t>
      </w:r>
    </w:p>
    <w:p w:rsidR="00C65064" w:rsidRPr="00D72013" w:rsidRDefault="006409AC"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 xml:space="preserve"> </w:t>
      </w:r>
      <w:r w:rsidR="00C65064" w:rsidRPr="00D72013">
        <w:rPr>
          <w:rFonts w:ascii="Times New Roman" w:hAnsi="Times New Roman" w:cs="Times New Roman"/>
          <w:szCs w:val="24"/>
          <w:lang w:val="bg-BG"/>
        </w:rPr>
        <w:t>Местоположение на обекта</w:t>
      </w:r>
    </w:p>
    <w:p w:rsidR="00E30B2F" w:rsidRPr="00D72013" w:rsidRDefault="00C90A7F" w:rsidP="00421991">
      <w:pPr>
        <w:pStyle w:val="Default"/>
        <w:spacing w:before="120" w:after="120" w:line="276" w:lineRule="auto"/>
        <w:jc w:val="both"/>
      </w:pPr>
      <w:r w:rsidRPr="00D72013">
        <w:t xml:space="preserve">Обектът „СУ “Васил Левски“ е с административен адрес ул. „Опълченска“ №1“, гр. Крумовград, </w:t>
      </w:r>
      <w:proofErr w:type="spellStart"/>
      <w:r w:rsidRPr="00D72013">
        <w:t>обл</w:t>
      </w:r>
      <w:proofErr w:type="spellEnd"/>
      <w:r w:rsidRPr="00D72013">
        <w:t>. Кърджали, с идентификатор 39970.501.941 по КККР.</w:t>
      </w:r>
    </w:p>
    <w:p w:rsidR="00C90A7F" w:rsidRPr="00D72013" w:rsidRDefault="00C90A7F" w:rsidP="00421991">
      <w:pPr>
        <w:pStyle w:val="Default"/>
        <w:spacing w:before="120" w:after="120" w:line="276" w:lineRule="auto"/>
        <w:jc w:val="both"/>
      </w:pPr>
      <w:r w:rsidRPr="00D72013">
        <w:t xml:space="preserve">Училището е построено през 1977г. и представлява П-образна масивна сграда, състояща се от три секции, съответно корпус „А“, корпус „Б“ и корпус „В“. Корпус ‚А“ е с три надземни етажа и надземен сутеренен етаж, корпус „Б“ е с четири надземни етажа и един надземен сутеренен етаж. Корпус „В“, в югозападния си край е с два надземни етажа, а в североизточния край е с четири надземни етажа, корпусът разполага с един надземен сутеренен етаж. </w:t>
      </w:r>
    </w:p>
    <w:p w:rsidR="00C90A7F" w:rsidRPr="00D72013" w:rsidRDefault="00C90A7F" w:rsidP="00421991">
      <w:pPr>
        <w:pStyle w:val="Default"/>
        <w:spacing w:before="120" w:after="120" w:line="276" w:lineRule="auto"/>
        <w:jc w:val="both"/>
      </w:pPr>
      <w:r w:rsidRPr="00D72013">
        <w:t xml:space="preserve">Строителната система е монолитна, стоманобетонна, </w:t>
      </w:r>
      <w:proofErr w:type="spellStart"/>
      <w:r w:rsidRPr="00D72013">
        <w:t>скелетно-гредова</w:t>
      </w:r>
      <w:proofErr w:type="spellEnd"/>
      <w:r w:rsidRPr="00D72013">
        <w:t xml:space="preserve"> със стоманобетонни колони, </w:t>
      </w:r>
      <w:proofErr w:type="spellStart"/>
      <w:r w:rsidRPr="00D72013">
        <w:t>гредови</w:t>
      </w:r>
      <w:proofErr w:type="spellEnd"/>
      <w:r w:rsidRPr="00D72013">
        <w:t xml:space="preserve">  и </w:t>
      </w:r>
      <w:proofErr w:type="spellStart"/>
      <w:r w:rsidRPr="00D72013">
        <w:t>междуетажни</w:t>
      </w:r>
      <w:proofErr w:type="spellEnd"/>
      <w:r w:rsidRPr="00D72013">
        <w:t xml:space="preserve"> плочи. Преградните и фасадните зидове са изпълнени от тухлени зидове. Покривът е плосък, със стоманобетонна плоча с покритие от битумна хидроизолация. Стълбищата са монолитни стоманобетонови.</w:t>
      </w:r>
    </w:p>
    <w:p w:rsidR="00C90A7F" w:rsidRPr="00D72013" w:rsidRDefault="00C90A7F" w:rsidP="00421991">
      <w:pPr>
        <w:pStyle w:val="Default"/>
        <w:spacing w:before="120" w:after="120" w:line="276" w:lineRule="auto"/>
        <w:jc w:val="both"/>
      </w:pPr>
      <w:r w:rsidRPr="00D72013">
        <w:t xml:space="preserve">В югоизточната част на училището на първи етаж се намират учебни кабинети, коридори, санитарни възли и стълбищна клетка; на втория етаж са разположени директорски кабинет, учителска стая, счетоводство, офиси, коридор, санитарен възел и стълбищна клетка. На трети етаж се намират библиотека, учебни кабинети, лекарски кабинети, санитарни възли, коридори и стълбищна клетка. В средната част на сградата са разположени учебни кабинети, коридор и на четирите етажа. В северозападната част на сградата са разположени физкултурен салон, басейн, съблекални, санитарни възли, </w:t>
      </w:r>
      <w:r w:rsidRPr="00D72013">
        <w:lastRenderedPageBreak/>
        <w:t>стълбищна клетка, фитнес зала, складове, и кабинет по музика, намиращ се на четвърти етаж. Към днешна дата басейнът не функционира.</w:t>
      </w:r>
    </w:p>
    <w:p w:rsidR="00C90A7F" w:rsidRPr="00D72013" w:rsidRDefault="00C90A7F" w:rsidP="00421991">
      <w:pPr>
        <w:pStyle w:val="Default"/>
        <w:spacing w:before="120" w:after="120" w:line="276" w:lineRule="auto"/>
        <w:jc w:val="both"/>
      </w:pPr>
      <w:r w:rsidRPr="00D72013">
        <w:t>В сутеренния етаж са разположени столова, принадлежаща към съседната детска градина, кухня и складове към столовата,  ремонтна работилница, котелно и технически помещения за обслужване на басейна.</w:t>
      </w:r>
    </w:p>
    <w:p w:rsidR="00C90A7F" w:rsidRPr="00D72013" w:rsidRDefault="00C90A7F" w:rsidP="00421991">
      <w:pPr>
        <w:pStyle w:val="Default"/>
        <w:spacing w:before="120" w:after="120" w:line="276" w:lineRule="auto"/>
        <w:jc w:val="both"/>
      </w:pPr>
      <w:r w:rsidRPr="00D72013">
        <w:t>Надземните етажи разполагат с три входа, като два от тях са от югоизточната страна и един от северозападната страна на сградата. Сутеренния етаж разполага с четири входа, като два от тях са от североизточната страна, един от югозападната страна и един от югоизточната страна на сградата. Достъпът до входовете се осъществява с разнороден брой стъпала от кота терен.</w:t>
      </w:r>
    </w:p>
    <w:p w:rsidR="00C90A7F" w:rsidRPr="00D72013" w:rsidRDefault="00C90A7F" w:rsidP="00421991">
      <w:pPr>
        <w:pStyle w:val="Default"/>
        <w:spacing w:before="120" w:after="120" w:line="276" w:lineRule="auto"/>
        <w:jc w:val="both"/>
      </w:pPr>
      <w:r w:rsidRPr="00D72013">
        <w:t>Пристройки и надстройки към сградата не са извършвани. Преустройства не са налични в общите части. Има добавен само вертикален платформен подемник, който е разположен до централния вход на сградата от североизток.</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Покрив:</w:t>
      </w:r>
    </w:p>
    <w:p w:rsidR="00C90A7F" w:rsidRPr="00D72013" w:rsidRDefault="00C90A7F" w:rsidP="00421991">
      <w:pPr>
        <w:pStyle w:val="Default"/>
        <w:spacing w:before="120" w:after="120" w:line="276" w:lineRule="auto"/>
        <w:jc w:val="both"/>
      </w:pPr>
      <w:r w:rsidRPr="00D72013">
        <w:t xml:space="preserve">Покривът е плосък „студен“ тип, с </w:t>
      </w:r>
      <w:proofErr w:type="spellStart"/>
      <w:r w:rsidRPr="00D72013">
        <w:t>вентилируемо</w:t>
      </w:r>
      <w:proofErr w:type="spellEnd"/>
      <w:r w:rsidRPr="00D72013">
        <w:t xml:space="preserve"> </w:t>
      </w:r>
      <w:proofErr w:type="spellStart"/>
      <w:r w:rsidRPr="00D72013">
        <w:t>подпокривно</w:t>
      </w:r>
      <w:proofErr w:type="spellEnd"/>
      <w:r w:rsidRPr="00D72013">
        <w:t xml:space="preserve"> пространство. Оформеното </w:t>
      </w:r>
      <w:proofErr w:type="spellStart"/>
      <w:r w:rsidRPr="00D72013">
        <w:t>подпокривно</w:t>
      </w:r>
      <w:proofErr w:type="spellEnd"/>
      <w:r w:rsidRPr="00D72013">
        <w:t xml:space="preserve"> пространство е неизползваемо. Достъпът до </w:t>
      </w:r>
      <w:proofErr w:type="spellStart"/>
      <w:r w:rsidRPr="00D72013">
        <w:t>подпокривното</w:t>
      </w:r>
      <w:proofErr w:type="spellEnd"/>
      <w:r w:rsidRPr="00D72013">
        <w:t xml:space="preserve"> пространство на корпуси „А“ и „Б“ се осъществява през метални капандури от нивото на покрива, а към </w:t>
      </w:r>
      <w:proofErr w:type="spellStart"/>
      <w:r w:rsidRPr="00D72013">
        <w:t>подпокривното</w:t>
      </w:r>
      <w:proofErr w:type="spellEnd"/>
      <w:r w:rsidRPr="00D72013">
        <w:t xml:space="preserve"> над физкултурния салон на корпус „В“ се достига през метална врата от нивото на покрива. Над покривната плоча е положено покритие от </w:t>
      </w:r>
      <w:proofErr w:type="spellStart"/>
      <w:r w:rsidRPr="00D72013">
        <w:t>рулонна</w:t>
      </w:r>
      <w:proofErr w:type="spellEnd"/>
      <w:r w:rsidRPr="00D72013">
        <w:t xml:space="preserve"> битумна хидроизолация, което е нарушено и има предпоставка за по-нататъшно компрометиране.</w:t>
      </w:r>
    </w:p>
    <w:p w:rsidR="00C90A7F" w:rsidRPr="00D72013" w:rsidRDefault="00C90A7F" w:rsidP="00421991">
      <w:pPr>
        <w:pStyle w:val="Default"/>
        <w:spacing w:before="120" w:after="120" w:line="276" w:lineRule="auto"/>
        <w:jc w:val="both"/>
      </w:pPr>
      <w:r w:rsidRPr="00D72013">
        <w:t xml:space="preserve">Отводняването на покрива е външно с </w:t>
      </w:r>
      <w:proofErr w:type="spellStart"/>
      <w:r w:rsidRPr="00D72013">
        <w:t>барбакани</w:t>
      </w:r>
      <w:proofErr w:type="spellEnd"/>
      <w:r w:rsidRPr="00D72013">
        <w:t xml:space="preserve">, </w:t>
      </w:r>
      <w:proofErr w:type="spellStart"/>
      <w:r w:rsidRPr="00D72013">
        <w:t>минаващи</w:t>
      </w:r>
      <w:proofErr w:type="spellEnd"/>
      <w:r w:rsidRPr="00D72013">
        <w:t xml:space="preserve"> през борда на сградата, казанчета и водосточни тръби от поцинкована ламарина, минаващи по част от външните ограждащи стени и </w:t>
      </w:r>
      <w:proofErr w:type="spellStart"/>
      <w:r w:rsidRPr="00D72013">
        <w:t>заустени</w:t>
      </w:r>
      <w:proofErr w:type="spellEnd"/>
      <w:r w:rsidRPr="00D72013">
        <w:t xml:space="preserve"> в </w:t>
      </w:r>
      <w:proofErr w:type="spellStart"/>
      <w:r w:rsidRPr="00D72013">
        <w:t>сградната</w:t>
      </w:r>
      <w:proofErr w:type="spellEnd"/>
      <w:r w:rsidRPr="00D72013">
        <w:t xml:space="preserve"> канализация.</w:t>
      </w:r>
    </w:p>
    <w:p w:rsidR="00C90A7F" w:rsidRPr="00D72013" w:rsidRDefault="00C90A7F" w:rsidP="00421991">
      <w:pPr>
        <w:pStyle w:val="Default"/>
        <w:spacing w:before="120" w:after="120" w:line="276" w:lineRule="auto"/>
        <w:jc w:val="both"/>
      </w:pPr>
      <w:r w:rsidRPr="00D72013">
        <w:t>Комините са изпълнени от тухлена зидария, с покритие от мазилка.</w:t>
      </w:r>
    </w:p>
    <w:p w:rsidR="00C90A7F" w:rsidRPr="00D72013" w:rsidRDefault="00C90A7F" w:rsidP="00421991">
      <w:pPr>
        <w:pStyle w:val="Default"/>
        <w:spacing w:before="120" w:after="120" w:line="276" w:lineRule="auto"/>
        <w:jc w:val="both"/>
      </w:pPr>
      <w:r w:rsidRPr="00D72013">
        <w:t>Над част от сутеренните помещения са реализирани тераси и плоски покриви. Някои от тях са покрити с мозайка, а върху други е положена хидроизолация върху стоманобетонната плоча.</w:t>
      </w:r>
    </w:p>
    <w:p w:rsidR="00C90A7F" w:rsidRPr="00D72013" w:rsidRDefault="00C90A7F" w:rsidP="00421991">
      <w:pPr>
        <w:pStyle w:val="Default"/>
        <w:spacing w:before="120" w:after="120" w:line="276" w:lineRule="auto"/>
        <w:jc w:val="both"/>
      </w:pPr>
      <w:r w:rsidRPr="00D72013">
        <w:t>Около цялата сграда на последен етаж е изпълнена стоманобетонна козирка с ширина 60 см.</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Фасади:</w:t>
      </w:r>
    </w:p>
    <w:p w:rsidR="00C90A7F" w:rsidRPr="00D72013" w:rsidRDefault="00C90A7F" w:rsidP="00421991">
      <w:pPr>
        <w:pStyle w:val="Default"/>
        <w:spacing w:before="120" w:after="120" w:line="276" w:lineRule="auto"/>
        <w:jc w:val="both"/>
      </w:pPr>
      <w:r w:rsidRPr="00D72013">
        <w:t xml:space="preserve">Фасадните стени са изградени от тухлена зидария, отвън - с </w:t>
      </w:r>
      <w:proofErr w:type="spellStart"/>
      <w:r w:rsidRPr="00D72013">
        <w:t>вароциментова</w:t>
      </w:r>
      <w:proofErr w:type="spellEnd"/>
      <w:r w:rsidRPr="00D72013">
        <w:t xml:space="preserve"> мазилка и </w:t>
      </w:r>
      <w:proofErr w:type="spellStart"/>
      <w:r w:rsidRPr="00D72013">
        <w:t>финишно</w:t>
      </w:r>
      <w:proofErr w:type="spellEnd"/>
      <w:r w:rsidRPr="00D72013">
        <w:t xml:space="preserve"> покритие от боя, а отвътре - шпакловка / мазилка и покритие съгласно предназначението на помещението. Цокълът на сградата е изпълнен с мита </w:t>
      </w:r>
      <w:proofErr w:type="spellStart"/>
      <w:r w:rsidRPr="00D72013">
        <w:t>бучарда</w:t>
      </w:r>
      <w:proofErr w:type="spellEnd"/>
      <w:r w:rsidRPr="00D72013">
        <w:t>.</w:t>
      </w:r>
    </w:p>
    <w:p w:rsidR="00C90A7F" w:rsidRPr="00D72013" w:rsidRDefault="00C90A7F" w:rsidP="00421991">
      <w:pPr>
        <w:pStyle w:val="Default"/>
        <w:spacing w:before="120" w:after="120" w:line="276" w:lineRule="auto"/>
        <w:jc w:val="both"/>
      </w:pPr>
      <w:r w:rsidRPr="00D72013">
        <w:t xml:space="preserve">Част от стените са с топлоизолация и минерална мазилка, съответно в тази зона са в добро състояние. Друга част от стените са със стара, </w:t>
      </w:r>
      <w:proofErr w:type="spellStart"/>
      <w:r w:rsidRPr="00D72013">
        <w:t>подкожушена</w:t>
      </w:r>
      <w:proofErr w:type="spellEnd"/>
      <w:r w:rsidRPr="00D72013">
        <w:t xml:space="preserve"> или опадала мазилка, наблюдават се и следи от течове.</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lastRenderedPageBreak/>
        <w:t>Дограми:</w:t>
      </w:r>
    </w:p>
    <w:p w:rsidR="00C90A7F" w:rsidRPr="00D72013" w:rsidRDefault="00C90A7F" w:rsidP="00421991">
      <w:pPr>
        <w:pStyle w:val="Default"/>
        <w:spacing w:before="120" w:after="120" w:line="276" w:lineRule="auto"/>
        <w:jc w:val="both"/>
      </w:pPr>
      <w:r w:rsidRPr="00D72013">
        <w:t xml:space="preserve">Фасадната дограма на сградата е частично подменена с PVC или алуминиева дограма със стъклопакет, а останалата част е дървена двукатна, дървена плътна или от метални профили с единично остъкление. </w:t>
      </w:r>
    </w:p>
    <w:p w:rsidR="00C90A7F" w:rsidRPr="00D72013" w:rsidRDefault="00C90A7F" w:rsidP="00421991">
      <w:pPr>
        <w:pStyle w:val="Default"/>
        <w:spacing w:before="120" w:after="120" w:line="276" w:lineRule="auto"/>
        <w:jc w:val="both"/>
      </w:pPr>
      <w:r w:rsidRPr="00D72013">
        <w:t>Вътрешната дограма е стара дървена – плътни дървени врати, портални дървени и алуминиеви врати, противопожарни врати.</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 xml:space="preserve">Парапети: </w:t>
      </w:r>
    </w:p>
    <w:p w:rsidR="00C90A7F" w:rsidRPr="00D72013" w:rsidRDefault="00C90A7F" w:rsidP="00421991">
      <w:pPr>
        <w:pStyle w:val="Default"/>
        <w:spacing w:before="120" w:after="120" w:line="276" w:lineRule="auto"/>
        <w:jc w:val="both"/>
      </w:pPr>
      <w:r w:rsidRPr="00D72013">
        <w:t xml:space="preserve">Парапети по вътрешното </w:t>
      </w:r>
      <w:proofErr w:type="spellStart"/>
      <w:r w:rsidRPr="00D72013">
        <w:t>междуетажно</w:t>
      </w:r>
      <w:proofErr w:type="spellEnd"/>
      <w:r w:rsidRPr="00D72013">
        <w:t xml:space="preserve"> стълбище са метални, завършващи с дървена ръкохватка. Те са в добро общо състояние, но имат нужда на места от възстановяване на боята.</w:t>
      </w:r>
    </w:p>
    <w:p w:rsidR="00C90A7F" w:rsidRPr="00D72013" w:rsidRDefault="00C90A7F" w:rsidP="00421991">
      <w:pPr>
        <w:pStyle w:val="Default"/>
        <w:spacing w:before="120" w:after="120" w:line="276" w:lineRule="auto"/>
        <w:jc w:val="both"/>
      </w:pPr>
      <w:r w:rsidRPr="00D72013">
        <w:t>Парапети по външни стълбища са метални, завършващи с метална ръкохватка. Те са здрави, намиращи се в добро общо състояние. Боята върху парапетите се намира в незадоволително състояние и се нуждае от възстановяване.</w:t>
      </w:r>
    </w:p>
    <w:p w:rsidR="00C90A7F" w:rsidRPr="00D72013" w:rsidRDefault="00C90A7F" w:rsidP="00421991">
      <w:pPr>
        <w:pStyle w:val="Default"/>
        <w:spacing w:before="120" w:after="120" w:line="276" w:lineRule="auto"/>
        <w:jc w:val="both"/>
      </w:pPr>
      <w:r w:rsidRPr="00D72013">
        <w:t>Вътрешни стени и тавани:</w:t>
      </w:r>
    </w:p>
    <w:p w:rsidR="00C90A7F" w:rsidRPr="00D72013" w:rsidRDefault="00C90A7F" w:rsidP="00421991">
      <w:pPr>
        <w:pStyle w:val="Default"/>
        <w:spacing w:before="120" w:after="120" w:line="276" w:lineRule="auto"/>
        <w:jc w:val="both"/>
      </w:pPr>
      <w:r w:rsidRPr="00D72013">
        <w:t>Вътрешните стени са от тухлена зидария, двустранно измазани с мазилка и покритие съгласно предназначението на помещението.</w:t>
      </w:r>
    </w:p>
    <w:p w:rsidR="00C90A7F" w:rsidRPr="00D72013" w:rsidRDefault="00C90A7F" w:rsidP="00421991">
      <w:pPr>
        <w:pStyle w:val="Default"/>
        <w:spacing w:before="120" w:after="120" w:line="276" w:lineRule="auto"/>
        <w:jc w:val="both"/>
      </w:pPr>
      <w:r w:rsidRPr="00D72013">
        <w:t>В столовата е направена облицовка от PVC плоскости.</w:t>
      </w:r>
    </w:p>
    <w:p w:rsidR="00C90A7F" w:rsidRPr="00D72013" w:rsidRDefault="00C90A7F" w:rsidP="00421991">
      <w:pPr>
        <w:pStyle w:val="Default"/>
        <w:spacing w:before="120" w:after="120" w:line="276" w:lineRule="auto"/>
        <w:jc w:val="both"/>
      </w:pPr>
      <w:r w:rsidRPr="00D72013">
        <w:t>В коридори, фоайета, учебни стаи и кабинети – стените са с цокли от блажна боя, а в горната си част са с боя на варова основа; таваните са с боя на варова основа; в складови помещения и канцелария – боя на варова основа по стени и тавани; в котелно – варова мазилка по стени и тавани; санитарен възел, умивални – са с цокли от фаянс, а в горната част боя на варова основа, а таваните са с боя на варова основа.</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Подове:</w:t>
      </w:r>
    </w:p>
    <w:p w:rsidR="00C90A7F" w:rsidRPr="00D72013" w:rsidRDefault="00C90A7F" w:rsidP="00421991">
      <w:pPr>
        <w:pStyle w:val="Default"/>
        <w:spacing w:before="120" w:after="120" w:line="276" w:lineRule="auto"/>
        <w:jc w:val="both"/>
      </w:pPr>
      <w:r w:rsidRPr="00D72013">
        <w:t xml:space="preserve">Подовата настилка във фоайета, стълбища, коридори, санитарни помещения – монолитна мозайка; в санитарни възли, кухня и басейн – </w:t>
      </w:r>
      <w:proofErr w:type="spellStart"/>
      <w:r w:rsidRPr="00D72013">
        <w:t>теракот</w:t>
      </w:r>
      <w:proofErr w:type="spellEnd"/>
      <w:r w:rsidRPr="00D72013">
        <w:t xml:space="preserve"> и </w:t>
      </w:r>
      <w:proofErr w:type="spellStart"/>
      <w:r w:rsidRPr="00D72013">
        <w:t>гранитогрес</w:t>
      </w:r>
      <w:proofErr w:type="spellEnd"/>
      <w:r w:rsidRPr="00D72013">
        <w:t>; в някои кабинети – ламиниран паркет и паркет от естествено дърво; в учебните кабинети – балатум; в котелно, складови помещения и сутерен – циментова замазка; във физкултурен салон – дървено дюшеме.</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Технико-икономически показатели</w:t>
      </w:r>
    </w:p>
    <w:p w:rsidR="00C90A7F" w:rsidRPr="00D72013" w:rsidRDefault="00C90A7F" w:rsidP="00421991">
      <w:pPr>
        <w:pStyle w:val="Default"/>
        <w:spacing w:before="120" w:after="120" w:line="276" w:lineRule="auto"/>
        <w:jc w:val="both"/>
      </w:pPr>
    </w:p>
    <w:p w:rsidR="00C90A7F" w:rsidRPr="00D72013" w:rsidRDefault="00C90A7F" w:rsidP="00421991">
      <w:pPr>
        <w:pStyle w:val="Default"/>
        <w:spacing w:before="120" w:after="120" w:line="276" w:lineRule="auto"/>
        <w:jc w:val="both"/>
      </w:pPr>
      <w:r w:rsidRPr="00D72013">
        <w:t>ЗП:                               2 659 м2</w:t>
      </w:r>
    </w:p>
    <w:p w:rsidR="00C90A7F" w:rsidRPr="00D72013" w:rsidRDefault="00C90A7F" w:rsidP="00421991">
      <w:pPr>
        <w:pStyle w:val="Default"/>
        <w:spacing w:before="120" w:after="120" w:line="276" w:lineRule="auto"/>
        <w:jc w:val="both"/>
      </w:pPr>
      <w:r w:rsidRPr="00D72013">
        <w:t>РЗП:                             12 938 м2</w:t>
      </w:r>
    </w:p>
    <w:p w:rsidR="00C90A7F" w:rsidRPr="00D72013" w:rsidRDefault="00C90A7F" w:rsidP="00421991">
      <w:pPr>
        <w:pStyle w:val="Default"/>
        <w:spacing w:before="120" w:after="120" w:line="276" w:lineRule="auto"/>
        <w:jc w:val="both"/>
      </w:pPr>
      <w:r w:rsidRPr="00D72013">
        <w:t xml:space="preserve">Застроен обем:         40 624 м3 </w:t>
      </w:r>
    </w:p>
    <w:p w:rsidR="00C90A7F" w:rsidRPr="00D72013" w:rsidRDefault="00C90A7F" w:rsidP="00421991">
      <w:pPr>
        <w:pStyle w:val="Default"/>
        <w:spacing w:before="120" w:after="120" w:line="276" w:lineRule="auto"/>
        <w:jc w:val="both"/>
      </w:pPr>
      <w:r w:rsidRPr="00D72013">
        <w:t>Височина:                  16.47м</w:t>
      </w:r>
    </w:p>
    <w:p w:rsidR="003A3805" w:rsidRPr="00D72013" w:rsidRDefault="006409AC"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lastRenderedPageBreak/>
        <w:t xml:space="preserve"> </w:t>
      </w:r>
      <w:r w:rsidR="003A3805" w:rsidRPr="00D72013">
        <w:rPr>
          <w:rFonts w:ascii="Times New Roman" w:hAnsi="Times New Roman" w:cs="Times New Roman"/>
          <w:szCs w:val="24"/>
          <w:lang w:val="bg-BG"/>
        </w:rPr>
        <w:t>Категория на обекта</w:t>
      </w:r>
    </w:p>
    <w:p w:rsidR="00C90A7F" w:rsidRPr="00D72013" w:rsidRDefault="00C90A7F" w:rsidP="00421991">
      <w:pPr>
        <w:spacing w:before="120" w:after="120" w:line="276" w:lineRule="auto"/>
        <w:jc w:val="both"/>
        <w:rPr>
          <w:rFonts w:ascii="Times New Roman" w:hAnsi="Times New Roman" w:cs="Times New Roman"/>
          <w:color w:val="000000"/>
          <w:sz w:val="24"/>
          <w:szCs w:val="24"/>
        </w:rPr>
      </w:pPr>
      <w:r w:rsidRPr="00D72013">
        <w:rPr>
          <w:rFonts w:ascii="Times New Roman" w:hAnsi="Times New Roman" w:cs="Times New Roman"/>
          <w:color w:val="000000"/>
          <w:sz w:val="24"/>
          <w:szCs w:val="24"/>
        </w:rPr>
        <w:t>Обектът е втора категория съгласно чл.137, ал.1 , т.2, буква „д“ от Закона за устройство на територията и чл.4, ал.5 от Наредба №1/2003г. за номенклатурата на видовете строежи –„Сгради и съоръжения за обществено обслужване с капацитет над 1000 места за посетители и/или с височина над 28 м съгласно номенклатурата по приложение № 2“.</w:t>
      </w:r>
    </w:p>
    <w:p w:rsidR="00CF3851" w:rsidRPr="00D72013" w:rsidRDefault="006A36F8" w:rsidP="00421991">
      <w:pPr>
        <w:pStyle w:val="2"/>
        <w:numPr>
          <w:ilvl w:val="0"/>
          <w:numId w:val="12"/>
        </w:numPr>
        <w:rPr>
          <w:rFonts w:ascii="Times New Roman" w:hAnsi="Times New Roman" w:cs="Times New Roman"/>
          <w:szCs w:val="24"/>
          <w:lang w:val="bg-BG"/>
        </w:rPr>
      </w:pPr>
      <w:r w:rsidRPr="00D72013">
        <w:rPr>
          <w:rFonts w:ascii="Times New Roman" w:hAnsi="Times New Roman" w:cs="Times New Roman"/>
          <w:szCs w:val="24"/>
          <w:lang w:val="bg-BG"/>
        </w:rPr>
        <w:t>ПРОЕКТНО РЕШЕНИЕ</w:t>
      </w:r>
    </w:p>
    <w:p w:rsidR="00CF3851" w:rsidRPr="00D72013" w:rsidRDefault="00CF3851"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 xml:space="preserve">В </w:t>
      </w:r>
      <w:r w:rsidR="00E30B2F" w:rsidRPr="00D72013">
        <w:rPr>
          <w:rFonts w:ascii="Times New Roman" w:hAnsi="Times New Roman" w:cs="Times New Roman"/>
          <w:sz w:val="24"/>
          <w:szCs w:val="24"/>
        </w:rPr>
        <w:t>техническите</w:t>
      </w:r>
      <w:r w:rsidR="00571847" w:rsidRPr="00D72013">
        <w:rPr>
          <w:rFonts w:ascii="Times New Roman" w:hAnsi="Times New Roman" w:cs="Times New Roman"/>
          <w:sz w:val="24"/>
          <w:szCs w:val="24"/>
        </w:rPr>
        <w:t xml:space="preserve"> проекти</w:t>
      </w:r>
      <w:r w:rsidRPr="00D72013">
        <w:rPr>
          <w:rFonts w:ascii="Times New Roman" w:hAnsi="Times New Roman" w:cs="Times New Roman"/>
          <w:sz w:val="24"/>
          <w:szCs w:val="24"/>
        </w:rPr>
        <w:t xml:space="preserve"> за обекта са залегнали задължителни </w:t>
      </w:r>
      <w:r w:rsidR="00571847" w:rsidRPr="00D72013">
        <w:rPr>
          <w:rFonts w:ascii="Times New Roman" w:hAnsi="Times New Roman" w:cs="Times New Roman"/>
          <w:sz w:val="24"/>
          <w:szCs w:val="24"/>
        </w:rPr>
        <w:t xml:space="preserve">следните </w:t>
      </w:r>
      <w:r w:rsidRPr="00D72013">
        <w:rPr>
          <w:rFonts w:ascii="Times New Roman" w:hAnsi="Times New Roman" w:cs="Times New Roman"/>
          <w:sz w:val="24"/>
          <w:szCs w:val="24"/>
        </w:rPr>
        <w:t>технически, технологични, функционални и планово-композиционни решения:</w:t>
      </w:r>
    </w:p>
    <w:p w:rsidR="00CF3851" w:rsidRPr="00D72013" w:rsidRDefault="003A3805"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 xml:space="preserve"> </w:t>
      </w:r>
      <w:r w:rsidR="00571847" w:rsidRPr="00D72013">
        <w:rPr>
          <w:rFonts w:ascii="Times New Roman" w:hAnsi="Times New Roman" w:cs="Times New Roman"/>
          <w:szCs w:val="24"/>
          <w:lang w:val="bg-BG"/>
        </w:rPr>
        <w:t xml:space="preserve">Част </w:t>
      </w:r>
      <w:r w:rsidR="00C90A7F" w:rsidRPr="00D72013">
        <w:rPr>
          <w:rFonts w:ascii="Times New Roman" w:hAnsi="Times New Roman" w:cs="Times New Roman"/>
          <w:szCs w:val="24"/>
          <w:lang w:val="bg-BG"/>
        </w:rPr>
        <w:t>Архитектура</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Енергоспестяващи мерки:</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1)</w:t>
      </w:r>
      <w:r w:rsidRPr="00D72013">
        <w:rPr>
          <w:rFonts w:ascii="Times New Roman" w:hAnsi="Times New Roman" w:cs="Times New Roman"/>
          <w:sz w:val="24"/>
          <w:szCs w:val="24"/>
        </w:rPr>
        <w:tab/>
        <w:t>Топлинно изолиране на външните стени от външната страна с EPS 100 mm, с коефициент на топлопреминаване U ≤ 0,035 W/m2K за стените от тип 1 и топлинно изолиране на външните стени тип 3 от външната страна с топлоизолационна система от XPS с δ=100 mm и коефициент на топлопреминаване U ≤ 0,030 W/m2K;</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2)</w:t>
      </w:r>
      <w:r w:rsidRPr="00D72013">
        <w:rPr>
          <w:rFonts w:ascii="Times New Roman" w:hAnsi="Times New Roman" w:cs="Times New Roman"/>
          <w:sz w:val="24"/>
          <w:szCs w:val="24"/>
        </w:rPr>
        <w:tab/>
        <w:t xml:space="preserve">Подмяна на съществуващата дървена и метална дограма със система от петкамерна PVC дограма с двоен стъклопакет с обобщен коефициент на топлопреминаване U ≤ 1,40 W/m2K. Подмяна на съществуващите дървени входни врати със система от алуминиев профил, с прекъснат </w:t>
      </w:r>
      <w:proofErr w:type="spellStart"/>
      <w:r w:rsidRPr="00D72013">
        <w:rPr>
          <w:rFonts w:ascii="Times New Roman" w:hAnsi="Times New Roman" w:cs="Times New Roman"/>
          <w:sz w:val="24"/>
          <w:szCs w:val="24"/>
        </w:rPr>
        <w:t>термомост</w:t>
      </w:r>
      <w:proofErr w:type="spellEnd"/>
      <w:r w:rsidRPr="00D72013">
        <w:rPr>
          <w:rFonts w:ascii="Times New Roman" w:hAnsi="Times New Roman" w:cs="Times New Roman"/>
          <w:sz w:val="24"/>
          <w:szCs w:val="24"/>
        </w:rPr>
        <w:t xml:space="preserve"> и стъклопакет, с обобщен коефициент на топлопреминаване U ≤ 1,70 W/m2K.</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3)</w:t>
      </w:r>
      <w:r w:rsidRPr="00D72013">
        <w:rPr>
          <w:rFonts w:ascii="Times New Roman" w:hAnsi="Times New Roman" w:cs="Times New Roman"/>
          <w:sz w:val="24"/>
          <w:szCs w:val="24"/>
        </w:rPr>
        <w:tab/>
        <w:t xml:space="preserve">Топлинно изолиране на покривната плоча на покриви тип 1 и тип 2 в </w:t>
      </w:r>
      <w:proofErr w:type="spellStart"/>
      <w:r w:rsidRPr="00D72013">
        <w:rPr>
          <w:rFonts w:ascii="Times New Roman" w:hAnsi="Times New Roman" w:cs="Times New Roman"/>
          <w:sz w:val="24"/>
          <w:szCs w:val="24"/>
        </w:rPr>
        <w:t>подпокривното</w:t>
      </w:r>
      <w:proofErr w:type="spellEnd"/>
      <w:r w:rsidRPr="00D72013">
        <w:rPr>
          <w:rFonts w:ascii="Times New Roman" w:hAnsi="Times New Roman" w:cs="Times New Roman"/>
          <w:sz w:val="24"/>
          <w:szCs w:val="24"/>
        </w:rPr>
        <w:t xml:space="preserve"> пространство с минерална вата с дебелина 100 mm, с коефициент на топлопреминаване U ≤ 0,039 W/m2K, както и топлинно изолиране на прилежащите стени на </w:t>
      </w:r>
      <w:proofErr w:type="spellStart"/>
      <w:r w:rsidRPr="00D72013">
        <w:rPr>
          <w:rFonts w:ascii="Times New Roman" w:hAnsi="Times New Roman" w:cs="Times New Roman"/>
          <w:sz w:val="24"/>
          <w:szCs w:val="24"/>
        </w:rPr>
        <w:t>подпокривното</w:t>
      </w:r>
      <w:proofErr w:type="spellEnd"/>
      <w:r w:rsidRPr="00D72013">
        <w:rPr>
          <w:rFonts w:ascii="Times New Roman" w:hAnsi="Times New Roman" w:cs="Times New Roman"/>
          <w:sz w:val="24"/>
          <w:szCs w:val="24"/>
        </w:rPr>
        <w:t xml:space="preserve"> пространство от външната страна с EPS 100 mm с коефициент на топлопреминаване U ≤ 0,035 W/m2K; </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4)</w:t>
      </w:r>
      <w:r w:rsidRPr="00D72013">
        <w:rPr>
          <w:rFonts w:ascii="Times New Roman" w:hAnsi="Times New Roman" w:cs="Times New Roman"/>
          <w:sz w:val="24"/>
          <w:szCs w:val="24"/>
        </w:rPr>
        <w:tab/>
        <w:t xml:space="preserve">Топлинно изолиране на плосък покрив тип 3 и 4 от вътрешната страна, с окачен таван от </w:t>
      </w:r>
      <w:proofErr w:type="spellStart"/>
      <w:r w:rsidRPr="00D72013">
        <w:rPr>
          <w:rFonts w:ascii="Times New Roman" w:hAnsi="Times New Roman" w:cs="Times New Roman"/>
          <w:sz w:val="24"/>
          <w:szCs w:val="24"/>
        </w:rPr>
        <w:t>гипсокартон</w:t>
      </w:r>
      <w:proofErr w:type="spellEnd"/>
      <w:r w:rsidRPr="00D72013">
        <w:rPr>
          <w:rFonts w:ascii="Times New Roman" w:hAnsi="Times New Roman" w:cs="Times New Roman"/>
          <w:sz w:val="24"/>
          <w:szCs w:val="24"/>
        </w:rPr>
        <w:t xml:space="preserve"> с δ=12,5 mm и изолация от минерална вата с δ=120 mm с коефициент на топлопреминаване U ≤ 0,039 W/m2K;  Топлинно изолиране на плосък покрив тип 5 и 6 с топлоизолационна система от XPS с δ=100 mm и коефициент на топлопреминаване U ≤ 0,030 W/m2K върху покривното пространство над отопляем сутерен, вкл. полагане на армирана циментова замазка и битумна хидроизолация;</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5)</w:t>
      </w:r>
      <w:r w:rsidRPr="00D72013">
        <w:rPr>
          <w:rFonts w:ascii="Times New Roman" w:hAnsi="Times New Roman" w:cs="Times New Roman"/>
          <w:sz w:val="24"/>
          <w:szCs w:val="24"/>
        </w:rPr>
        <w:tab/>
        <w:t>Топлинно изолиране на под – за под тип 1 под подовата конструкция над неотопляемия сутерен с EPS 100 mm с коефициент на топлопреминаване U ≤ 0,035 W/m2K;  Подмяна на прозорци в неотопляем сутерен с дограма от петкамерен PVC профил с двоен стъклопакет, с коефициент на топлопроводност U=1,40 W/m2K; топлинно изолиране на външните стени на неотопляемия сутерен от външната страна с топлоизолационна система от XPS с δ=100 mm и коефициент на топлопреминаване U ≤ 0,030 W/m2K; Топлинно изолиране на пода граничещ с външен въздух (еркер) с EPS 100 mm, с коефициент на топлопреминаване U ≤ 0,035 W/m2K.</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6)</w:t>
      </w:r>
      <w:r w:rsidRPr="00D72013">
        <w:rPr>
          <w:rFonts w:ascii="Times New Roman" w:hAnsi="Times New Roman" w:cs="Times New Roman"/>
          <w:sz w:val="24"/>
          <w:szCs w:val="24"/>
        </w:rPr>
        <w:tab/>
        <w:t xml:space="preserve">Предвижда се полагане на ивици по фасадата от каменна вата с δ= 100 mm, </w:t>
      </w:r>
      <w:proofErr w:type="spellStart"/>
      <w:r w:rsidRPr="00D72013">
        <w:rPr>
          <w:rFonts w:ascii="Times New Roman" w:hAnsi="Times New Roman" w:cs="Times New Roman"/>
          <w:sz w:val="24"/>
          <w:szCs w:val="24"/>
        </w:rPr>
        <w:t>коеф</w:t>
      </w:r>
      <w:proofErr w:type="spellEnd"/>
      <w:r w:rsidRPr="00D72013">
        <w:rPr>
          <w:rFonts w:ascii="Times New Roman" w:hAnsi="Times New Roman" w:cs="Times New Roman"/>
          <w:sz w:val="24"/>
          <w:szCs w:val="24"/>
        </w:rPr>
        <w:t>. на топлопроводност λ≤0,035 W/</w:t>
      </w:r>
      <w:proofErr w:type="spellStart"/>
      <w:r w:rsidRPr="00D72013">
        <w:rPr>
          <w:rFonts w:ascii="Times New Roman" w:hAnsi="Times New Roman" w:cs="Times New Roman"/>
          <w:sz w:val="24"/>
          <w:szCs w:val="24"/>
        </w:rPr>
        <w:t>mK</w:t>
      </w:r>
      <w:proofErr w:type="spellEnd"/>
      <w:r w:rsidRPr="00D72013">
        <w:rPr>
          <w:rFonts w:ascii="Times New Roman" w:hAnsi="Times New Roman" w:cs="Times New Roman"/>
          <w:sz w:val="24"/>
          <w:szCs w:val="24"/>
        </w:rPr>
        <w:t xml:space="preserve"> и плътност 100кг/м3 за разделяне на фасадната </w:t>
      </w:r>
      <w:r w:rsidRPr="00D72013">
        <w:rPr>
          <w:rFonts w:ascii="Times New Roman" w:hAnsi="Times New Roman" w:cs="Times New Roman"/>
          <w:sz w:val="24"/>
          <w:szCs w:val="24"/>
        </w:rPr>
        <w:lastRenderedPageBreak/>
        <w:t>изолация според противопожарните изисквания. На участъците от фасадата със съществуваща топлоизолация се предвижда интегриране на ивиците каменна вата, чрез изрязване на обозначените в проекта места;</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7)</w:t>
      </w:r>
      <w:r w:rsidRPr="00D72013">
        <w:rPr>
          <w:rFonts w:ascii="Times New Roman" w:hAnsi="Times New Roman" w:cs="Times New Roman"/>
          <w:sz w:val="24"/>
          <w:szCs w:val="24"/>
        </w:rPr>
        <w:tab/>
        <w:t>Мерки по осветлението на сградата – подмяна на съществуващите крушки с нажежаема жичка с енергоспестяващи LED Крушки; Подмяна на всички осветителни тела във физкултурния салон с подходящи LED осветителни тела, осигуряващи необходимата осветеност съгласно нормативната уредба.</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8)</w:t>
      </w:r>
      <w:r w:rsidRPr="00D72013">
        <w:rPr>
          <w:rFonts w:ascii="Times New Roman" w:hAnsi="Times New Roman" w:cs="Times New Roman"/>
          <w:sz w:val="24"/>
          <w:szCs w:val="24"/>
        </w:rPr>
        <w:tab/>
        <w:t xml:space="preserve">Рехабилитация на </w:t>
      </w:r>
      <w:proofErr w:type="spellStart"/>
      <w:r w:rsidRPr="00D72013">
        <w:rPr>
          <w:rFonts w:ascii="Times New Roman" w:hAnsi="Times New Roman" w:cs="Times New Roman"/>
          <w:sz w:val="24"/>
          <w:szCs w:val="24"/>
        </w:rPr>
        <w:t>топлопреносната</w:t>
      </w:r>
      <w:proofErr w:type="spellEnd"/>
      <w:r w:rsidRPr="00D72013">
        <w:rPr>
          <w:rFonts w:ascii="Times New Roman" w:hAnsi="Times New Roman" w:cs="Times New Roman"/>
          <w:sz w:val="24"/>
          <w:szCs w:val="24"/>
        </w:rPr>
        <w:t xml:space="preserve"> мрежа - подмяна на старите панелни и чугунени </w:t>
      </w:r>
      <w:proofErr w:type="spellStart"/>
      <w:r w:rsidRPr="00D72013">
        <w:rPr>
          <w:rFonts w:ascii="Times New Roman" w:hAnsi="Times New Roman" w:cs="Times New Roman"/>
          <w:sz w:val="24"/>
          <w:szCs w:val="24"/>
        </w:rPr>
        <w:t>глидерни</w:t>
      </w:r>
      <w:proofErr w:type="spellEnd"/>
      <w:r w:rsidRPr="00D72013">
        <w:rPr>
          <w:rFonts w:ascii="Times New Roman" w:hAnsi="Times New Roman" w:cs="Times New Roman"/>
          <w:sz w:val="24"/>
          <w:szCs w:val="24"/>
        </w:rPr>
        <w:t xml:space="preserve"> радиатори с нови отоплителни тела, вкл. поставяне на </w:t>
      </w:r>
      <w:proofErr w:type="spellStart"/>
      <w:r w:rsidRPr="00D72013">
        <w:rPr>
          <w:rFonts w:ascii="Times New Roman" w:hAnsi="Times New Roman" w:cs="Times New Roman"/>
          <w:sz w:val="24"/>
          <w:szCs w:val="24"/>
        </w:rPr>
        <w:t>терморегулиращи</w:t>
      </w:r>
      <w:proofErr w:type="spellEnd"/>
      <w:r w:rsidRPr="00D72013">
        <w:rPr>
          <w:rFonts w:ascii="Times New Roman" w:hAnsi="Times New Roman" w:cs="Times New Roman"/>
          <w:sz w:val="24"/>
          <w:szCs w:val="24"/>
        </w:rPr>
        <w:t xml:space="preserve"> вентили и </w:t>
      </w:r>
      <w:proofErr w:type="spellStart"/>
      <w:r w:rsidRPr="00D72013">
        <w:rPr>
          <w:rFonts w:ascii="Times New Roman" w:hAnsi="Times New Roman" w:cs="Times New Roman"/>
          <w:sz w:val="24"/>
          <w:szCs w:val="24"/>
        </w:rPr>
        <w:t>обезвъздушители</w:t>
      </w:r>
      <w:proofErr w:type="spellEnd"/>
      <w:r w:rsidRPr="00D72013">
        <w:rPr>
          <w:rFonts w:ascii="Times New Roman" w:hAnsi="Times New Roman" w:cs="Times New Roman"/>
          <w:sz w:val="24"/>
          <w:szCs w:val="24"/>
        </w:rPr>
        <w:t xml:space="preserve"> на всички отоплителни тела.</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9)</w:t>
      </w:r>
      <w:r w:rsidRPr="00D72013">
        <w:rPr>
          <w:rFonts w:ascii="Times New Roman" w:hAnsi="Times New Roman" w:cs="Times New Roman"/>
          <w:sz w:val="24"/>
          <w:szCs w:val="24"/>
        </w:rPr>
        <w:tab/>
        <w:t>Доставка и монтаж на два нови котела, оборудвани с горелки на гориво промишлен газьол, отговарящи на съвременните стандарти и снабдени със система за автоматично управление на топлоподаването.</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 xml:space="preserve"> Изисквания към материалите</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 xml:space="preserve">Фасадна изолация - Системата за фасадна топлоизолация следва да осигурява необходимата </w:t>
      </w:r>
      <w:proofErr w:type="spellStart"/>
      <w:r w:rsidRPr="00D72013">
        <w:rPr>
          <w:rFonts w:ascii="Times New Roman" w:hAnsi="Times New Roman" w:cs="Times New Roman"/>
          <w:sz w:val="24"/>
          <w:szCs w:val="24"/>
        </w:rPr>
        <w:t>паропропускливост</w:t>
      </w:r>
      <w:proofErr w:type="spellEnd"/>
      <w:r w:rsidRPr="00D72013">
        <w:rPr>
          <w:rFonts w:ascii="Times New Roman" w:hAnsi="Times New Roman" w:cs="Times New Roman"/>
          <w:sz w:val="24"/>
          <w:szCs w:val="24"/>
        </w:rPr>
        <w:t xml:space="preserve">, за да не </w:t>
      </w:r>
      <w:proofErr w:type="spellStart"/>
      <w:r w:rsidRPr="00D72013">
        <w:rPr>
          <w:rFonts w:ascii="Times New Roman" w:hAnsi="Times New Roman" w:cs="Times New Roman"/>
          <w:sz w:val="24"/>
          <w:szCs w:val="24"/>
        </w:rPr>
        <w:t>възпрепядства</w:t>
      </w:r>
      <w:proofErr w:type="spellEnd"/>
      <w:r w:rsidRPr="00D72013">
        <w:rPr>
          <w:rFonts w:ascii="Times New Roman" w:hAnsi="Times New Roman" w:cs="Times New Roman"/>
          <w:sz w:val="24"/>
          <w:szCs w:val="24"/>
        </w:rPr>
        <w:t xml:space="preserve"> изпаряването на влагата през ограждащата конструкция, както и задържането на влага в зоните на връзките между фасадните панели. </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Коефициент на топлопроводност</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EPS - λ= 0,035 W/</w:t>
      </w:r>
      <w:proofErr w:type="spellStart"/>
      <w:r w:rsidRPr="00D72013">
        <w:rPr>
          <w:rFonts w:ascii="Times New Roman" w:hAnsi="Times New Roman" w:cs="Times New Roman"/>
          <w:sz w:val="24"/>
          <w:szCs w:val="24"/>
        </w:rPr>
        <w:t>mK</w:t>
      </w:r>
      <w:proofErr w:type="spellEnd"/>
      <w:r w:rsidRPr="00D72013">
        <w:rPr>
          <w:rFonts w:ascii="Times New Roman" w:hAnsi="Times New Roman" w:cs="Times New Roman"/>
          <w:sz w:val="24"/>
          <w:szCs w:val="24"/>
        </w:rPr>
        <w:t xml:space="preserve"> </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XPS - λ= 0,030 W/</w:t>
      </w:r>
      <w:proofErr w:type="spellStart"/>
      <w:r w:rsidRPr="00D72013">
        <w:rPr>
          <w:rFonts w:ascii="Times New Roman" w:hAnsi="Times New Roman" w:cs="Times New Roman"/>
          <w:sz w:val="24"/>
          <w:szCs w:val="24"/>
        </w:rPr>
        <w:t>mK</w:t>
      </w:r>
      <w:proofErr w:type="spellEnd"/>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Каменна вата - λ= 0,035 W/</w:t>
      </w:r>
      <w:proofErr w:type="spellStart"/>
      <w:r w:rsidRPr="00D72013">
        <w:rPr>
          <w:rFonts w:ascii="Times New Roman" w:hAnsi="Times New Roman" w:cs="Times New Roman"/>
          <w:sz w:val="24"/>
          <w:szCs w:val="24"/>
        </w:rPr>
        <w:t>mK</w:t>
      </w:r>
      <w:proofErr w:type="spellEnd"/>
    </w:p>
    <w:p w:rsidR="00C90A7F" w:rsidRPr="00D72013" w:rsidRDefault="00C90A7F" w:rsidP="00421991">
      <w:pPr>
        <w:spacing w:before="120" w:after="120" w:line="276" w:lineRule="auto"/>
        <w:jc w:val="both"/>
        <w:rPr>
          <w:rFonts w:ascii="Times New Roman" w:hAnsi="Times New Roman" w:cs="Times New Roman"/>
          <w:sz w:val="24"/>
          <w:szCs w:val="24"/>
        </w:rPr>
      </w:pP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Привеждане в съответствие с изискванията на наредба № 4 от 01.07.2009г. за изграждане на достъпна среда, включително и за хора с увреждания.</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1)</w:t>
      </w:r>
      <w:r w:rsidRPr="00D72013">
        <w:rPr>
          <w:rFonts w:ascii="Times New Roman" w:hAnsi="Times New Roman" w:cs="Times New Roman"/>
          <w:sz w:val="24"/>
          <w:szCs w:val="24"/>
        </w:rPr>
        <w:tab/>
        <w:t>Предвижда се  монтирането на вътрешен платформен, стълбищен подемник  на основната вертикална комуникация от кота ±0,00 до кота +7,20;</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2)</w:t>
      </w:r>
      <w:r w:rsidRPr="00D72013">
        <w:rPr>
          <w:rFonts w:ascii="Times New Roman" w:hAnsi="Times New Roman" w:cs="Times New Roman"/>
          <w:sz w:val="24"/>
          <w:szCs w:val="24"/>
        </w:rPr>
        <w:tab/>
        <w:t>Изграждане на тоалетна за инвалиди на коти  ±0,00 на сградата;</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3)</w:t>
      </w:r>
      <w:r w:rsidRPr="00D72013">
        <w:rPr>
          <w:rFonts w:ascii="Times New Roman" w:hAnsi="Times New Roman" w:cs="Times New Roman"/>
          <w:sz w:val="24"/>
          <w:szCs w:val="24"/>
        </w:rPr>
        <w:tab/>
        <w:t xml:space="preserve">Полагане на </w:t>
      </w:r>
      <w:proofErr w:type="spellStart"/>
      <w:r w:rsidRPr="00D72013">
        <w:rPr>
          <w:rFonts w:ascii="Times New Roman" w:hAnsi="Times New Roman" w:cs="Times New Roman"/>
          <w:sz w:val="24"/>
          <w:szCs w:val="24"/>
        </w:rPr>
        <w:t>тактилна</w:t>
      </w:r>
      <w:proofErr w:type="spellEnd"/>
      <w:r w:rsidRPr="00D72013">
        <w:rPr>
          <w:rFonts w:ascii="Times New Roman" w:hAnsi="Times New Roman" w:cs="Times New Roman"/>
          <w:sz w:val="24"/>
          <w:szCs w:val="24"/>
        </w:rPr>
        <w:t xml:space="preserve"> настилка пред външен съществуващ подемник на главния вход.</w:t>
      </w:r>
    </w:p>
    <w:p w:rsidR="00C90A7F" w:rsidRPr="00D72013" w:rsidRDefault="00C90A7F" w:rsidP="00421991">
      <w:pPr>
        <w:spacing w:before="120" w:after="120" w:line="276" w:lineRule="auto"/>
        <w:jc w:val="both"/>
        <w:rPr>
          <w:rFonts w:ascii="Times New Roman" w:hAnsi="Times New Roman" w:cs="Times New Roman"/>
          <w:sz w:val="24"/>
          <w:szCs w:val="24"/>
        </w:rPr>
      </w:pP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Предвидени мерки за безопасност при пожар:</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Разработен е проект  Пожарна безопасност</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1)</w:t>
      </w:r>
      <w:r w:rsidRPr="00D72013">
        <w:rPr>
          <w:rFonts w:ascii="Times New Roman" w:hAnsi="Times New Roman" w:cs="Times New Roman"/>
          <w:sz w:val="24"/>
          <w:szCs w:val="24"/>
        </w:rPr>
        <w:tab/>
        <w:t>Полагане на хоризонтална непрекъсната ивица от каменна вата клас по реакция на огън А1 и дебелина 100 мм. и ширина 20см положена над прозорците на първия и трети етаж;</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lastRenderedPageBreak/>
        <w:t>2)</w:t>
      </w:r>
      <w:r w:rsidRPr="00D72013">
        <w:rPr>
          <w:rFonts w:ascii="Times New Roman" w:hAnsi="Times New Roman" w:cs="Times New Roman"/>
          <w:sz w:val="24"/>
          <w:szCs w:val="24"/>
        </w:rPr>
        <w:tab/>
        <w:t>Полагане на вертикални разделителни ивици от каменна вата с ширина 500 мм. и дебелина 100 мм. клас по реакция на огън А1 за разделяне на топлоизолацията по фасадите на части, по-малки от 1000м2.</w:t>
      </w:r>
    </w:p>
    <w:p w:rsidR="00C90A7F" w:rsidRPr="00D72013" w:rsidRDefault="00C90A7F"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Привеждане в съответствие с изискванията на чл. 169 от ЗУТ:</w:t>
      </w:r>
    </w:p>
    <w:p w:rsidR="00C90A7F" w:rsidRPr="00D72013" w:rsidRDefault="00C90A7F"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При проектирането на настоящия обект са взети предвид всички забележки, поставени в  Доклада за обследване, Енергийния доклад и Техническия паспорт на сградата, с изключение на изискванията за пожарна безопасност, защото не са обект на настоящата разработка.</w:t>
      </w:r>
    </w:p>
    <w:p w:rsidR="00C90A7F" w:rsidRPr="00D72013" w:rsidRDefault="00C90A7F" w:rsidP="00421991">
      <w:pPr>
        <w:spacing w:before="120" w:after="120" w:line="276" w:lineRule="auto"/>
        <w:jc w:val="both"/>
        <w:rPr>
          <w:rFonts w:ascii="Times New Roman" w:hAnsi="Times New Roman" w:cs="Times New Roman"/>
          <w:sz w:val="24"/>
          <w:szCs w:val="24"/>
        </w:rPr>
      </w:pPr>
    </w:p>
    <w:p w:rsidR="00515125" w:rsidRPr="00D72013" w:rsidRDefault="00515125"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 xml:space="preserve">Част </w:t>
      </w:r>
      <w:r w:rsidR="00C90A7F" w:rsidRPr="00D72013">
        <w:rPr>
          <w:rFonts w:ascii="Times New Roman" w:hAnsi="Times New Roman" w:cs="Times New Roman"/>
          <w:szCs w:val="24"/>
          <w:lang w:val="bg-BG"/>
        </w:rPr>
        <w:t>Електрическа</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Проектът по част „Електрическа” е съобразен с действащите в страната ни правилници и нормативни документи, касаещи този вид сгради, а именно:</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Наредба №3 за Устройство на електрическите уредби и електропроводните  линии от 09.06.2004 г.;</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 xml:space="preserve">Наредба №4/2003г за проектиране, изграждане и експлоатация на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ел. уредби в сгради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Наредба № РД-02-20-3 от 21.12.2015 г. за проектиране, изпълнение и поддържане на сгради за обществено обслужване в областта на образованието и науката, здравеопазването, културата и изкуствата;</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НАРЕДБА № Iз-1971 от 29.10.2009 г. за строително-технически правила и норми за осигуряване на безопасност при пожар;</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Система от стандарти БДС HD 384 “Електрически уредби в сгради”;</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БДС EN 12464-1 – осветление на работни места на закрито;</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БДС EN 12193 – осветление на спортни съоръжения;</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hAnsi="Times New Roman" w:cs="Times New Roman"/>
          <w:sz w:val="24"/>
          <w:szCs w:val="24"/>
        </w:rPr>
        <w:tab/>
        <w:t>Други.</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Обхвата и съдържанието на проекта е съобразен с Наредба №4/2001г на МРРБ. </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 xml:space="preserve">ЕЛ. ЗАХРАНВАНЕ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Обектът е трета категория на ел. захранване и се захранва трифазно с напрежение 0,4 </w:t>
      </w:r>
      <w:proofErr w:type="spellStart"/>
      <w:r w:rsidRPr="00D72013">
        <w:rPr>
          <w:rFonts w:ascii="Times New Roman" w:hAnsi="Times New Roman" w:cs="Times New Roman"/>
          <w:sz w:val="24"/>
          <w:szCs w:val="24"/>
        </w:rPr>
        <w:t>kV</w:t>
      </w:r>
      <w:proofErr w:type="spellEnd"/>
      <w:r w:rsidRPr="00D72013">
        <w:rPr>
          <w:rFonts w:ascii="Times New Roman" w:hAnsi="Times New Roman" w:cs="Times New Roman"/>
          <w:sz w:val="24"/>
          <w:szCs w:val="24"/>
        </w:rPr>
        <w:t xml:space="preserve">, 50 </w:t>
      </w:r>
      <w:proofErr w:type="spellStart"/>
      <w:r w:rsidRPr="00D72013">
        <w:rPr>
          <w:rFonts w:ascii="Times New Roman" w:hAnsi="Times New Roman" w:cs="Times New Roman"/>
          <w:sz w:val="24"/>
          <w:szCs w:val="24"/>
        </w:rPr>
        <w:t>Hz</w:t>
      </w:r>
      <w:proofErr w:type="spellEnd"/>
      <w:r w:rsidRPr="00D72013">
        <w:rPr>
          <w:rFonts w:ascii="Times New Roman" w:hAnsi="Times New Roman" w:cs="Times New Roman"/>
          <w:sz w:val="24"/>
          <w:szCs w:val="24"/>
        </w:rPr>
        <w:t xml:space="preserve"> от съществуващо табло ниско напрежение  монтирано в отделно помещение на к. -4,20 в сградата. Меренето се осъществява от трифазни електромери монтирани в </w:t>
      </w:r>
      <w:proofErr w:type="spellStart"/>
      <w:r w:rsidRPr="00D72013">
        <w:rPr>
          <w:rFonts w:ascii="Times New Roman" w:hAnsi="Times New Roman" w:cs="Times New Roman"/>
          <w:sz w:val="24"/>
          <w:szCs w:val="24"/>
        </w:rPr>
        <w:t>Тнн</w:t>
      </w:r>
      <w:proofErr w:type="spellEnd"/>
      <w:r w:rsidRPr="00D72013">
        <w:rPr>
          <w:rFonts w:ascii="Times New Roman" w:hAnsi="Times New Roman" w:cs="Times New Roman"/>
          <w:sz w:val="24"/>
          <w:szCs w:val="24"/>
        </w:rPr>
        <w:t>.</w:t>
      </w:r>
    </w:p>
    <w:p w:rsidR="003F0540" w:rsidRPr="00D72013" w:rsidRDefault="003F0540" w:rsidP="00421991">
      <w:pPr>
        <w:spacing w:before="120" w:after="120" w:line="276" w:lineRule="auto"/>
        <w:jc w:val="both"/>
        <w:rPr>
          <w:rFonts w:ascii="Times New Roman" w:hAnsi="Times New Roman" w:cs="Times New Roman"/>
          <w:sz w:val="24"/>
          <w:szCs w:val="24"/>
        </w:rPr>
      </w:pP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ВЪТРЕШНИ ЕЛ. ИНСТАЛАЦИИ</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 xml:space="preserve">Силова  инсталация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Силовата инсталация ще се изпълни с кабел тип СВТ положен под замазката, като преминаването през бетонови плочи и стени ще става в тръби от негорим материал.</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lastRenderedPageBreak/>
        <w:t xml:space="preserve">Инсталацията за контакти и технологични консуматори се изпълнява с три и пет </w:t>
      </w:r>
      <w:proofErr w:type="spellStart"/>
      <w:r w:rsidRPr="00D72013">
        <w:rPr>
          <w:rFonts w:ascii="Times New Roman" w:hAnsi="Times New Roman" w:cs="Times New Roman"/>
          <w:sz w:val="24"/>
          <w:szCs w:val="24"/>
        </w:rPr>
        <w:t>проводни</w:t>
      </w:r>
      <w:proofErr w:type="spellEnd"/>
      <w:r w:rsidRPr="00D72013">
        <w:rPr>
          <w:rFonts w:ascii="Times New Roman" w:hAnsi="Times New Roman" w:cs="Times New Roman"/>
          <w:sz w:val="24"/>
          <w:szCs w:val="24"/>
        </w:rPr>
        <w:t xml:space="preserve"> кабели, като всяко трето и пето жило се използва за заземление, скачено към </w:t>
      </w:r>
      <w:proofErr w:type="spellStart"/>
      <w:r w:rsidRPr="00D72013">
        <w:rPr>
          <w:rFonts w:ascii="Times New Roman" w:hAnsi="Times New Roman" w:cs="Times New Roman"/>
          <w:sz w:val="24"/>
          <w:szCs w:val="24"/>
        </w:rPr>
        <w:t>заземителната</w:t>
      </w:r>
      <w:proofErr w:type="spellEnd"/>
      <w:r w:rsidRPr="00D72013">
        <w:rPr>
          <w:rFonts w:ascii="Times New Roman" w:hAnsi="Times New Roman" w:cs="Times New Roman"/>
          <w:sz w:val="24"/>
          <w:szCs w:val="24"/>
        </w:rPr>
        <w:t xml:space="preserve"> шина или </w:t>
      </w:r>
      <w:proofErr w:type="spellStart"/>
      <w:r w:rsidRPr="00D72013">
        <w:rPr>
          <w:rFonts w:ascii="Times New Roman" w:hAnsi="Times New Roman" w:cs="Times New Roman"/>
          <w:sz w:val="24"/>
          <w:szCs w:val="24"/>
        </w:rPr>
        <w:t>клеморед</w:t>
      </w:r>
      <w:proofErr w:type="spellEnd"/>
      <w:r w:rsidRPr="00D72013">
        <w:rPr>
          <w:rFonts w:ascii="Times New Roman" w:hAnsi="Times New Roman" w:cs="Times New Roman"/>
          <w:sz w:val="24"/>
          <w:szCs w:val="24"/>
        </w:rPr>
        <w:t xml:space="preserve"> на съответното табло.</w:t>
      </w:r>
    </w:p>
    <w:p w:rsidR="003F0540" w:rsidRPr="00D72013" w:rsidRDefault="003F0540" w:rsidP="00421991">
      <w:pPr>
        <w:spacing w:before="120" w:after="120" w:line="276" w:lineRule="auto"/>
        <w:jc w:val="both"/>
        <w:rPr>
          <w:rFonts w:ascii="Times New Roman" w:hAnsi="Times New Roman" w:cs="Times New Roman"/>
          <w:sz w:val="24"/>
          <w:szCs w:val="24"/>
        </w:rPr>
      </w:pP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Проектът третира проектирането на нови съоръжения в котелното помещение. Ще се захранят два броя котли, помпи и др. съоръжения по задание на </w:t>
      </w:r>
      <w:proofErr w:type="spellStart"/>
      <w:r w:rsidRPr="00D72013">
        <w:rPr>
          <w:rFonts w:ascii="Times New Roman" w:hAnsi="Times New Roman" w:cs="Times New Roman"/>
          <w:sz w:val="24"/>
          <w:szCs w:val="24"/>
        </w:rPr>
        <w:t>ОВиК</w:t>
      </w:r>
      <w:proofErr w:type="spellEnd"/>
      <w:r w:rsidRPr="00D72013">
        <w:rPr>
          <w:rFonts w:ascii="Times New Roman" w:hAnsi="Times New Roman" w:cs="Times New Roman"/>
          <w:sz w:val="24"/>
          <w:szCs w:val="24"/>
        </w:rPr>
        <w:t xml:space="preserve"> специалност.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Управлението (КИП и А) на всички </w:t>
      </w:r>
      <w:proofErr w:type="spellStart"/>
      <w:r w:rsidRPr="00D72013">
        <w:rPr>
          <w:rFonts w:ascii="Times New Roman" w:hAnsi="Times New Roman" w:cs="Times New Roman"/>
          <w:sz w:val="24"/>
          <w:szCs w:val="24"/>
        </w:rPr>
        <w:t>ОВиК</w:t>
      </w:r>
      <w:proofErr w:type="spellEnd"/>
      <w:r w:rsidRPr="00D72013">
        <w:rPr>
          <w:rFonts w:ascii="Times New Roman" w:hAnsi="Times New Roman" w:cs="Times New Roman"/>
          <w:sz w:val="24"/>
          <w:szCs w:val="24"/>
        </w:rPr>
        <w:t xml:space="preserve"> и </w:t>
      </w:r>
      <w:proofErr w:type="spellStart"/>
      <w:r w:rsidRPr="00D72013">
        <w:rPr>
          <w:rFonts w:ascii="Times New Roman" w:hAnsi="Times New Roman" w:cs="Times New Roman"/>
          <w:sz w:val="24"/>
          <w:szCs w:val="24"/>
        </w:rPr>
        <w:t>ВиК</w:t>
      </w:r>
      <w:proofErr w:type="spellEnd"/>
      <w:r w:rsidRPr="00D72013">
        <w:rPr>
          <w:rFonts w:ascii="Times New Roman" w:hAnsi="Times New Roman" w:cs="Times New Roman"/>
          <w:sz w:val="24"/>
          <w:szCs w:val="24"/>
        </w:rPr>
        <w:t xml:space="preserve"> съоръжения е комплексна доставка със съоръженията и не е предмет на този проект.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За захранването на табло </w:t>
      </w:r>
      <w:proofErr w:type="spellStart"/>
      <w:r w:rsidRPr="00D72013">
        <w:rPr>
          <w:rFonts w:ascii="Times New Roman" w:hAnsi="Times New Roman" w:cs="Times New Roman"/>
          <w:sz w:val="24"/>
          <w:szCs w:val="24"/>
        </w:rPr>
        <w:t>Ткот</w:t>
      </w:r>
      <w:proofErr w:type="spellEnd"/>
      <w:r w:rsidRPr="00D72013">
        <w:rPr>
          <w:rFonts w:ascii="Times New Roman" w:hAnsi="Times New Roman" w:cs="Times New Roman"/>
          <w:sz w:val="24"/>
          <w:szCs w:val="24"/>
        </w:rPr>
        <w:t xml:space="preserve"> ще се изтегли нов кабел от </w:t>
      </w:r>
      <w:proofErr w:type="spellStart"/>
      <w:r w:rsidRPr="00D72013">
        <w:rPr>
          <w:rFonts w:ascii="Times New Roman" w:hAnsi="Times New Roman" w:cs="Times New Roman"/>
          <w:sz w:val="24"/>
          <w:szCs w:val="24"/>
        </w:rPr>
        <w:t>Тнн</w:t>
      </w:r>
      <w:proofErr w:type="spellEnd"/>
      <w:r w:rsidRPr="00D72013">
        <w:rPr>
          <w:rFonts w:ascii="Times New Roman" w:hAnsi="Times New Roman" w:cs="Times New Roman"/>
          <w:sz w:val="24"/>
          <w:szCs w:val="24"/>
        </w:rPr>
        <w:t xml:space="preserve">. Същият ще се положи в </w:t>
      </w:r>
      <w:proofErr w:type="spellStart"/>
      <w:r w:rsidRPr="00D72013">
        <w:rPr>
          <w:rFonts w:ascii="Times New Roman" w:hAnsi="Times New Roman" w:cs="Times New Roman"/>
          <w:sz w:val="24"/>
          <w:szCs w:val="24"/>
        </w:rPr>
        <w:t>гофр</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тр</w:t>
      </w:r>
      <w:proofErr w:type="spellEnd"/>
      <w:r w:rsidRPr="00D72013">
        <w:rPr>
          <w:rFonts w:ascii="Times New Roman" w:hAnsi="Times New Roman" w:cs="Times New Roman"/>
          <w:sz w:val="24"/>
          <w:szCs w:val="24"/>
        </w:rPr>
        <w:t xml:space="preserve">. под замазката. Корпусът на табло </w:t>
      </w:r>
      <w:proofErr w:type="spellStart"/>
      <w:r w:rsidRPr="00D72013">
        <w:rPr>
          <w:rFonts w:ascii="Times New Roman" w:hAnsi="Times New Roman" w:cs="Times New Roman"/>
          <w:sz w:val="24"/>
          <w:szCs w:val="24"/>
        </w:rPr>
        <w:t>Ткот</w:t>
      </w:r>
      <w:proofErr w:type="spellEnd"/>
      <w:r w:rsidRPr="00D72013">
        <w:rPr>
          <w:rFonts w:ascii="Times New Roman" w:hAnsi="Times New Roman" w:cs="Times New Roman"/>
          <w:sz w:val="24"/>
          <w:szCs w:val="24"/>
        </w:rPr>
        <w:t xml:space="preserve"> ще се запази, като ще се подмени апаратурата в него.</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 </w:t>
      </w:r>
      <w:proofErr w:type="spellStart"/>
      <w:r w:rsidRPr="00D72013">
        <w:rPr>
          <w:rFonts w:ascii="Times New Roman" w:hAnsi="Times New Roman" w:cs="Times New Roman"/>
          <w:sz w:val="24"/>
          <w:szCs w:val="24"/>
        </w:rPr>
        <w:t>новообособената</w:t>
      </w:r>
      <w:proofErr w:type="spellEnd"/>
      <w:r w:rsidRPr="00D72013">
        <w:rPr>
          <w:rFonts w:ascii="Times New Roman" w:hAnsi="Times New Roman" w:cs="Times New Roman"/>
          <w:sz w:val="24"/>
          <w:szCs w:val="24"/>
        </w:rPr>
        <w:t xml:space="preserve"> тоалетна на к.0.00 по задание на част ВиК ще се захрани нов бойлер с вградено управление. Същият се захранва от съществуващо етажно табло.</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Захранени са всички консуматори по задание от част </w:t>
      </w:r>
      <w:proofErr w:type="spellStart"/>
      <w:r w:rsidRPr="00D72013">
        <w:rPr>
          <w:rFonts w:ascii="Times New Roman" w:hAnsi="Times New Roman" w:cs="Times New Roman"/>
          <w:sz w:val="24"/>
          <w:szCs w:val="24"/>
        </w:rPr>
        <w:t>ВиК</w:t>
      </w:r>
      <w:proofErr w:type="spellEnd"/>
      <w:r w:rsidRPr="00D72013">
        <w:rPr>
          <w:rFonts w:ascii="Times New Roman" w:hAnsi="Times New Roman" w:cs="Times New Roman"/>
          <w:sz w:val="24"/>
          <w:szCs w:val="24"/>
        </w:rPr>
        <w:t xml:space="preserve"> и част </w:t>
      </w:r>
      <w:proofErr w:type="spellStart"/>
      <w:r w:rsidRPr="00D72013">
        <w:rPr>
          <w:rFonts w:ascii="Times New Roman" w:hAnsi="Times New Roman" w:cs="Times New Roman"/>
          <w:sz w:val="24"/>
          <w:szCs w:val="24"/>
        </w:rPr>
        <w:t>ОВиК</w:t>
      </w:r>
      <w:proofErr w:type="spellEnd"/>
      <w:r w:rsidRPr="00D72013">
        <w:rPr>
          <w:rFonts w:ascii="Times New Roman" w:hAnsi="Times New Roman" w:cs="Times New Roman"/>
          <w:sz w:val="24"/>
          <w:szCs w:val="24"/>
        </w:rPr>
        <w:t>.</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Сечението на кабелите е оразмерено по допустим ток на нагряване и пад на напрежение.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Осветителна инсталация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Осветителната инсталация е разработена съгласно БДС EN 12464-1 “Светлина и осветление, Осветление на работни места. Част 1: Работни места на закрито.”</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Съгласно договор за инженеринг е предвидено само осветление във физкултурният салон, котелното помещение и </w:t>
      </w:r>
      <w:proofErr w:type="spellStart"/>
      <w:r w:rsidRPr="00D72013">
        <w:rPr>
          <w:rFonts w:ascii="Times New Roman" w:hAnsi="Times New Roman" w:cs="Times New Roman"/>
          <w:sz w:val="24"/>
          <w:szCs w:val="24"/>
        </w:rPr>
        <w:t>новообособената</w:t>
      </w:r>
      <w:proofErr w:type="spellEnd"/>
      <w:r w:rsidRPr="00D72013">
        <w:rPr>
          <w:rFonts w:ascii="Times New Roman" w:hAnsi="Times New Roman" w:cs="Times New Roman"/>
          <w:sz w:val="24"/>
          <w:szCs w:val="24"/>
        </w:rPr>
        <w:t xml:space="preserve"> тоалетна на к.0.00.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Предвидено е осветление, като са избрани максимално ефективни </w:t>
      </w:r>
      <w:proofErr w:type="spellStart"/>
      <w:r w:rsidRPr="00D72013">
        <w:rPr>
          <w:rFonts w:ascii="Times New Roman" w:hAnsi="Times New Roman" w:cs="Times New Roman"/>
          <w:sz w:val="24"/>
          <w:szCs w:val="24"/>
        </w:rPr>
        <w:t>светлоизточници</w:t>
      </w:r>
      <w:proofErr w:type="spellEnd"/>
      <w:r w:rsidRPr="00D72013">
        <w:rPr>
          <w:rFonts w:ascii="Times New Roman" w:hAnsi="Times New Roman" w:cs="Times New Roman"/>
          <w:sz w:val="24"/>
          <w:szCs w:val="24"/>
        </w:rPr>
        <w:t xml:space="preserve"> с LED и </w:t>
      </w:r>
      <w:proofErr w:type="spellStart"/>
      <w:r w:rsidRPr="00D72013">
        <w:rPr>
          <w:rFonts w:ascii="Times New Roman" w:hAnsi="Times New Roman" w:cs="Times New Roman"/>
          <w:sz w:val="24"/>
          <w:szCs w:val="24"/>
        </w:rPr>
        <w:t>луминисцентни</w:t>
      </w:r>
      <w:proofErr w:type="spellEnd"/>
      <w:r w:rsidRPr="00D72013">
        <w:rPr>
          <w:rFonts w:ascii="Times New Roman" w:hAnsi="Times New Roman" w:cs="Times New Roman"/>
          <w:sz w:val="24"/>
          <w:szCs w:val="24"/>
        </w:rPr>
        <w:t xml:space="preserve"> лампи. Защитните </w:t>
      </w:r>
      <w:proofErr w:type="spellStart"/>
      <w:r w:rsidRPr="00D72013">
        <w:rPr>
          <w:rFonts w:ascii="Times New Roman" w:hAnsi="Times New Roman" w:cs="Times New Roman"/>
          <w:sz w:val="24"/>
          <w:szCs w:val="24"/>
        </w:rPr>
        <w:t>разсейватели</w:t>
      </w:r>
      <w:proofErr w:type="spellEnd"/>
      <w:r w:rsidRPr="00D72013">
        <w:rPr>
          <w:rFonts w:ascii="Times New Roman" w:hAnsi="Times New Roman" w:cs="Times New Roman"/>
          <w:sz w:val="24"/>
          <w:szCs w:val="24"/>
        </w:rPr>
        <w:t xml:space="preserve"> ще изключват падането на лампата от осветителя (чл.1764 ал.2, Наредба №3).</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Управлението на осветителната инсталация ще става от обикновени, серийни и </w:t>
      </w:r>
      <w:proofErr w:type="spellStart"/>
      <w:r w:rsidRPr="00D72013">
        <w:rPr>
          <w:rFonts w:ascii="Times New Roman" w:hAnsi="Times New Roman" w:cs="Times New Roman"/>
          <w:sz w:val="24"/>
          <w:szCs w:val="24"/>
        </w:rPr>
        <w:t>девиаторни</w:t>
      </w:r>
      <w:proofErr w:type="spellEnd"/>
      <w:r w:rsidRPr="00D72013">
        <w:rPr>
          <w:rFonts w:ascii="Times New Roman" w:hAnsi="Times New Roman" w:cs="Times New Roman"/>
          <w:sz w:val="24"/>
          <w:szCs w:val="24"/>
        </w:rPr>
        <w:t xml:space="preserve"> ключове, както и автоматично от датчици да движение.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Степента на защита на ключовете, които се мокрят и зацапват в нормалната експлоатация, ще бъде минимум IP44. На местата с нормална работна среда, ключовете са със степен на защита IP21.</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Електрическата инсталация ще бъде изпълнена с кабел тип СВТ положен скрито под замазката.</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ОХРАНА НА ТРУДА</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 обекта ще бъдат обхванати следните фактори по БХТПБ определени с инструкция №1 в ДВ 84/1981 год. по кодове: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01 - </w:t>
      </w:r>
      <w:proofErr w:type="spellStart"/>
      <w:r w:rsidRPr="00D72013">
        <w:rPr>
          <w:rFonts w:ascii="Times New Roman" w:hAnsi="Times New Roman" w:cs="Times New Roman"/>
          <w:sz w:val="24"/>
          <w:szCs w:val="24"/>
        </w:rPr>
        <w:t>Електробезопасност</w:t>
      </w:r>
      <w:proofErr w:type="spellEnd"/>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04 - Изкуствено осветление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09 – Пожарна безопасност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lastRenderedPageBreak/>
        <w:tab/>
      </w:r>
      <w:proofErr w:type="spellStart"/>
      <w:r w:rsidRPr="00D72013">
        <w:rPr>
          <w:rFonts w:ascii="Times New Roman" w:hAnsi="Times New Roman" w:cs="Times New Roman"/>
          <w:sz w:val="24"/>
          <w:szCs w:val="24"/>
        </w:rPr>
        <w:t>Електробезопасност</w:t>
      </w:r>
      <w:proofErr w:type="spellEnd"/>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Защитата срещу директен и индиректен допир на части под напрежение ще се осъществява чрез изработване на таблата в затворено изпълнение и чрез монтаж на </w:t>
      </w:r>
      <w:proofErr w:type="spellStart"/>
      <w:r w:rsidRPr="00D72013">
        <w:rPr>
          <w:rFonts w:ascii="Times New Roman" w:hAnsi="Times New Roman" w:cs="Times New Roman"/>
          <w:sz w:val="24"/>
          <w:szCs w:val="24"/>
        </w:rPr>
        <w:t>дефектнотокова</w:t>
      </w:r>
      <w:proofErr w:type="spellEnd"/>
      <w:r w:rsidRPr="00D72013">
        <w:rPr>
          <w:rFonts w:ascii="Times New Roman" w:hAnsi="Times New Roman" w:cs="Times New Roman"/>
          <w:sz w:val="24"/>
          <w:szCs w:val="24"/>
        </w:rPr>
        <w:t xml:space="preserve"> защита на изводи, захранващи контактни излази. Захранващите кабели ще бъдат три и пет </w:t>
      </w:r>
      <w:proofErr w:type="spellStart"/>
      <w:r w:rsidRPr="00D72013">
        <w:rPr>
          <w:rFonts w:ascii="Times New Roman" w:hAnsi="Times New Roman" w:cs="Times New Roman"/>
          <w:sz w:val="24"/>
          <w:szCs w:val="24"/>
        </w:rPr>
        <w:t>проводни</w:t>
      </w:r>
      <w:proofErr w:type="spellEnd"/>
      <w:r w:rsidRPr="00D72013">
        <w:rPr>
          <w:rFonts w:ascii="Times New Roman" w:hAnsi="Times New Roman" w:cs="Times New Roman"/>
          <w:sz w:val="24"/>
          <w:szCs w:val="24"/>
        </w:rPr>
        <w:t xml:space="preserve">. Защитният проводник  на отделните консуматори ще се присъедини към PE шината на таблото. Съгласно изискванията на БДС 364, ще се използва ДТЗ с чувствителност 30 </w:t>
      </w:r>
      <w:proofErr w:type="spellStart"/>
      <w:r w:rsidRPr="00D72013">
        <w:rPr>
          <w:rFonts w:ascii="Times New Roman" w:hAnsi="Times New Roman" w:cs="Times New Roman"/>
          <w:sz w:val="24"/>
          <w:szCs w:val="24"/>
        </w:rPr>
        <w:t>мА</w:t>
      </w:r>
      <w:proofErr w:type="spellEnd"/>
      <w:r w:rsidRPr="00D72013">
        <w:rPr>
          <w:rFonts w:ascii="Times New Roman" w:hAnsi="Times New Roman" w:cs="Times New Roman"/>
          <w:sz w:val="24"/>
          <w:szCs w:val="24"/>
        </w:rPr>
        <w:t xml:space="preserve">.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Всички метални, нормално </w:t>
      </w:r>
      <w:proofErr w:type="spellStart"/>
      <w:r w:rsidRPr="00D72013">
        <w:rPr>
          <w:rFonts w:ascii="Times New Roman" w:hAnsi="Times New Roman" w:cs="Times New Roman"/>
          <w:sz w:val="24"/>
          <w:szCs w:val="24"/>
        </w:rPr>
        <w:t>нетоководещи</w:t>
      </w:r>
      <w:proofErr w:type="spellEnd"/>
      <w:r w:rsidRPr="00D72013">
        <w:rPr>
          <w:rFonts w:ascii="Times New Roman" w:hAnsi="Times New Roman" w:cs="Times New Roman"/>
          <w:sz w:val="24"/>
          <w:szCs w:val="24"/>
        </w:rPr>
        <w:t xml:space="preserve"> части, ще бъдат заземени.</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Предвидени са необходимия брой и вид предпазни табелки и лични предпазни средства.</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Начинът на изпълнение на ел.инсталациите е съобразен с изискванията на правилниците.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ab/>
        <w:t>Изкуствено осветление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Предвидено е изкуствено осветление. Осветеността на помещенията е  съобразена с нормите за осветеност.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ab/>
        <w:t>Пожарна безопасност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До всяко табло ще се постави по един пожарогасител с СО2.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ab/>
        <w:t>Мероприятия</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За изграждане на електрическите инсталации да се осигурят изпълнители с подходяща квалификация. Всички дейности при изграждане на ел. инсталациите, като прегледите  и ремонтите по време на експлоатация да бъдат извършени от лица с необходимата квалификация. Необходимо е тези лица да имат успешно положен изпит по безопасност на труда. Да се използват необходимите средства за защита.</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Металните корпуси на всички ел. табла в сградата да се заземят.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Всички метални </w:t>
      </w:r>
      <w:proofErr w:type="spellStart"/>
      <w:r w:rsidRPr="00D72013">
        <w:rPr>
          <w:rFonts w:ascii="Times New Roman" w:hAnsi="Times New Roman" w:cs="Times New Roman"/>
          <w:sz w:val="24"/>
          <w:szCs w:val="24"/>
        </w:rPr>
        <w:t>нетоководещи</w:t>
      </w:r>
      <w:proofErr w:type="spellEnd"/>
      <w:r w:rsidRPr="00D72013">
        <w:rPr>
          <w:rFonts w:ascii="Times New Roman" w:hAnsi="Times New Roman" w:cs="Times New Roman"/>
          <w:sz w:val="24"/>
          <w:szCs w:val="24"/>
        </w:rPr>
        <w:t xml:space="preserve"> части на </w:t>
      </w:r>
      <w:proofErr w:type="spellStart"/>
      <w:r w:rsidRPr="00D72013">
        <w:rPr>
          <w:rFonts w:ascii="Times New Roman" w:hAnsi="Times New Roman" w:cs="Times New Roman"/>
          <w:sz w:val="24"/>
          <w:szCs w:val="24"/>
        </w:rPr>
        <w:t>въздуховоди</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осв</w:t>
      </w:r>
      <w:proofErr w:type="spellEnd"/>
      <w:r w:rsidRPr="00D72013">
        <w:rPr>
          <w:rFonts w:ascii="Times New Roman" w:hAnsi="Times New Roman" w:cs="Times New Roman"/>
          <w:sz w:val="24"/>
          <w:szCs w:val="24"/>
        </w:rPr>
        <w:t>. тела, кабелни скари и др. да се заземят.</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Предвидени са евакуационни </w:t>
      </w:r>
      <w:proofErr w:type="spellStart"/>
      <w:r w:rsidRPr="00D72013">
        <w:rPr>
          <w:rFonts w:ascii="Times New Roman" w:hAnsi="Times New Roman" w:cs="Times New Roman"/>
          <w:sz w:val="24"/>
          <w:szCs w:val="24"/>
        </w:rPr>
        <w:t>осв</w:t>
      </w:r>
      <w:proofErr w:type="spellEnd"/>
      <w:r w:rsidRPr="00D72013">
        <w:rPr>
          <w:rFonts w:ascii="Times New Roman" w:hAnsi="Times New Roman" w:cs="Times New Roman"/>
          <w:sz w:val="24"/>
          <w:szCs w:val="24"/>
        </w:rPr>
        <w:t>. тела, с вградена акумулаторна батерия, с подходяща пиктограма за показване пътя на евакуация при отпадане на ел. захранването.</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Да бъдат извършени ел. измервания, съобразени със стандартите. Да бъдат съставени съответните протоколи.</w:t>
      </w:r>
    </w:p>
    <w:p w:rsidR="00C90A7F"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Да се организират периодични контролни измервания, проверки и почиствания.</w:t>
      </w:r>
    </w:p>
    <w:p w:rsidR="003A3805" w:rsidRPr="00D72013" w:rsidRDefault="00DD5168"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 xml:space="preserve">Част </w:t>
      </w:r>
      <w:r w:rsidR="003F0540" w:rsidRPr="00D72013">
        <w:rPr>
          <w:rFonts w:ascii="Times New Roman" w:hAnsi="Times New Roman" w:cs="Times New Roman"/>
          <w:szCs w:val="24"/>
          <w:lang w:val="bg-BG"/>
        </w:rPr>
        <w:t>Конструктивна</w:t>
      </w:r>
    </w:p>
    <w:p w:rsidR="003F0540" w:rsidRPr="00D72013" w:rsidRDefault="003F0540" w:rsidP="00421991">
      <w:pPr>
        <w:autoSpaceDE w:val="0"/>
        <w:autoSpaceDN w:val="0"/>
        <w:adjustRightInd w:val="0"/>
        <w:spacing w:before="120" w:after="120" w:line="276" w:lineRule="auto"/>
        <w:jc w:val="both"/>
        <w:rPr>
          <w:rFonts w:ascii="Times New Roman" w:hAnsi="Times New Roman" w:cs="Times New Roman"/>
          <w:sz w:val="24"/>
          <w:szCs w:val="24"/>
          <w:lang w:eastAsia="bg-BG"/>
        </w:rPr>
      </w:pPr>
      <w:r w:rsidRPr="00D72013">
        <w:rPr>
          <w:rFonts w:ascii="Times New Roman" w:hAnsi="Times New Roman" w:cs="Times New Roman"/>
          <w:sz w:val="24"/>
          <w:szCs w:val="24"/>
          <w:lang w:eastAsia="bg-BG"/>
        </w:rPr>
        <w:t xml:space="preserve">Конструкцията на сградата е монолитна скелетно - </w:t>
      </w:r>
      <w:proofErr w:type="spellStart"/>
      <w:r w:rsidRPr="00D72013">
        <w:rPr>
          <w:rFonts w:ascii="Times New Roman" w:hAnsi="Times New Roman" w:cs="Times New Roman"/>
          <w:sz w:val="24"/>
          <w:szCs w:val="24"/>
          <w:lang w:eastAsia="bg-BG"/>
        </w:rPr>
        <w:t>гредова</w:t>
      </w:r>
      <w:proofErr w:type="spellEnd"/>
      <w:r w:rsidRPr="00D72013">
        <w:rPr>
          <w:rFonts w:ascii="Times New Roman" w:hAnsi="Times New Roman" w:cs="Times New Roman"/>
          <w:sz w:val="24"/>
          <w:szCs w:val="24"/>
          <w:lang w:eastAsia="bg-BG"/>
        </w:rPr>
        <w:t xml:space="preserve"> със стоманобетонни греди, колони и </w:t>
      </w:r>
      <w:proofErr w:type="spellStart"/>
      <w:r w:rsidRPr="00D72013">
        <w:rPr>
          <w:rFonts w:ascii="Times New Roman" w:hAnsi="Times New Roman" w:cs="Times New Roman"/>
          <w:sz w:val="24"/>
          <w:szCs w:val="24"/>
          <w:lang w:eastAsia="bg-BG"/>
        </w:rPr>
        <w:t>междуетажни</w:t>
      </w:r>
      <w:proofErr w:type="spellEnd"/>
      <w:r w:rsidRPr="00D72013">
        <w:rPr>
          <w:rFonts w:ascii="Times New Roman" w:hAnsi="Times New Roman" w:cs="Times New Roman"/>
          <w:sz w:val="24"/>
          <w:szCs w:val="24"/>
          <w:lang w:eastAsia="bg-BG"/>
        </w:rPr>
        <w:t xml:space="preserve"> плочи. Стените са изпълнени от тухлена зидария с дебелина 25см и 12см. </w:t>
      </w:r>
    </w:p>
    <w:p w:rsidR="003F0540" w:rsidRPr="00D72013" w:rsidRDefault="003F0540" w:rsidP="00421991">
      <w:pPr>
        <w:autoSpaceDE w:val="0"/>
        <w:autoSpaceDN w:val="0"/>
        <w:adjustRightInd w:val="0"/>
        <w:spacing w:before="120" w:after="120" w:line="276" w:lineRule="auto"/>
        <w:jc w:val="both"/>
        <w:rPr>
          <w:rFonts w:ascii="Times New Roman" w:hAnsi="Times New Roman" w:cs="Times New Roman"/>
          <w:sz w:val="24"/>
          <w:szCs w:val="24"/>
          <w:lang w:eastAsia="bg-BG"/>
        </w:rPr>
      </w:pPr>
      <w:r w:rsidRPr="00D72013">
        <w:rPr>
          <w:rFonts w:ascii="Times New Roman" w:hAnsi="Times New Roman" w:cs="Times New Roman"/>
          <w:sz w:val="24"/>
          <w:szCs w:val="24"/>
          <w:lang w:eastAsia="bg-BG"/>
        </w:rPr>
        <w:t xml:space="preserve">Покривът е плосък студен тип, с </w:t>
      </w:r>
      <w:proofErr w:type="spellStart"/>
      <w:r w:rsidRPr="00D72013">
        <w:rPr>
          <w:rFonts w:ascii="Times New Roman" w:hAnsi="Times New Roman" w:cs="Times New Roman"/>
          <w:sz w:val="24"/>
          <w:szCs w:val="24"/>
          <w:lang w:eastAsia="bg-BG"/>
        </w:rPr>
        <w:t>вентилируемо</w:t>
      </w:r>
      <w:proofErr w:type="spellEnd"/>
      <w:r w:rsidRPr="00D72013">
        <w:rPr>
          <w:rFonts w:ascii="Times New Roman" w:hAnsi="Times New Roman" w:cs="Times New Roman"/>
          <w:sz w:val="24"/>
          <w:szCs w:val="24"/>
          <w:lang w:eastAsia="bg-BG"/>
        </w:rPr>
        <w:t xml:space="preserve"> </w:t>
      </w:r>
      <w:proofErr w:type="spellStart"/>
      <w:r w:rsidRPr="00D72013">
        <w:rPr>
          <w:rFonts w:ascii="Times New Roman" w:hAnsi="Times New Roman" w:cs="Times New Roman"/>
          <w:sz w:val="24"/>
          <w:szCs w:val="24"/>
          <w:lang w:eastAsia="bg-BG"/>
        </w:rPr>
        <w:t>подпокривно</w:t>
      </w:r>
      <w:proofErr w:type="spellEnd"/>
      <w:r w:rsidRPr="00D72013">
        <w:rPr>
          <w:rFonts w:ascii="Times New Roman" w:hAnsi="Times New Roman" w:cs="Times New Roman"/>
          <w:sz w:val="24"/>
          <w:szCs w:val="24"/>
          <w:lang w:eastAsia="bg-BG"/>
        </w:rPr>
        <w:t xml:space="preserve"> пространство. Оформеното </w:t>
      </w:r>
      <w:proofErr w:type="spellStart"/>
      <w:r w:rsidRPr="00D72013">
        <w:rPr>
          <w:rFonts w:ascii="Times New Roman" w:hAnsi="Times New Roman" w:cs="Times New Roman"/>
          <w:sz w:val="24"/>
          <w:szCs w:val="24"/>
          <w:lang w:eastAsia="bg-BG"/>
        </w:rPr>
        <w:t>подпокривно</w:t>
      </w:r>
      <w:proofErr w:type="spellEnd"/>
      <w:r w:rsidRPr="00D72013">
        <w:rPr>
          <w:rFonts w:ascii="Times New Roman" w:hAnsi="Times New Roman" w:cs="Times New Roman"/>
          <w:sz w:val="24"/>
          <w:szCs w:val="24"/>
          <w:lang w:eastAsia="bg-BG"/>
        </w:rPr>
        <w:t xml:space="preserve"> пространство е неизползваемо. Над покривната плоча е положено покритие от </w:t>
      </w:r>
      <w:proofErr w:type="spellStart"/>
      <w:r w:rsidRPr="00D72013">
        <w:rPr>
          <w:rFonts w:ascii="Times New Roman" w:hAnsi="Times New Roman" w:cs="Times New Roman"/>
          <w:sz w:val="24"/>
          <w:szCs w:val="24"/>
          <w:lang w:eastAsia="bg-BG"/>
        </w:rPr>
        <w:t>рулонна</w:t>
      </w:r>
      <w:proofErr w:type="spellEnd"/>
      <w:r w:rsidRPr="00D72013">
        <w:rPr>
          <w:rFonts w:ascii="Times New Roman" w:hAnsi="Times New Roman" w:cs="Times New Roman"/>
          <w:sz w:val="24"/>
          <w:szCs w:val="24"/>
          <w:lang w:eastAsia="bg-BG"/>
        </w:rPr>
        <w:t xml:space="preserve"> битумна хидроизолация. </w:t>
      </w:r>
      <w:proofErr w:type="spellStart"/>
      <w:r w:rsidRPr="00D72013">
        <w:rPr>
          <w:rFonts w:ascii="Times New Roman" w:hAnsi="Times New Roman" w:cs="Times New Roman"/>
          <w:sz w:val="24"/>
          <w:szCs w:val="24"/>
          <w:lang w:eastAsia="bg-BG"/>
        </w:rPr>
        <w:t>Водоотвеждането</w:t>
      </w:r>
      <w:proofErr w:type="spellEnd"/>
      <w:r w:rsidRPr="00D72013">
        <w:rPr>
          <w:rFonts w:ascii="Times New Roman" w:hAnsi="Times New Roman" w:cs="Times New Roman"/>
          <w:sz w:val="24"/>
          <w:szCs w:val="24"/>
          <w:lang w:eastAsia="bg-BG"/>
        </w:rPr>
        <w:t xml:space="preserve"> на плоския покрив е външно и е решено с </w:t>
      </w:r>
      <w:proofErr w:type="spellStart"/>
      <w:r w:rsidRPr="00D72013">
        <w:rPr>
          <w:rFonts w:ascii="Times New Roman" w:hAnsi="Times New Roman" w:cs="Times New Roman"/>
          <w:sz w:val="24"/>
          <w:szCs w:val="24"/>
          <w:lang w:eastAsia="bg-BG"/>
        </w:rPr>
        <w:t>барбакани</w:t>
      </w:r>
      <w:proofErr w:type="spellEnd"/>
      <w:r w:rsidRPr="00D72013">
        <w:rPr>
          <w:rFonts w:ascii="Times New Roman" w:hAnsi="Times New Roman" w:cs="Times New Roman"/>
          <w:sz w:val="24"/>
          <w:szCs w:val="24"/>
          <w:lang w:eastAsia="bg-BG"/>
        </w:rPr>
        <w:t>, казанчета и водосточни тръби.</w:t>
      </w:r>
    </w:p>
    <w:p w:rsidR="003F0540" w:rsidRPr="00D72013" w:rsidRDefault="003F0540" w:rsidP="00421991">
      <w:pPr>
        <w:pStyle w:val="Default"/>
        <w:spacing w:before="120" w:after="120" w:line="276" w:lineRule="auto"/>
        <w:jc w:val="both"/>
        <w:rPr>
          <w:color w:val="auto"/>
          <w:lang w:val="x-none"/>
        </w:rPr>
      </w:pPr>
      <w:proofErr w:type="spellStart"/>
      <w:r w:rsidRPr="00D72013">
        <w:rPr>
          <w:color w:val="auto"/>
          <w:lang w:val="x-none"/>
        </w:rPr>
        <w:lastRenderedPageBreak/>
        <w:t>Сград</w:t>
      </w:r>
      <w:r w:rsidRPr="00D72013">
        <w:rPr>
          <w:color w:val="auto"/>
          <w:lang w:val="en-US"/>
        </w:rPr>
        <w:t>a</w:t>
      </w:r>
      <w:r w:rsidRPr="00D72013">
        <w:rPr>
          <w:color w:val="auto"/>
          <w:lang w:val="x-none"/>
        </w:rPr>
        <w:t>т</w:t>
      </w:r>
      <w:r w:rsidRPr="00D72013">
        <w:rPr>
          <w:color w:val="auto"/>
          <w:lang w:val="en-US"/>
        </w:rPr>
        <w:t>a</w:t>
      </w:r>
      <w:proofErr w:type="spellEnd"/>
      <w:r w:rsidRPr="00D72013">
        <w:rPr>
          <w:color w:val="auto"/>
          <w:lang w:val="x-none"/>
        </w:rPr>
        <w:t xml:space="preserve"> не се надстроява. Не се променя носещата способност и коравината на конструктивните елементи. Не се променят етажните маси. </w:t>
      </w:r>
    </w:p>
    <w:p w:rsidR="003F0540" w:rsidRPr="00D72013" w:rsidRDefault="003F0540" w:rsidP="00421991">
      <w:pPr>
        <w:pStyle w:val="Default"/>
        <w:spacing w:before="120" w:after="120" w:line="276" w:lineRule="auto"/>
        <w:jc w:val="both"/>
        <w:rPr>
          <w:color w:val="auto"/>
          <w:lang w:val="x-none"/>
        </w:rPr>
      </w:pPr>
      <w:r w:rsidRPr="00D72013">
        <w:rPr>
          <w:color w:val="auto"/>
          <w:lang w:val="x-none"/>
        </w:rPr>
        <w:t xml:space="preserve">Съгласно чл.6 (2) на наредба 2 / 27.01.2012г. – НПССЗР, оценката за сеизмичната осигуреност на сградата е положителна, тъй като към времето на построяването си, сградата е била в съответствие с тогавашните норми и конструктивни правила. </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Отстраняване на течовете и защита от проникване на вода в сградата</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lang w:eastAsia="bg-BG"/>
        </w:rPr>
      </w:pPr>
      <w:r w:rsidRPr="00D72013">
        <w:rPr>
          <w:rFonts w:ascii="Times New Roman" w:hAnsi="Times New Roman" w:cs="Times New Roman"/>
          <w:sz w:val="24"/>
          <w:szCs w:val="24"/>
          <w:lang w:eastAsia="bg-BG"/>
        </w:rPr>
        <w:t xml:space="preserve">В сградата са установени течове в зоните на разместени или корозирали водосточни тръби, казанчета и </w:t>
      </w:r>
      <w:proofErr w:type="spellStart"/>
      <w:r w:rsidRPr="00D72013">
        <w:rPr>
          <w:rFonts w:ascii="Times New Roman" w:hAnsi="Times New Roman" w:cs="Times New Roman"/>
          <w:sz w:val="24"/>
          <w:szCs w:val="24"/>
          <w:lang w:eastAsia="bg-BG"/>
        </w:rPr>
        <w:t>барбакани</w:t>
      </w:r>
      <w:proofErr w:type="spellEnd"/>
      <w:r w:rsidRPr="00D72013">
        <w:rPr>
          <w:rFonts w:ascii="Times New Roman" w:hAnsi="Times New Roman" w:cs="Times New Roman"/>
          <w:sz w:val="24"/>
          <w:szCs w:val="24"/>
          <w:lang w:eastAsia="bg-BG"/>
        </w:rPr>
        <w:t xml:space="preserve">. В проекта по част „Архитектура” се предвиждат мерки за отстраняване на течовете от отводнителните елементи, чрез цялостна подмяна на водосточни тръби, казанчета и </w:t>
      </w:r>
      <w:proofErr w:type="spellStart"/>
      <w:r w:rsidRPr="00D72013">
        <w:rPr>
          <w:rFonts w:ascii="Times New Roman" w:hAnsi="Times New Roman" w:cs="Times New Roman"/>
          <w:sz w:val="24"/>
          <w:szCs w:val="24"/>
          <w:lang w:eastAsia="bg-BG"/>
        </w:rPr>
        <w:t>барбакани</w:t>
      </w:r>
      <w:proofErr w:type="spellEnd"/>
      <w:r w:rsidRPr="00D72013">
        <w:rPr>
          <w:rFonts w:ascii="Times New Roman" w:hAnsi="Times New Roman" w:cs="Times New Roman"/>
          <w:sz w:val="24"/>
          <w:szCs w:val="24"/>
          <w:lang w:eastAsia="bg-BG"/>
        </w:rPr>
        <w:t xml:space="preserve"> на сградата. По фасадата се предвижда да бъде изпълнена топлоизолация, която да осигури и защита от проникване на вода до носещата конструкция на сградата. Преди изпълнение на фасадната топлоизолация да се обработят местата с </w:t>
      </w:r>
      <w:proofErr w:type="spellStart"/>
      <w:r w:rsidRPr="00D72013">
        <w:rPr>
          <w:rFonts w:ascii="Times New Roman" w:hAnsi="Times New Roman" w:cs="Times New Roman"/>
          <w:sz w:val="24"/>
          <w:szCs w:val="24"/>
          <w:lang w:eastAsia="bg-BG"/>
        </w:rPr>
        <w:t>обрушвания</w:t>
      </w:r>
      <w:proofErr w:type="spellEnd"/>
      <w:r w:rsidRPr="00D72013">
        <w:rPr>
          <w:rFonts w:ascii="Times New Roman" w:hAnsi="Times New Roman" w:cs="Times New Roman"/>
          <w:sz w:val="24"/>
          <w:szCs w:val="24"/>
          <w:lang w:eastAsia="bg-BG"/>
        </w:rPr>
        <w:t xml:space="preserve"> с подходящи материали, осигуряващи необходимите качества за основа за полагане на топлинна изолация.</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Изисквания към материалите за изпълнение на фасадна топлоизолация</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lang w:eastAsia="bg-BG"/>
        </w:rPr>
      </w:pPr>
      <w:r w:rsidRPr="00D72013">
        <w:rPr>
          <w:rFonts w:ascii="Times New Roman" w:hAnsi="Times New Roman" w:cs="Times New Roman"/>
          <w:sz w:val="24"/>
          <w:szCs w:val="24"/>
          <w:lang w:eastAsia="bg-BG"/>
        </w:rPr>
        <w:t xml:space="preserve">Системата за фасадна топлоизолация следва да осигурява необходимата </w:t>
      </w:r>
      <w:proofErr w:type="spellStart"/>
      <w:r w:rsidRPr="00D72013">
        <w:rPr>
          <w:rFonts w:ascii="Times New Roman" w:hAnsi="Times New Roman" w:cs="Times New Roman"/>
          <w:sz w:val="24"/>
          <w:szCs w:val="24"/>
          <w:lang w:eastAsia="bg-BG"/>
        </w:rPr>
        <w:t>паропропускливост</w:t>
      </w:r>
      <w:proofErr w:type="spellEnd"/>
      <w:r w:rsidRPr="00D72013">
        <w:rPr>
          <w:rFonts w:ascii="Times New Roman" w:hAnsi="Times New Roman" w:cs="Times New Roman"/>
          <w:sz w:val="24"/>
          <w:szCs w:val="24"/>
          <w:lang w:eastAsia="bg-BG"/>
        </w:rPr>
        <w:t xml:space="preserve">, за да не </w:t>
      </w:r>
      <w:proofErr w:type="spellStart"/>
      <w:r w:rsidRPr="00D72013">
        <w:rPr>
          <w:rFonts w:ascii="Times New Roman" w:hAnsi="Times New Roman" w:cs="Times New Roman"/>
          <w:sz w:val="24"/>
          <w:szCs w:val="24"/>
          <w:lang w:eastAsia="bg-BG"/>
        </w:rPr>
        <w:t>възпрепядства</w:t>
      </w:r>
      <w:proofErr w:type="spellEnd"/>
      <w:r w:rsidRPr="00D72013">
        <w:rPr>
          <w:rFonts w:ascii="Times New Roman" w:hAnsi="Times New Roman" w:cs="Times New Roman"/>
          <w:sz w:val="24"/>
          <w:szCs w:val="24"/>
          <w:lang w:eastAsia="bg-BG"/>
        </w:rPr>
        <w:t xml:space="preserve"> изпаряването на влагата през ограждащата конструкция. За да отговаря на тези условия, топлоизолационните плочи следва да имат коефициент на преминаване на водни пари (число на дифузно съпротивление на водна пара) μ &lt; 20. Мазилката, </w:t>
      </w:r>
      <w:proofErr w:type="spellStart"/>
      <w:r w:rsidRPr="00D72013">
        <w:rPr>
          <w:rFonts w:ascii="Times New Roman" w:hAnsi="Times New Roman" w:cs="Times New Roman"/>
          <w:sz w:val="24"/>
          <w:szCs w:val="24"/>
          <w:lang w:eastAsia="bg-BG"/>
        </w:rPr>
        <w:t>шпакловъчната</w:t>
      </w:r>
      <w:proofErr w:type="spellEnd"/>
      <w:r w:rsidRPr="00D72013">
        <w:rPr>
          <w:rFonts w:ascii="Times New Roman" w:hAnsi="Times New Roman" w:cs="Times New Roman"/>
          <w:sz w:val="24"/>
          <w:szCs w:val="24"/>
          <w:lang w:eastAsia="bg-BG"/>
        </w:rPr>
        <w:t xml:space="preserve"> и </w:t>
      </w:r>
      <w:proofErr w:type="spellStart"/>
      <w:r w:rsidRPr="00D72013">
        <w:rPr>
          <w:rFonts w:ascii="Times New Roman" w:hAnsi="Times New Roman" w:cs="Times New Roman"/>
          <w:sz w:val="24"/>
          <w:szCs w:val="24"/>
          <w:lang w:eastAsia="bg-BG"/>
        </w:rPr>
        <w:t>лепилна</w:t>
      </w:r>
      <w:proofErr w:type="spellEnd"/>
      <w:r w:rsidRPr="00D72013">
        <w:rPr>
          <w:rFonts w:ascii="Times New Roman" w:hAnsi="Times New Roman" w:cs="Times New Roman"/>
          <w:sz w:val="24"/>
          <w:szCs w:val="24"/>
          <w:lang w:eastAsia="bg-BG"/>
        </w:rPr>
        <w:t xml:space="preserve"> смес следва да имат коефициент μ &lt; 70.</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Изпълнение на отвор в тухлен зид.</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lang w:eastAsia="bg-BG"/>
        </w:rPr>
      </w:pPr>
      <w:r w:rsidRPr="00D72013">
        <w:rPr>
          <w:rFonts w:ascii="Times New Roman" w:hAnsi="Times New Roman" w:cs="Times New Roman"/>
          <w:sz w:val="24"/>
          <w:szCs w:val="24"/>
          <w:lang w:eastAsia="bg-BG"/>
        </w:rPr>
        <w:t>Съгласно архитектурния проект се предвижда направа на отвор за врата в тухлена зидария в зоната между оси 17‘ и 18, в санитарно помещение на ниво партер. Отворът е в тухлената стена, непоемаща вертикални и хоризонтални усилия, тъй като както в сутерена под тази стена няма изпълнена зидария. Стената изпълнява функциите на преградна стена в санитарен възел и след реализирането на отвора, укрепване не се налага.</w:t>
      </w:r>
    </w:p>
    <w:p w:rsidR="003F0540" w:rsidRPr="00D72013" w:rsidRDefault="003F054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Изпълнение на преграден зид от газобетонни блокчета.</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lang w:eastAsia="bg-BG"/>
        </w:rPr>
      </w:pPr>
      <w:r w:rsidRPr="00D72013">
        <w:rPr>
          <w:rFonts w:ascii="Times New Roman" w:hAnsi="Times New Roman" w:cs="Times New Roman"/>
          <w:sz w:val="24"/>
          <w:szCs w:val="24"/>
        </w:rPr>
        <w:t xml:space="preserve">Предвижда се запълване на отвор на съществуваща врата в тухлен зид в санитарно помещение на партерния етаж с </w:t>
      </w:r>
      <w:proofErr w:type="spellStart"/>
      <w:r w:rsidRPr="00D72013">
        <w:rPr>
          <w:rFonts w:ascii="Times New Roman" w:hAnsi="Times New Roman" w:cs="Times New Roman"/>
          <w:sz w:val="24"/>
          <w:szCs w:val="24"/>
        </w:rPr>
        <w:t>газобетонови</w:t>
      </w:r>
      <w:proofErr w:type="spellEnd"/>
      <w:r w:rsidRPr="00D72013">
        <w:rPr>
          <w:rFonts w:ascii="Times New Roman" w:hAnsi="Times New Roman" w:cs="Times New Roman"/>
          <w:sz w:val="24"/>
          <w:szCs w:val="24"/>
        </w:rPr>
        <w:t xml:space="preserve"> блокчета. Отворът се намира между оси 17‘ и 18</w:t>
      </w:r>
      <w:r w:rsidRPr="00D72013">
        <w:rPr>
          <w:rFonts w:ascii="Times New Roman" w:hAnsi="Times New Roman" w:cs="Times New Roman"/>
          <w:sz w:val="24"/>
          <w:szCs w:val="24"/>
          <w:lang w:eastAsia="bg-BG"/>
        </w:rPr>
        <w:t>. Запълването на отвора се изпълнява от леки материали, следователно това няма да натовари носещата конструкция на сградата.</w:t>
      </w:r>
    </w:p>
    <w:p w:rsidR="003F0540" w:rsidRPr="00D72013" w:rsidRDefault="003F0540" w:rsidP="00421991">
      <w:pPr>
        <w:spacing w:before="120" w:after="120" w:line="276" w:lineRule="auto"/>
        <w:jc w:val="both"/>
        <w:rPr>
          <w:rFonts w:ascii="Times New Roman" w:hAnsi="Times New Roman" w:cs="Times New Roman"/>
          <w:sz w:val="24"/>
          <w:szCs w:val="24"/>
        </w:rPr>
      </w:pPr>
    </w:p>
    <w:p w:rsidR="00C467D7" w:rsidRPr="00D72013" w:rsidRDefault="00C467D7"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 xml:space="preserve">Част </w:t>
      </w:r>
      <w:r w:rsidR="003F0540" w:rsidRPr="00D72013">
        <w:rPr>
          <w:rFonts w:ascii="Times New Roman" w:hAnsi="Times New Roman" w:cs="Times New Roman"/>
          <w:szCs w:val="24"/>
          <w:lang w:val="bg-BG"/>
        </w:rPr>
        <w:t>ОВК</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 сградата се изпълняват следните енергоспестяващи мерки:</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полагане на фасадна топлоизолация;</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подмяна на дограмата с нова PVC;</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топлинно изолиране на покрива;</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lastRenderedPageBreak/>
        <w:t>изграждане на нова котелна инсталация;</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подмяна на тръбната мрежа в цялото училище;</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монтиране на нови отоплителни тела и окомплектоване им с термостатични вентили;</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въвеждане на система за автоматично управление и контрол на топлоснабдяването.</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 xml:space="preserve">Предмет на настоящият проект е изграждане на нова котелна инсталация с монтиране на чугунени котли, изтегляне на нова хоризонтална и вертикална тръбна мрежа. Всички отоплителни тела се подменят с нови панелни радиатори. На вертикалните щрангове се монтират автоматични </w:t>
      </w:r>
      <w:proofErr w:type="spellStart"/>
      <w:r w:rsidRPr="00D72013">
        <w:rPr>
          <w:rFonts w:ascii="Times New Roman" w:hAnsi="Times New Roman" w:cs="Times New Roman"/>
          <w:sz w:val="24"/>
          <w:szCs w:val="24"/>
        </w:rPr>
        <w:t>обезвъздушители</w:t>
      </w:r>
      <w:proofErr w:type="spellEnd"/>
      <w:r w:rsidRPr="00D72013">
        <w:rPr>
          <w:rFonts w:ascii="Times New Roman" w:hAnsi="Times New Roman" w:cs="Times New Roman"/>
          <w:sz w:val="24"/>
          <w:szCs w:val="24"/>
        </w:rPr>
        <w:t xml:space="preserve"> на последния етаж. Полага се топлоизолация по </w:t>
      </w:r>
      <w:proofErr w:type="spellStart"/>
      <w:r w:rsidRPr="00D72013">
        <w:rPr>
          <w:rFonts w:ascii="Times New Roman" w:hAnsi="Times New Roman" w:cs="Times New Roman"/>
          <w:sz w:val="24"/>
          <w:szCs w:val="24"/>
        </w:rPr>
        <w:t>водоразпределителя</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водосъбирателя</w:t>
      </w:r>
      <w:proofErr w:type="spellEnd"/>
      <w:r w:rsidRPr="00D72013">
        <w:rPr>
          <w:rFonts w:ascii="Times New Roman" w:hAnsi="Times New Roman" w:cs="Times New Roman"/>
          <w:sz w:val="24"/>
          <w:szCs w:val="24"/>
        </w:rPr>
        <w:t xml:space="preserve"> и хоризонталната тръбна мрежа. Монтират се нови затворени мембранни разширителни съдове в котелното. Отоплителните тела се окомплектоват с термостатични вентили, секретни вентили и ръчни </w:t>
      </w:r>
      <w:proofErr w:type="spellStart"/>
      <w:r w:rsidRPr="00D72013">
        <w:rPr>
          <w:rFonts w:ascii="Times New Roman" w:hAnsi="Times New Roman" w:cs="Times New Roman"/>
          <w:sz w:val="24"/>
          <w:szCs w:val="24"/>
        </w:rPr>
        <w:t>обезвъздушители</w:t>
      </w:r>
      <w:proofErr w:type="spellEnd"/>
      <w:r w:rsidRPr="00D72013">
        <w:rPr>
          <w:rFonts w:ascii="Times New Roman" w:hAnsi="Times New Roman" w:cs="Times New Roman"/>
          <w:sz w:val="24"/>
          <w:szCs w:val="24"/>
        </w:rPr>
        <w:t>, а отоплителните тела в сутерена и с дренажни кранове. Изгражда се система за автоматично управление на процесите, чрез таблото за управление на котлите.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Клон </w:t>
      </w:r>
      <w:r w:rsidRPr="00D72013">
        <w:rPr>
          <w:rFonts w:ascii="Times New Roman" w:hAnsi="Times New Roman" w:cs="Times New Roman"/>
          <w:sz w:val="24"/>
          <w:szCs w:val="24"/>
          <w:lang w:val="en-US"/>
        </w:rPr>
        <w:t>I</w:t>
      </w:r>
      <w:r w:rsidRPr="00D72013">
        <w:rPr>
          <w:rFonts w:ascii="Times New Roman" w:hAnsi="Times New Roman" w:cs="Times New Roman"/>
          <w:sz w:val="24"/>
          <w:szCs w:val="24"/>
        </w:rPr>
        <w:t xml:space="preserve">, клон </w:t>
      </w:r>
      <w:r w:rsidRPr="00D72013">
        <w:rPr>
          <w:rFonts w:ascii="Times New Roman" w:hAnsi="Times New Roman" w:cs="Times New Roman"/>
          <w:sz w:val="24"/>
          <w:szCs w:val="24"/>
          <w:lang w:val="en-US"/>
        </w:rPr>
        <w:t>II</w:t>
      </w:r>
      <w:r w:rsidRPr="00D72013">
        <w:rPr>
          <w:rFonts w:ascii="Times New Roman" w:hAnsi="Times New Roman" w:cs="Times New Roman"/>
          <w:sz w:val="24"/>
          <w:szCs w:val="24"/>
        </w:rPr>
        <w:t xml:space="preserve"> и клон ІІІ са проектирани като директни контури.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 проекта е заложен и монтаж на разходомери за течно гориво за следене разхода на инсталацията. При монтирани разходомери за течно гориво много точно може да се осъществява мониторинга на обекта по направени разходи.</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За покриване на топлинните загуби на помещенията се предвижда монтиране на нови панелни радиатори.</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 xml:space="preserve">За осигуряване на ефективно </w:t>
      </w:r>
      <w:proofErr w:type="spellStart"/>
      <w:r w:rsidRPr="00D72013">
        <w:rPr>
          <w:rFonts w:ascii="Times New Roman" w:hAnsi="Times New Roman" w:cs="Times New Roman"/>
          <w:sz w:val="24"/>
          <w:szCs w:val="24"/>
        </w:rPr>
        <w:t>обезвъздушаване</w:t>
      </w:r>
      <w:proofErr w:type="spellEnd"/>
      <w:r w:rsidRPr="00D72013">
        <w:rPr>
          <w:rFonts w:ascii="Times New Roman" w:hAnsi="Times New Roman" w:cs="Times New Roman"/>
          <w:sz w:val="24"/>
          <w:szCs w:val="24"/>
        </w:rPr>
        <w:t xml:space="preserve"> и дренаж всички хоризонтални участъци на тръбната мрежа се монтират с минимален наклон 1,5%</w:t>
      </w:r>
      <w:r w:rsidRPr="00D72013">
        <w:rPr>
          <w:rFonts w:ascii="Times New Roman" w:hAnsi="Times New Roman" w:cs="Times New Roman"/>
          <w:sz w:val="24"/>
          <w:szCs w:val="24"/>
          <w:vertAlign w:val="subscript"/>
        </w:rPr>
        <w:t xml:space="preserve">0 </w:t>
      </w:r>
      <w:r w:rsidRPr="00D72013">
        <w:rPr>
          <w:rFonts w:ascii="Times New Roman" w:hAnsi="Times New Roman" w:cs="Times New Roman"/>
          <w:sz w:val="24"/>
          <w:szCs w:val="24"/>
        </w:rPr>
        <w:t xml:space="preserve">в посока, указана на чертежа. Всички </w:t>
      </w:r>
      <w:proofErr w:type="spellStart"/>
      <w:r w:rsidRPr="00D72013">
        <w:rPr>
          <w:rFonts w:ascii="Times New Roman" w:hAnsi="Times New Roman" w:cs="Times New Roman"/>
          <w:sz w:val="24"/>
          <w:szCs w:val="24"/>
        </w:rPr>
        <w:t>радиаторни</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аншлуси</w:t>
      </w:r>
      <w:proofErr w:type="spellEnd"/>
      <w:r w:rsidRPr="00D72013">
        <w:rPr>
          <w:rFonts w:ascii="Times New Roman" w:hAnsi="Times New Roman" w:cs="Times New Roman"/>
          <w:sz w:val="24"/>
          <w:szCs w:val="24"/>
        </w:rPr>
        <w:t xml:space="preserve"> се монтират с минимален наклон 5%</w:t>
      </w:r>
      <w:r w:rsidRPr="00D72013">
        <w:rPr>
          <w:rFonts w:ascii="Times New Roman" w:hAnsi="Times New Roman" w:cs="Times New Roman"/>
          <w:sz w:val="24"/>
          <w:szCs w:val="24"/>
          <w:vertAlign w:val="subscript"/>
        </w:rPr>
        <w:t>0</w:t>
      </w:r>
      <w:r w:rsidRPr="00D72013">
        <w:rPr>
          <w:rFonts w:ascii="Times New Roman" w:hAnsi="Times New Roman" w:cs="Times New Roman"/>
          <w:sz w:val="24"/>
          <w:szCs w:val="24"/>
        </w:rPr>
        <w:t>,</w:t>
      </w:r>
      <w:r w:rsidRPr="00D72013">
        <w:rPr>
          <w:rFonts w:ascii="Times New Roman" w:hAnsi="Times New Roman" w:cs="Times New Roman"/>
          <w:sz w:val="24"/>
          <w:szCs w:val="24"/>
          <w:vertAlign w:val="subscript"/>
        </w:rPr>
        <w:t xml:space="preserve"> </w:t>
      </w:r>
      <w:r w:rsidRPr="00D72013">
        <w:rPr>
          <w:rFonts w:ascii="Times New Roman" w:hAnsi="Times New Roman" w:cs="Times New Roman"/>
          <w:sz w:val="24"/>
          <w:szCs w:val="24"/>
        </w:rPr>
        <w:t>с посока, съгласно схемата в графичната част на проекта.</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 xml:space="preserve">Всички хоризонтални тръбопроводи, положени в сутеренната част на сградата, задължително се </w:t>
      </w:r>
      <w:proofErr w:type="spellStart"/>
      <w:r w:rsidRPr="00D72013">
        <w:rPr>
          <w:rFonts w:ascii="Times New Roman" w:hAnsi="Times New Roman" w:cs="Times New Roman"/>
          <w:sz w:val="24"/>
          <w:szCs w:val="24"/>
        </w:rPr>
        <w:t>топлоизолират</w:t>
      </w:r>
      <w:proofErr w:type="spellEnd"/>
      <w:r w:rsidRPr="00D72013">
        <w:rPr>
          <w:rFonts w:ascii="Times New Roman" w:hAnsi="Times New Roman" w:cs="Times New Roman"/>
          <w:sz w:val="24"/>
          <w:szCs w:val="24"/>
        </w:rPr>
        <w:t xml:space="preserve"> с топлоизолация с дебелина, минимум 30 мм.</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rPr>
      </w:pPr>
      <w:proofErr w:type="spellStart"/>
      <w:r w:rsidRPr="00D72013">
        <w:rPr>
          <w:rFonts w:ascii="Times New Roman" w:hAnsi="Times New Roman" w:cs="Times New Roman"/>
          <w:sz w:val="24"/>
          <w:szCs w:val="24"/>
        </w:rPr>
        <w:t>Обезвъздушаването</w:t>
      </w:r>
      <w:proofErr w:type="spellEnd"/>
      <w:r w:rsidRPr="00D72013">
        <w:rPr>
          <w:rFonts w:ascii="Times New Roman" w:hAnsi="Times New Roman" w:cs="Times New Roman"/>
          <w:sz w:val="24"/>
          <w:szCs w:val="24"/>
        </w:rPr>
        <w:t xml:space="preserve"> на инсталацията е локално – чрез автоматични </w:t>
      </w:r>
      <w:proofErr w:type="spellStart"/>
      <w:r w:rsidRPr="00D72013">
        <w:rPr>
          <w:rFonts w:ascii="Times New Roman" w:hAnsi="Times New Roman" w:cs="Times New Roman"/>
          <w:sz w:val="24"/>
          <w:szCs w:val="24"/>
        </w:rPr>
        <w:t>щрангови</w:t>
      </w:r>
      <w:proofErr w:type="spellEnd"/>
      <w:r w:rsidRPr="00D72013">
        <w:rPr>
          <w:rFonts w:ascii="Times New Roman" w:hAnsi="Times New Roman" w:cs="Times New Roman"/>
          <w:sz w:val="24"/>
          <w:szCs w:val="24"/>
        </w:rPr>
        <w:t xml:space="preserve"> и ръчни </w:t>
      </w:r>
      <w:proofErr w:type="spellStart"/>
      <w:r w:rsidRPr="00D72013">
        <w:rPr>
          <w:rFonts w:ascii="Times New Roman" w:hAnsi="Times New Roman" w:cs="Times New Roman"/>
          <w:sz w:val="24"/>
          <w:szCs w:val="24"/>
        </w:rPr>
        <w:t>радиаторни</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обезвъздушители</w:t>
      </w:r>
      <w:proofErr w:type="spellEnd"/>
      <w:r w:rsidRPr="00D72013">
        <w:rPr>
          <w:rFonts w:ascii="Times New Roman" w:hAnsi="Times New Roman" w:cs="Times New Roman"/>
          <w:sz w:val="24"/>
          <w:szCs w:val="24"/>
        </w:rPr>
        <w:t xml:space="preserve">.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Компенсирането на топлинните разширения на стоманените тръби се осъществява чрез </w:t>
      </w:r>
      <w:proofErr w:type="spellStart"/>
      <w:r w:rsidRPr="00D72013">
        <w:rPr>
          <w:rFonts w:ascii="Times New Roman" w:hAnsi="Times New Roman" w:cs="Times New Roman"/>
          <w:sz w:val="24"/>
          <w:szCs w:val="24"/>
        </w:rPr>
        <w:t>самокомпенсиращи</w:t>
      </w:r>
      <w:proofErr w:type="spellEnd"/>
      <w:r w:rsidRPr="00D72013">
        <w:rPr>
          <w:rFonts w:ascii="Times New Roman" w:hAnsi="Times New Roman" w:cs="Times New Roman"/>
          <w:sz w:val="24"/>
          <w:szCs w:val="24"/>
        </w:rPr>
        <w:t xml:space="preserve"> се участъци. </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Разположението на отоплителните тела в конкретните помещения са дадени в графичната част на проекта и са нанесени в </w:t>
      </w:r>
      <w:proofErr w:type="spellStart"/>
      <w:r w:rsidRPr="00D72013">
        <w:rPr>
          <w:rFonts w:ascii="Times New Roman" w:hAnsi="Times New Roman" w:cs="Times New Roman"/>
          <w:sz w:val="24"/>
          <w:szCs w:val="24"/>
        </w:rPr>
        <w:t>аксонометричната</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щранг</w:t>
      </w:r>
      <w:proofErr w:type="spellEnd"/>
      <w:r w:rsidRPr="00D72013">
        <w:rPr>
          <w:rFonts w:ascii="Times New Roman" w:hAnsi="Times New Roman" w:cs="Times New Roman"/>
          <w:sz w:val="24"/>
          <w:szCs w:val="24"/>
        </w:rPr>
        <w:t>) схема на ВОИ за сградата.</w:t>
      </w:r>
    </w:p>
    <w:p w:rsidR="003F0540" w:rsidRPr="00D72013" w:rsidRDefault="003F0540"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Дренирането на инсталацията се осъществява в котелното помещение, чрез монтираните дренажни кранове на колекторите.</w:t>
      </w:r>
    </w:p>
    <w:p w:rsidR="003F0540" w:rsidRPr="00D72013" w:rsidRDefault="003F054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Хидравличното регулиране на инсталацията се осъществява чрез:</w:t>
      </w:r>
    </w:p>
    <w:p w:rsidR="003F0540" w:rsidRPr="00D72013" w:rsidRDefault="003F0540" w:rsidP="00421991">
      <w:pPr>
        <w:pStyle w:val="a3"/>
        <w:numPr>
          <w:ilvl w:val="0"/>
          <w:numId w:val="30"/>
        </w:numPr>
        <w:spacing w:before="120" w:after="120" w:line="276" w:lineRule="auto"/>
        <w:jc w:val="both"/>
        <w:rPr>
          <w:rFonts w:ascii="Times New Roman" w:hAnsi="Times New Roman" w:cs="Times New Roman"/>
          <w:sz w:val="24"/>
          <w:szCs w:val="24"/>
        </w:rPr>
      </w:pPr>
      <w:proofErr w:type="spellStart"/>
      <w:r w:rsidRPr="00D72013">
        <w:rPr>
          <w:rFonts w:ascii="Times New Roman" w:hAnsi="Times New Roman" w:cs="Times New Roman"/>
          <w:sz w:val="24"/>
          <w:szCs w:val="24"/>
        </w:rPr>
        <w:t>радиаторни</w:t>
      </w:r>
      <w:proofErr w:type="spellEnd"/>
      <w:r w:rsidRPr="00D72013">
        <w:rPr>
          <w:rFonts w:ascii="Times New Roman" w:hAnsi="Times New Roman" w:cs="Times New Roman"/>
          <w:sz w:val="24"/>
          <w:szCs w:val="24"/>
        </w:rPr>
        <w:t xml:space="preserve">  секретни вентили, монтирани на всяко отоплително тяло;</w:t>
      </w:r>
    </w:p>
    <w:p w:rsidR="003F0540" w:rsidRPr="00D72013" w:rsidRDefault="003F0540" w:rsidP="00421991">
      <w:pPr>
        <w:spacing w:before="120" w:after="120" w:line="276" w:lineRule="auto"/>
        <w:ind w:right="57"/>
        <w:jc w:val="both"/>
        <w:rPr>
          <w:rFonts w:ascii="Times New Roman" w:hAnsi="Times New Roman" w:cs="Times New Roman"/>
          <w:sz w:val="24"/>
          <w:szCs w:val="24"/>
        </w:rPr>
      </w:pPr>
      <w:r w:rsidRPr="00D72013">
        <w:rPr>
          <w:rFonts w:ascii="Times New Roman" w:hAnsi="Times New Roman" w:cs="Times New Roman"/>
          <w:sz w:val="24"/>
          <w:szCs w:val="24"/>
        </w:rPr>
        <w:t xml:space="preserve">В котелното помещение по проект се монтират всички съоръжения на котелната инсталация, а именно -  котли, горелки, затворени разширителни съдове, нови циркулационни помпи, </w:t>
      </w:r>
      <w:proofErr w:type="spellStart"/>
      <w:r w:rsidRPr="00D72013">
        <w:rPr>
          <w:rFonts w:ascii="Times New Roman" w:hAnsi="Times New Roman" w:cs="Times New Roman"/>
          <w:sz w:val="24"/>
          <w:szCs w:val="24"/>
        </w:rPr>
        <w:t>водоразпределител</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водосъбирател</w:t>
      </w:r>
      <w:proofErr w:type="spellEnd"/>
      <w:r w:rsidRPr="00D72013">
        <w:rPr>
          <w:rFonts w:ascii="Times New Roman" w:hAnsi="Times New Roman" w:cs="Times New Roman"/>
          <w:sz w:val="24"/>
          <w:szCs w:val="24"/>
        </w:rPr>
        <w:t xml:space="preserve">, спирателна, филтрираща, </w:t>
      </w:r>
      <w:r w:rsidRPr="00D72013">
        <w:rPr>
          <w:rFonts w:ascii="Times New Roman" w:hAnsi="Times New Roman" w:cs="Times New Roman"/>
          <w:sz w:val="24"/>
          <w:szCs w:val="24"/>
        </w:rPr>
        <w:lastRenderedPageBreak/>
        <w:t xml:space="preserve">предпазна и показваща арматура на клоновете за отоплителната инсталация на основната сграда. В котелното помещение (стаята на </w:t>
      </w:r>
      <w:proofErr w:type="spellStart"/>
      <w:r w:rsidRPr="00D72013">
        <w:rPr>
          <w:rFonts w:ascii="Times New Roman" w:hAnsi="Times New Roman" w:cs="Times New Roman"/>
          <w:sz w:val="24"/>
          <w:szCs w:val="24"/>
        </w:rPr>
        <w:t>огняра</w:t>
      </w:r>
      <w:proofErr w:type="spellEnd"/>
      <w:r w:rsidRPr="00D72013">
        <w:rPr>
          <w:rFonts w:ascii="Times New Roman" w:hAnsi="Times New Roman" w:cs="Times New Roman"/>
          <w:sz w:val="24"/>
          <w:szCs w:val="24"/>
        </w:rPr>
        <w:t xml:space="preserve">) се монтира система за автоматично регулиране на отоплителния процес, включваща </w:t>
      </w:r>
      <w:proofErr w:type="spellStart"/>
      <w:r w:rsidRPr="00D72013">
        <w:rPr>
          <w:rFonts w:ascii="Times New Roman" w:hAnsi="Times New Roman" w:cs="Times New Roman"/>
          <w:sz w:val="24"/>
          <w:szCs w:val="24"/>
        </w:rPr>
        <w:t>осезатели</w:t>
      </w:r>
      <w:proofErr w:type="spellEnd"/>
      <w:r w:rsidRPr="00D72013">
        <w:rPr>
          <w:rFonts w:ascii="Times New Roman" w:hAnsi="Times New Roman" w:cs="Times New Roman"/>
          <w:sz w:val="24"/>
          <w:szCs w:val="24"/>
        </w:rPr>
        <w:t xml:space="preserve"> за температура на флуида в отоплителната система, температурата на въздуха в и извън сградата и контролер за управление</w:t>
      </w:r>
    </w:p>
    <w:p w:rsidR="003F0540" w:rsidRPr="00D72013" w:rsidRDefault="003F0540" w:rsidP="00421991">
      <w:pPr>
        <w:spacing w:before="120" w:after="120" w:line="276" w:lineRule="auto"/>
        <w:ind w:right="57"/>
        <w:jc w:val="both"/>
        <w:rPr>
          <w:rFonts w:ascii="Times New Roman" w:hAnsi="Times New Roman" w:cs="Times New Roman"/>
          <w:sz w:val="24"/>
          <w:szCs w:val="24"/>
        </w:rPr>
      </w:pPr>
      <w:r w:rsidRPr="00D72013">
        <w:rPr>
          <w:rFonts w:ascii="Times New Roman" w:hAnsi="Times New Roman" w:cs="Times New Roman"/>
          <w:sz w:val="24"/>
          <w:szCs w:val="24"/>
        </w:rPr>
        <w:t xml:space="preserve">Параметри на отоплителната инсталация – 75/55 </w:t>
      </w:r>
      <w:r w:rsidRPr="00D72013">
        <w:rPr>
          <w:rFonts w:ascii="Times New Roman" w:hAnsi="Times New Roman" w:cs="Times New Roman"/>
          <w:sz w:val="24"/>
          <w:szCs w:val="24"/>
          <w:vertAlign w:val="superscript"/>
        </w:rPr>
        <w:t>0</w:t>
      </w:r>
      <w:r w:rsidRPr="00D72013">
        <w:rPr>
          <w:rFonts w:ascii="Times New Roman" w:hAnsi="Times New Roman" w:cs="Times New Roman"/>
          <w:sz w:val="24"/>
          <w:szCs w:val="24"/>
        </w:rPr>
        <w:t xml:space="preserve">С. При този температурен режим в проекта са заложени чугунени </w:t>
      </w:r>
      <w:proofErr w:type="spellStart"/>
      <w:r w:rsidRPr="00D72013">
        <w:rPr>
          <w:rFonts w:ascii="Times New Roman" w:hAnsi="Times New Roman" w:cs="Times New Roman"/>
          <w:sz w:val="24"/>
          <w:szCs w:val="24"/>
        </w:rPr>
        <w:t>водогрейни</w:t>
      </w:r>
      <w:proofErr w:type="spellEnd"/>
      <w:r w:rsidRPr="00D72013">
        <w:rPr>
          <w:rFonts w:ascii="Times New Roman" w:hAnsi="Times New Roman" w:cs="Times New Roman"/>
          <w:sz w:val="24"/>
          <w:szCs w:val="24"/>
        </w:rPr>
        <w:t xml:space="preserve"> котли (сглобени на място) с работни параметри: </w:t>
      </w:r>
    </w:p>
    <w:p w:rsidR="003F0540" w:rsidRPr="00D72013" w:rsidRDefault="003F0540" w:rsidP="00421991">
      <w:pPr>
        <w:numPr>
          <w:ilvl w:val="0"/>
          <w:numId w:val="31"/>
        </w:numPr>
        <w:spacing w:before="120" w:after="120" w:line="276" w:lineRule="auto"/>
        <w:ind w:right="57"/>
        <w:jc w:val="both"/>
        <w:rPr>
          <w:rFonts w:ascii="Times New Roman" w:hAnsi="Times New Roman" w:cs="Times New Roman"/>
          <w:sz w:val="24"/>
          <w:szCs w:val="24"/>
        </w:rPr>
      </w:pPr>
      <w:r w:rsidRPr="00D72013">
        <w:rPr>
          <w:rFonts w:ascii="Times New Roman" w:hAnsi="Times New Roman" w:cs="Times New Roman"/>
          <w:sz w:val="24"/>
          <w:szCs w:val="24"/>
        </w:rPr>
        <w:t xml:space="preserve">Максимална работна температура – 110 </w:t>
      </w:r>
      <w:r w:rsidRPr="00D72013">
        <w:rPr>
          <w:rFonts w:ascii="Times New Roman" w:hAnsi="Times New Roman" w:cs="Times New Roman"/>
          <w:sz w:val="24"/>
          <w:szCs w:val="24"/>
          <w:vertAlign w:val="superscript"/>
        </w:rPr>
        <w:t>0</w:t>
      </w:r>
      <w:r w:rsidRPr="00D72013">
        <w:rPr>
          <w:rFonts w:ascii="Times New Roman" w:hAnsi="Times New Roman" w:cs="Times New Roman"/>
          <w:sz w:val="24"/>
          <w:szCs w:val="24"/>
        </w:rPr>
        <w:t xml:space="preserve">С;  </w:t>
      </w:r>
    </w:p>
    <w:p w:rsidR="003F0540" w:rsidRPr="00D72013" w:rsidRDefault="003F0540" w:rsidP="00421991">
      <w:pPr>
        <w:numPr>
          <w:ilvl w:val="0"/>
          <w:numId w:val="31"/>
        </w:numPr>
        <w:spacing w:before="120" w:after="120" w:line="276" w:lineRule="auto"/>
        <w:ind w:right="57"/>
        <w:jc w:val="both"/>
        <w:rPr>
          <w:rFonts w:ascii="Times New Roman" w:hAnsi="Times New Roman" w:cs="Times New Roman"/>
          <w:sz w:val="24"/>
          <w:szCs w:val="24"/>
        </w:rPr>
      </w:pPr>
      <w:r w:rsidRPr="00D72013">
        <w:rPr>
          <w:rFonts w:ascii="Times New Roman" w:hAnsi="Times New Roman" w:cs="Times New Roman"/>
          <w:sz w:val="24"/>
          <w:szCs w:val="24"/>
        </w:rPr>
        <w:t xml:space="preserve">Максимално работна налягане – 4 </w:t>
      </w:r>
      <w:r w:rsidRPr="00D72013">
        <w:rPr>
          <w:rFonts w:ascii="Times New Roman" w:hAnsi="Times New Roman" w:cs="Times New Roman"/>
          <w:sz w:val="24"/>
          <w:szCs w:val="24"/>
          <w:lang w:val="en-US"/>
        </w:rPr>
        <w:t>bar</w:t>
      </w:r>
      <w:r w:rsidRPr="00D72013">
        <w:rPr>
          <w:rFonts w:ascii="Times New Roman" w:hAnsi="Times New Roman" w:cs="Times New Roman"/>
          <w:sz w:val="24"/>
          <w:szCs w:val="24"/>
        </w:rPr>
        <w:t>;</w:t>
      </w:r>
    </w:p>
    <w:p w:rsidR="003F0540" w:rsidRPr="00D72013" w:rsidRDefault="003F0540" w:rsidP="00421991">
      <w:pPr>
        <w:spacing w:before="120" w:after="120" w:line="276" w:lineRule="auto"/>
        <w:jc w:val="both"/>
        <w:rPr>
          <w:rFonts w:ascii="Times New Roman" w:hAnsi="Times New Roman" w:cs="Times New Roman"/>
          <w:sz w:val="24"/>
          <w:szCs w:val="24"/>
        </w:rPr>
      </w:pPr>
    </w:p>
    <w:p w:rsidR="00B95F1D" w:rsidRPr="00D72013" w:rsidRDefault="003F0540"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Част ВиК</w:t>
      </w:r>
    </w:p>
    <w:p w:rsidR="003F0540" w:rsidRPr="00D72013" w:rsidRDefault="003F0540" w:rsidP="00421991">
      <w:pPr>
        <w:keepLines/>
        <w:spacing w:before="120" w:after="120" w:line="276" w:lineRule="auto"/>
        <w:ind w:right="-28"/>
        <w:jc w:val="both"/>
        <w:rPr>
          <w:rFonts w:ascii="Times New Roman" w:hAnsi="Times New Roman" w:cs="Times New Roman"/>
          <w:sz w:val="24"/>
          <w:szCs w:val="24"/>
        </w:rPr>
      </w:pPr>
      <w:r w:rsidRPr="00D72013">
        <w:rPr>
          <w:rFonts w:ascii="Times New Roman" w:hAnsi="Times New Roman" w:cs="Times New Roman"/>
          <w:sz w:val="24"/>
          <w:szCs w:val="24"/>
        </w:rPr>
        <w:t>Съгласно съгласуваните мерки, финансирани със средства по приоритетна ос 2: „Подкрепа за енергийна ефективност в опорни центрове в периферните райони” на ОП „Региони в растеж“ 2014-2020“, настоящият проект предвижда осигуряване на достъпна среда, в съответствие с изискванията на Наредба № 4 от 1 юли 2009 г. за проектиране, изпълнение и поддържане на строежите в съответствие с изискванията за достъпна среда за населението, включително за хората с увреждания.</w:t>
      </w:r>
    </w:p>
    <w:p w:rsidR="003F0540" w:rsidRPr="00D72013" w:rsidRDefault="003F0540" w:rsidP="00421991">
      <w:pPr>
        <w:keepLines/>
        <w:spacing w:before="120" w:after="120" w:line="276" w:lineRule="auto"/>
        <w:ind w:right="-28"/>
        <w:jc w:val="both"/>
        <w:rPr>
          <w:rFonts w:ascii="Times New Roman" w:eastAsia="Calibri" w:hAnsi="Times New Roman" w:cs="Times New Roman"/>
          <w:sz w:val="24"/>
          <w:szCs w:val="24"/>
        </w:rPr>
      </w:pPr>
      <w:r w:rsidRPr="00D72013">
        <w:rPr>
          <w:rFonts w:ascii="Times New Roman" w:hAnsi="Times New Roman" w:cs="Times New Roman"/>
          <w:sz w:val="24"/>
          <w:szCs w:val="24"/>
        </w:rPr>
        <w:t>В част ВиК от разработката, това включва проектиране и изграждане на санитарен възел за инвалиди в сградата.</w:t>
      </w:r>
      <w:r w:rsidRPr="00D72013">
        <w:rPr>
          <w:rFonts w:ascii="Times New Roman" w:eastAsia="Calibri" w:hAnsi="Times New Roman" w:cs="Times New Roman"/>
          <w:sz w:val="24"/>
          <w:szCs w:val="24"/>
        </w:rPr>
        <w:t xml:space="preserve"> Предвижда се изграждане на тоалетна за инвалиди на кота ±0,00 от социалната сграда. За тази цел се преоборудва съществуващо помещение (виж графичната част на проекта. Функцията и предназначението на помещението не се променя.</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r w:rsidRPr="00D72013">
        <w:rPr>
          <w:rFonts w:ascii="Times New Roman" w:hAnsi="Times New Roman" w:cs="Times New Roman"/>
          <w:sz w:val="24"/>
          <w:szCs w:val="24"/>
        </w:rPr>
        <w:t xml:space="preserve">Настоящият проект предвижда частична подмяна на водопроводната инсталация,включващо тръбна </w:t>
      </w:r>
      <w:proofErr w:type="spellStart"/>
      <w:r w:rsidRPr="00D72013">
        <w:rPr>
          <w:rFonts w:ascii="Times New Roman" w:hAnsi="Times New Roman" w:cs="Times New Roman"/>
          <w:sz w:val="24"/>
          <w:szCs w:val="24"/>
        </w:rPr>
        <w:t>разводка</w:t>
      </w:r>
      <w:proofErr w:type="spellEnd"/>
      <w:r w:rsidRPr="00D72013">
        <w:rPr>
          <w:rFonts w:ascii="Times New Roman" w:hAnsi="Times New Roman" w:cs="Times New Roman"/>
          <w:sz w:val="24"/>
          <w:szCs w:val="24"/>
        </w:rPr>
        <w:t xml:space="preserve"> до </w:t>
      </w:r>
      <w:proofErr w:type="spellStart"/>
      <w:r w:rsidRPr="00D72013">
        <w:rPr>
          <w:rFonts w:ascii="Times New Roman" w:hAnsi="Times New Roman" w:cs="Times New Roman"/>
          <w:sz w:val="24"/>
          <w:szCs w:val="24"/>
        </w:rPr>
        <w:t>водочерпните</w:t>
      </w:r>
      <w:proofErr w:type="spellEnd"/>
      <w:r w:rsidRPr="00D72013">
        <w:rPr>
          <w:rFonts w:ascii="Times New Roman" w:hAnsi="Times New Roman" w:cs="Times New Roman"/>
          <w:sz w:val="24"/>
          <w:szCs w:val="24"/>
        </w:rPr>
        <w:t xml:space="preserve"> прибори,тоалетни мивки,</w:t>
      </w:r>
      <w:proofErr w:type="spellStart"/>
      <w:r w:rsidRPr="00D72013">
        <w:rPr>
          <w:rFonts w:ascii="Times New Roman" w:hAnsi="Times New Roman" w:cs="Times New Roman"/>
          <w:sz w:val="24"/>
          <w:szCs w:val="24"/>
        </w:rPr>
        <w:t>тоалена</w:t>
      </w:r>
      <w:proofErr w:type="spellEnd"/>
      <w:r w:rsidRPr="00D72013">
        <w:rPr>
          <w:rFonts w:ascii="Times New Roman" w:hAnsi="Times New Roman" w:cs="Times New Roman"/>
          <w:sz w:val="24"/>
          <w:szCs w:val="24"/>
        </w:rPr>
        <w:t xml:space="preserve"> за служители и тоалетно </w:t>
      </w:r>
      <w:proofErr w:type="spellStart"/>
      <w:r w:rsidRPr="00D72013">
        <w:rPr>
          <w:rFonts w:ascii="Times New Roman" w:hAnsi="Times New Roman" w:cs="Times New Roman"/>
          <w:sz w:val="24"/>
          <w:szCs w:val="24"/>
        </w:rPr>
        <w:t>седало</w:t>
      </w:r>
      <w:proofErr w:type="spellEnd"/>
      <w:r w:rsidRPr="00D72013">
        <w:rPr>
          <w:rFonts w:ascii="Times New Roman" w:hAnsi="Times New Roman" w:cs="Times New Roman"/>
          <w:sz w:val="24"/>
          <w:szCs w:val="24"/>
        </w:rPr>
        <w:t xml:space="preserve"> за </w:t>
      </w:r>
      <w:r w:rsidRPr="00D72013">
        <w:rPr>
          <w:rFonts w:ascii="Times New Roman" w:hAnsi="Times New Roman" w:cs="Times New Roman"/>
          <w:sz w:val="24"/>
          <w:szCs w:val="24"/>
          <w:lang w:val="en-US"/>
        </w:rPr>
        <w:t xml:space="preserve">WC </w:t>
      </w:r>
      <w:r w:rsidRPr="00D72013">
        <w:rPr>
          <w:rFonts w:ascii="Times New Roman" w:hAnsi="Times New Roman" w:cs="Times New Roman"/>
          <w:sz w:val="24"/>
          <w:szCs w:val="24"/>
        </w:rPr>
        <w:t xml:space="preserve">инвалиди - хоризонтален щранг. Водоснабдяването на обекта ще се извърши от съществуващата сградна водоснабдителна мрежа, като необходимите водни количества за питейно-битови и хигиенни нужди ще се осигури от съществуващ вертикален водопроводен клон (ВВК), за студена вода, изпълнен от поцинковани тръби с диаметър </w:t>
      </w:r>
      <w:r w:rsidRPr="00D72013">
        <w:rPr>
          <w:rFonts w:ascii="Times New Roman" w:eastAsia="Batang" w:hAnsi="Times New Roman" w:cs="Times New Roman"/>
          <w:sz w:val="24"/>
          <w:szCs w:val="24"/>
        </w:rPr>
        <w:t>Ø1"</w:t>
      </w:r>
      <w:r w:rsidRPr="00D72013">
        <w:rPr>
          <w:rFonts w:ascii="Times New Roman" w:hAnsi="Times New Roman" w:cs="Times New Roman"/>
          <w:sz w:val="24"/>
          <w:szCs w:val="24"/>
        </w:rPr>
        <w:t>. Водното количество за БГВ ще се осигури от новопроектиран електрически бойлер с вместимост 30 литра, заложен в графичната част на проектите по ВиК и Електро към настоящия проект.</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proofErr w:type="spellStart"/>
      <w:r w:rsidRPr="00D72013">
        <w:rPr>
          <w:rFonts w:ascii="Times New Roman" w:hAnsi="Times New Roman" w:cs="Times New Roman"/>
          <w:sz w:val="24"/>
          <w:szCs w:val="24"/>
        </w:rPr>
        <w:t>Разводката</w:t>
      </w:r>
      <w:proofErr w:type="spellEnd"/>
      <w:r w:rsidRPr="00D72013">
        <w:rPr>
          <w:rFonts w:ascii="Times New Roman" w:hAnsi="Times New Roman" w:cs="Times New Roman"/>
          <w:sz w:val="24"/>
          <w:szCs w:val="24"/>
        </w:rPr>
        <w:t xml:space="preserve"> към новопроектираните тоалетни мивки и тоалетно </w:t>
      </w:r>
      <w:proofErr w:type="spellStart"/>
      <w:r w:rsidRPr="00D72013">
        <w:rPr>
          <w:rFonts w:ascii="Times New Roman" w:hAnsi="Times New Roman" w:cs="Times New Roman"/>
          <w:sz w:val="24"/>
          <w:szCs w:val="24"/>
        </w:rPr>
        <w:t>седало</w:t>
      </w:r>
      <w:proofErr w:type="spellEnd"/>
      <w:r w:rsidRPr="00D72013">
        <w:rPr>
          <w:rFonts w:ascii="Times New Roman" w:hAnsi="Times New Roman" w:cs="Times New Roman"/>
          <w:sz w:val="24"/>
          <w:szCs w:val="24"/>
        </w:rPr>
        <w:t xml:space="preserve"> ще се изгради от </w:t>
      </w:r>
      <w:proofErr w:type="spellStart"/>
      <w:r w:rsidRPr="00D72013">
        <w:rPr>
          <w:rFonts w:ascii="Times New Roman" w:hAnsi="Times New Roman" w:cs="Times New Roman"/>
          <w:sz w:val="24"/>
          <w:szCs w:val="24"/>
        </w:rPr>
        <w:t>топлоизолирани</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полипропиленови</w:t>
      </w:r>
      <w:proofErr w:type="spellEnd"/>
      <w:r w:rsidRPr="00D72013">
        <w:rPr>
          <w:rFonts w:ascii="Times New Roman" w:hAnsi="Times New Roman" w:cs="Times New Roman"/>
          <w:sz w:val="24"/>
          <w:szCs w:val="24"/>
        </w:rPr>
        <w:t xml:space="preserve"> тръби за студена и топла вода с алуминиева вложка, тип </w:t>
      </w:r>
      <w:r w:rsidRPr="00D72013">
        <w:rPr>
          <w:rFonts w:ascii="Times New Roman" w:hAnsi="Times New Roman" w:cs="Times New Roman"/>
          <w:sz w:val="24"/>
          <w:szCs w:val="24"/>
          <w:lang w:val="en-US"/>
        </w:rPr>
        <w:t>PPR</w:t>
      </w:r>
      <w:r w:rsidRPr="00D72013">
        <w:rPr>
          <w:rFonts w:ascii="Times New Roman" w:hAnsi="Times New Roman" w:cs="Times New Roman"/>
          <w:sz w:val="24"/>
          <w:szCs w:val="24"/>
        </w:rPr>
        <w:t xml:space="preserve">, като тръбите за студена вода ще бъдат за налягане </w:t>
      </w:r>
      <w:r w:rsidRPr="00D72013">
        <w:rPr>
          <w:rFonts w:ascii="Times New Roman" w:hAnsi="Times New Roman" w:cs="Times New Roman"/>
          <w:sz w:val="24"/>
          <w:szCs w:val="24"/>
          <w:lang w:val="en-US"/>
        </w:rPr>
        <w:t>PN1,6MPa</w:t>
      </w:r>
      <w:r w:rsidRPr="00D72013">
        <w:rPr>
          <w:rFonts w:ascii="Times New Roman" w:hAnsi="Times New Roman" w:cs="Times New Roman"/>
          <w:sz w:val="24"/>
          <w:szCs w:val="24"/>
        </w:rPr>
        <w:t xml:space="preserve">, а тези за топла вода </w:t>
      </w:r>
      <w:r w:rsidRPr="00D72013">
        <w:rPr>
          <w:rFonts w:ascii="Times New Roman" w:hAnsi="Times New Roman" w:cs="Times New Roman"/>
          <w:sz w:val="24"/>
          <w:szCs w:val="24"/>
          <w:lang w:val="en-US"/>
        </w:rPr>
        <w:t>PN</w:t>
      </w:r>
      <w:r w:rsidRPr="00D72013">
        <w:rPr>
          <w:rFonts w:ascii="Times New Roman" w:hAnsi="Times New Roman" w:cs="Times New Roman"/>
          <w:sz w:val="24"/>
          <w:szCs w:val="24"/>
        </w:rPr>
        <w:t>2</w:t>
      </w:r>
      <w:r w:rsidRPr="00D72013">
        <w:rPr>
          <w:rFonts w:ascii="Times New Roman" w:hAnsi="Times New Roman" w:cs="Times New Roman"/>
          <w:sz w:val="24"/>
          <w:szCs w:val="24"/>
          <w:lang w:val="en-US"/>
        </w:rPr>
        <w:t>,</w:t>
      </w:r>
      <w:r w:rsidRPr="00D72013">
        <w:rPr>
          <w:rFonts w:ascii="Times New Roman" w:hAnsi="Times New Roman" w:cs="Times New Roman"/>
          <w:sz w:val="24"/>
          <w:szCs w:val="24"/>
        </w:rPr>
        <w:t>0</w:t>
      </w:r>
      <w:r w:rsidRPr="00D72013">
        <w:rPr>
          <w:rFonts w:ascii="Times New Roman" w:hAnsi="Times New Roman" w:cs="Times New Roman"/>
          <w:sz w:val="24"/>
          <w:szCs w:val="24"/>
          <w:lang w:val="en-US"/>
        </w:rPr>
        <w:t>MPa</w:t>
      </w:r>
      <w:r w:rsidRPr="00D72013">
        <w:rPr>
          <w:rFonts w:ascii="Times New Roman" w:hAnsi="Times New Roman" w:cs="Times New Roman"/>
          <w:sz w:val="24"/>
          <w:szCs w:val="24"/>
        </w:rPr>
        <w:t xml:space="preserve"> и с диаметър </w:t>
      </w:r>
      <w:r w:rsidRPr="00D72013">
        <w:rPr>
          <w:rFonts w:ascii="Times New Roman" w:eastAsia="Batang" w:hAnsi="Times New Roman" w:cs="Times New Roman"/>
          <w:sz w:val="24"/>
          <w:szCs w:val="24"/>
        </w:rPr>
        <w:t>Ø</w:t>
      </w:r>
      <w:r w:rsidRPr="00D72013">
        <w:rPr>
          <w:rFonts w:ascii="Times New Roman" w:hAnsi="Times New Roman" w:cs="Times New Roman"/>
          <w:sz w:val="24"/>
          <w:szCs w:val="24"/>
        </w:rPr>
        <w:t>20mm съгласно графичната част на проекта. Поради незначителната стойност на параметъра, и съгласно Приложение №3, забележка 1, необходимо водно количество за един брой тоалетна за инвалиди не се регламентира и не променя необходимите питейно-битови водни количества и водоснабдителни норми за социалната сграда.</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r w:rsidRPr="00D72013">
        <w:rPr>
          <w:rFonts w:ascii="Times New Roman" w:hAnsi="Times New Roman" w:cs="Times New Roman"/>
          <w:sz w:val="24"/>
          <w:szCs w:val="24"/>
        </w:rPr>
        <w:t>При монтажа на тръбите да се спазват изискванията на фирмата производител.</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r w:rsidRPr="00D72013">
        <w:rPr>
          <w:rFonts w:ascii="Times New Roman" w:hAnsi="Times New Roman" w:cs="Times New Roman"/>
          <w:sz w:val="24"/>
          <w:szCs w:val="24"/>
        </w:rPr>
        <w:lastRenderedPageBreak/>
        <w:t xml:space="preserve">Настоящият проект не предвижда </w:t>
      </w:r>
      <w:proofErr w:type="spellStart"/>
      <w:r w:rsidRPr="00D72013">
        <w:rPr>
          <w:rFonts w:ascii="Times New Roman" w:hAnsi="Times New Roman" w:cs="Times New Roman"/>
          <w:sz w:val="24"/>
          <w:szCs w:val="24"/>
        </w:rPr>
        <w:t>промяня</w:t>
      </w:r>
      <w:proofErr w:type="spellEnd"/>
      <w:r w:rsidRPr="00D72013">
        <w:rPr>
          <w:rFonts w:ascii="Times New Roman" w:hAnsi="Times New Roman" w:cs="Times New Roman"/>
          <w:sz w:val="24"/>
          <w:szCs w:val="24"/>
        </w:rPr>
        <w:t xml:space="preserve"> в останалата част от водопроводната мрежа на социалната сграда.</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r w:rsidRPr="00D72013">
        <w:rPr>
          <w:rFonts w:ascii="Times New Roman" w:hAnsi="Times New Roman" w:cs="Times New Roman"/>
          <w:sz w:val="24"/>
          <w:szCs w:val="24"/>
        </w:rPr>
        <w:t>Водното количество за БГВ на новопроектирания санитарен възел за инвалиди ще се осигури от новопроектиран електрически бойлер с вместимост 30 литра, заложен в графичната част на проектите по ВиК и Електро към настоящия проект.</w:t>
      </w:r>
    </w:p>
    <w:p w:rsidR="003F0540" w:rsidRPr="00D72013" w:rsidRDefault="003F0540" w:rsidP="00421991">
      <w:pPr>
        <w:pStyle w:val="a3"/>
        <w:tabs>
          <w:tab w:val="left" w:pos="1131"/>
        </w:tabs>
        <w:spacing w:before="120" w:after="120" w:line="276" w:lineRule="auto"/>
        <w:ind w:left="0" w:right="-28"/>
        <w:jc w:val="both"/>
        <w:rPr>
          <w:rFonts w:ascii="Times New Roman" w:hAnsi="Times New Roman" w:cs="Times New Roman"/>
          <w:sz w:val="24"/>
          <w:szCs w:val="24"/>
        </w:rPr>
      </w:pPr>
    </w:p>
    <w:p w:rsidR="003F0540" w:rsidRPr="00D72013" w:rsidRDefault="003F0540" w:rsidP="00421991">
      <w:pPr>
        <w:pStyle w:val="a3"/>
        <w:tabs>
          <w:tab w:val="left" w:pos="1131"/>
        </w:tabs>
        <w:spacing w:before="120" w:after="120" w:line="276" w:lineRule="auto"/>
        <w:ind w:left="0" w:right="-28"/>
        <w:jc w:val="both"/>
        <w:rPr>
          <w:rFonts w:ascii="Times New Roman" w:hAnsi="Times New Roman" w:cs="Times New Roman"/>
          <w:b/>
          <w:sz w:val="24"/>
          <w:szCs w:val="24"/>
        </w:rPr>
      </w:pPr>
      <w:r w:rsidRPr="00D72013">
        <w:rPr>
          <w:rFonts w:ascii="Times New Roman" w:hAnsi="Times New Roman" w:cs="Times New Roman"/>
          <w:b/>
          <w:sz w:val="24"/>
          <w:szCs w:val="24"/>
        </w:rPr>
        <w:tab/>
      </w:r>
      <w:proofErr w:type="spellStart"/>
      <w:r w:rsidRPr="00D72013">
        <w:rPr>
          <w:rFonts w:ascii="Times New Roman" w:hAnsi="Times New Roman" w:cs="Times New Roman"/>
          <w:b/>
          <w:sz w:val="24"/>
          <w:szCs w:val="24"/>
        </w:rPr>
        <w:t>Фекално-битови</w:t>
      </w:r>
      <w:proofErr w:type="spellEnd"/>
      <w:r w:rsidRPr="00D72013">
        <w:rPr>
          <w:rFonts w:ascii="Times New Roman" w:hAnsi="Times New Roman" w:cs="Times New Roman"/>
          <w:b/>
          <w:sz w:val="24"/>
          <w:szCs w:val="24"/>
        </w:rPr>
        <w:t xml:space="preserve"> отпадъчни води:</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r w:rsidRPr="00D72013">
        <w:rPr>
          <w:rFonts w:ascii="Times New Roman" w:hAnsi="Times New Roman" w:cs="Times New Roman"/>
          <w:sz w:val="24"/>
          <w:szCs w:val="24"/>
        </w:rPr>
        <w:t xml:space="preserve">В </w:t>
      </w:r>
      <w:proofErr w:type="spellStart"/>
      <w:r w:rsidRPr="00D72013">
        <w:rPr>
          <w:rFonts w:ascii="Times New Roman" w:hAnsi="Times New Roman" w:cs="Times New Roman"/>
          <w:sz w:val="24"/>
          <w:szCs w:val="24"/>
        </w:rPr>
        <w:t>срадата</w:t>
      </w:r>
      <w:proofErr w:type="spellEnd"/>
      <w:r w:rsidRPr="00D72013">
        <w:rPr>
          <w:rFonts w:ascii="Times New Roman" w:hAnsi="Times New Roman" w:cs="Times New Roman"/>
          <w:sz w:val="24"/>
          <w:szCs w:val="24"/>
        </w:rPr>
        <w:t>, частично се подменя съществуващата канализационна мрежа, както и приборите в санитарния възел съгласно проекта по част „Архитектурна“. Хидравличното състояние на клоновете на канализацията е съгласно изискванията на чл.120 от “Наредба №4 за проектиране, изграждане и експлоатация на сградни водопроводни и канализационни инсталации” и БДС EN 12056-2.</w:t>
      </w:r>
    </w:p>
    <w:p w:rsidR="003F0540" w:rsidRPr="00D72013" w:rsidRDefault="003F0540" w:rsidP="00421991">
      <w:pPr>
        <w:pStyle w:val="a3"/>
        <w:spacing w:before="120" w:after="120" w:line="276" w:lineRule="auto"/>
        <w:ind w:left="0" w:right="-28"/>
        <w:jc w:val="both"/>
        <w:rPr>
          <w:rFonts w:ascii="Times New Roman" w:hAnsi="Times New Roman" w:cs="Times New Roman"/>
          <w:sz w:val="24"/>
          <w:szCs w:val="24"/>
        </w:rPr>
      </w:pPr>
      <w:r w:rsidRPr="00D72013">
        <w:rPr>
          <w:rFonts w:ascii="Times New Roman" w:hAnsi="Times New Roman" w:cs="Times New Roman"/>
          <w:sz w:val="24"/>
          <w:szCs w:val="24"/>
        </w:rPr>
        <w:t>Настоящият проект не предвижда промяна в останалата част от канализационната мрежа на социалната сграда.</w:t>
      </w:r>
    </w:p>
    <w:p w:rsidR="00E1387B" w:rsidRPr="00D72013" w:rsidRDefault="001E13DE"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Част ПБЗ</w:t>
      </w:r>
    </w:p>
    <w:p w:rsidR="00092700" w:rsidRPr="00D72013" w:rsidRDefault="0009270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Основни организационни и технологични мероприятия за ЗБУТ:</w:t>
      </w:r>
    </w:p>
    <w:p w:rsidR="00092700" w:rsidRPr="00D72013" w:rsidRDefault="00092700" w:rsidP="00421991">
      <w:pPr>
        <w:pStyle w:val="Default"/>
        <w:spacing w:before="120" w:after="120" w:line="276" w:lineRule="auto"/>
        <w:jc w:val="both"/>
      </w:pPr>
      <w:r w:rsidRPr="00D72013">
        <w:t>Основните, задължителни за всички специалности по цялата площадка мероприятия, са:</w:t>
      </w:r>
    </w:p>
    <w:p w:rsidR="00092700" w:rsidRPr="00D72013" w:rsidRDefault="00092700"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Всяко движещо се по площадката лице е с предпазна каска;</w:t>
      </w:r>
    </w:p>
    <w:p w:rsidR="00092700" w:rsidRPr="00D72013" w:rsidRDefault="00092700"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Всички работници са с предпазни (работни облекла) и ръкавици;</w:t>
      </w:r>
    </w:p>
    <w:p w:rsidR="00092700" w:rsidRPr="00D72013" w:rsidRDefault="00092700"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Не се допускат на работа неинструктирани за конкретния вид работа;</w:t>
      </w:r>
    </w:p>
    <w:p w:rsidR="00092700" w:rsidRPr="00D72013" w:rsidRDefault="00092700"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Всички съоръжения, машини и инструменти, работещи с електрически ток са заземени по съответно установения нормативен ред;</w:t>
      </w:r>
    </w:p>
    <w:p w:rsidR="00092700" w:rsidRPr="00D72013" w:rsidRDefault="00092700"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Всеки съизпълнител (подизпълнител) се грижи за ЗБУТ на своя състав, без да пречи или да създава проблеми на останалите;</w:t>
      </w:r>
    </w:p>
    <w:p w:rsidR="00092700" w:rsidRPr="00D72013" w:rsidRDefault="00092700"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Всяко действие, което би създало проблем по ЗБУТ да се съгласува с главния технически ръководител - в случая координатор по ЗБУТ;</w:t>
      </w:r>
    </w:p>
    <w:p w:rsidR="00092700" w:rsidRPr="00D72013" w:rsidRDefault="00092700" w:rsidP="00421991">
      <w:pPr>
        <w:pStyle w:val="Default"/>
        <w:spacing w:before="120" w:after="120" w:line="276" w:lineRule="auto"/>
        <w:jc w:val="both"/>
      </w:pPr>
      <w:r w:rsidRPr="00D72013">
        <w:t>За изпълнение на всеки вид работа, свързан с опасностите, установени с оценката на риска се осигуряват инструкции, изискващи се по чл. 16, точка 1, буква в и по чл. 19 от Наредба № 2. Инструкциите се поставят трайно на достъпни и видни места.</w:t>
      </w:r>
    </w:p>
    <w:p w:rsidR="00092700" w:rsidRPr="00D72013" w:rsidRDefault="00092700"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 xml:space="preserve">Организационни указания за </w:t>
      </w:r>
      <w:r w:rsidR="00EC4108" w:rsidRPr="00D72013">
        <w:rPr>
          <w:rFonts w:ascii="Times New Roman" w:eastAsia="Times New Roman" w:hAnsi="Times New Roman" w:cs="Times New Roman"/>
          <w:color w:val="1F4E79" w:themeColor="accent1" w:themeShade="80"/>
          <w:sz w:val="24"/>
          <w:szCs w:val="24"/>
          <w:lang w:eastAsia="bg-BG"/>
        </w:rPr>
        <w:t>изпълнение на строително-монтажните работи</w:t>
      </w:r>
    </w:p>
    <w:p w:rsidR="00092700" w:rsidRPr="00D72013" w:rsidRDefault="00092700" w:rsidP="00421991">
      <w:pPr>
        <w:pStyle w:val="Default"/>
        <w:spacing w:before="120" w:after="120" w:line="276" w:lineRule="auto"/>
        <w:jc w:val="both"/>
      </w:pPr>
      <w:r w:rsidRPr="00D72013">
        <w:t>Мероприятията по ЗБУТ са: ограждане и сигнализиране на строителната</w:t>
      </w:r>
      <w:r w:rsidR="00DE1B74" w:rsidRPr="00D72013">
        <w:t xml:space="preserve"> </w:t>
      </w:r>
      <w:r w:rsidRPr="00D72013">
        <w:t>площадка,</w:t>
      </w:r>
      <w:r w:rsidR="00DE1B74" w:rsidRPr="00D72013">
        <w:t xml:space="preserve"> </w:t>
      </w:r>
      <w:r w:rsidRPr="00D72013">
        <w:t>стълби и скелета да са обезопасени и устойч</w:t>
      </w:r>
      <w:r w:rsidR="00DE1B74" w:rsidRPr="00D72013">
        <w:t>и</w:t>
      </w:r>
      <w:r w:rsidRPr="00D72013">
        <w:t>ви, работните участъци да са</w:t>
      </w:r>
      <w:r w:rsidR="00DE1B74" w:rsidRPr="00D72013">
        <w:t xml:space="preserve"> </w:t>
      </w:r>
      <w:r w:rsidRPr="00D72013">
        <w:t>осветени.</w:t>
      </w:r>
      <w:r w:rsidR="00DE1B74" w:rsidRPr="00D72013">
        <w:t xml:space="preserve"> </w:t>
      </w:r>
      <w:r w:rsidRPr="00D72013">
        <w:t>Работното оборудване да отговаря на изискванията, свързани с безопасната им</w:t>
      </w:r>
      <w:r w:rsidR="00DE1B74" w:rsidRPr="00D72013">
        <w:t xml:space="preserve"> </w:t>
      </w:r>
      <w:r w:rsidRPr="00D72013">
        <w:t>експлоатация, под</w:t>
      </w:r>
      <w:r w:rsidR="00DE1B74" w:rsidRPr="00D72013">
        <w:t>д</w:t>
      </w:r>
      <w:r w:rsidRPr="00D72013">
        <w:t>ържане и ремонт.</w:t>
      </w:r>
    </w:p>
    <w:p w:rsidR="00092700" w:rsidRPr="00D72013" w:rsidRDefault="00092700" w:rsidP="00421991">
      <w:pPr>
        <w:pStyle w:val="Default"/>
        <w:spacing w:before="120" w:after="120" w:line="276" w:lineRule="auto"/>
        <w:jc w:val="both"/>
      </w:pPr>
      <w:r w:rsidRPr="00D72013">
        <w:t>Опасните зони, където е възможно падане на товари да се сигнализират с</w:t>
      </w:r>
      <w:r w:rsidR="00DE1B74" w:rsidRPr="00D72013">
        <w:t xml:space="preserve"> </w:t>
      </w:r>
      <w:r w:rsidRPr="00D72013">
        <w:t>предупредителни знаци и табели.</w:t>
      </w:r>
    </w:p>
    <w:p w:rsidR="00092700" w:rsidRPr="00D72013" w:rsidRDefault="00092700" w:rsidP="00421991">
      <w:pPr>
        <w:pStyle w:val="Default"/>
        <w:spacing w:before="120" w:after="120" w:line="276" w:lineRule="auto"/>
        <w:jc w:val="both"/>
      </w:pPr>
      <w:r w:rsidRPr="00D72013">
        <w:t>Всичките видове работи се изпълняват от специализирани бригади. Техническия</w:t>
      </w:r>
      <w:r w:rsidR="00DE1B74" w:rsidRPr="00D72013">
        <w:t xml:space="preserve">т </w:t>
      </w:r>
      <w:r w:rsidRPr="00D72013">
        <w:t xml:space="preserve">ръководител </w:t>
      </w:r>
      <w:r w:rsidR="00DE1B74" w:rsidRPr="00D72013">
        <w:t xml:space="preserve">следва </w:t>
      </w:r>
      <w:r w:rsidRPr="00D72013">
        <w:t>да следи за тяхното изпълнение</w:t>
      </w:r>
      <w:r w:rsidR="00DE1B74" w:rsidRPr="00D72013">
        <w:t>.</w:t>
      </w:r>
    </w:p>
    <w:p w:rsidR="001E13DE" w:rsidRPr="00D72013" w:rsidRDefault="001E13DE"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lastRenderedPageBreak/>
        <w:t>Част ПУСО</w:t>
      </w:r>
    </w:p>
    <w:p w:rsidR="00D23F77" w:rsidRPr="00D72013" w:rsidRDefault="00D23F77" w:rsidP="00421991">
      <w:pPr>
        <w:pStyle w:val="Default"/>
        <w:spacing w:before="120" w:after="120" w:line="276" w:lineRule="auto"/>
        <w:jc w:val="both"/>
      </w:pPr>
      <w:r w:rsidRPr="00D72013">
        <w:t>Отпадъците, в зависимост от техните свойства, състав и други характеристики, се третират и транспортират по начин, който няма да възпрепятства тяхното следващо рационално оползотворяване.</w:t>
      </w:r>
    </w:p>
    <w:p w:rsidR="00D23F77" w:rsidRPr="00D72013" w:rsidRDefault="00D23F77" w:rsidP="00421991">
      <w:pPr>
        <w:pStyle w:val="Default"/>
        <w:spacing w:before="120" w:after="120" w:line="276" w:lineRule="auto"/>
        <w:jc w:val="both"/>
      </w:pPr>
      <w:r w:rsidRPr="00D72013">
        <w:t>Третирането и транспортирането на отпадъците от строителни площадки се извършват от притежателите на отпадъците, от изпълнителя на строителството или от друго лице въз основа на писмен договор.</w:t>
      </w:r>
    </w:p>
    <w:p w:rsidR="00D23F77" w:rsidRPr="00D72013" w:rsidRDefault="00D23F77" w:rsidP="00421991">
      <w:pPr>
        <w:pStyle w:val="Default"/>
        <w:spacing w:before="120" w:after="120" w:line="276" w:lineRule="auto"/>
        <w:jc w:val="both"/>
      </w:pPr>
      <w:r w:rsidRPr="00D72013">
        <w:t>Изпълнителят следва стриктно да спазва насоките, дадени в разработения план за управление на отпадъците.</w:t>
      </w:r>
    </w:p>
    <w:p w:rsidR="00F00E76" w:rsidRPr="00D72013" w:rsidRDefault="00F00E76" w:rsidP="00421991">
      <w:pPr>
        <w:pStyle w:val="Default"/>
        <w:spacing w:before="120" w:after="120" w:line="276" w:lineRule="auto"/>
        <w:jc w:val="both"/>
      </w:pPr>
      <w:r w:rsidRPr="00D72013">
        <w:t>Проектът не предвижда употребата на продукти от оползотворени строителни отпадъци. Съгласно приложение 11, към чл. 16, ал. 3 от Наредба за управление на строителните отпадъци и за влагане на рециклирани строителни материали /</w:t>
      </w:r>
      <w:proofErr w:type="spellStart"/>
      <w:r w:rsidRPr="00D72013">
        <w:t>обн</w:t>
      </w:r>
      <w:proofErr w:type="spellEnd"/>
      <w:r w:rsidRPr="00D72013">
        <w:t>. ДВ, бр. 89 от 13.11.12г./, строителната площадка и строежа не са в списъка на обектите с потенциални замърсявания.</w:t>
      </w:r>
    </w:p>
    <w:p w:rsidR="00F00E76" w:rsidRPr="00D72013" w:rsidRDefault="00F00E76" w:rsidP="00421991">
      <w:pPr>
        <w:pStyle w:val="Default"/>
        <w:spacing w:before="120" w:after="120" w:line="276" w:lineRule="auto"/>
        <w:jc w:val="both"/>
      </w:pPr>
      <w:r w:rsidRPr="00D72013">
        <w:t>Необходими дейности на строежа и отговорни лица:</w:t>
      </w:r>
    </w:p>
    <w:p w:rsidR="00F00E76" w:rsidRPr="00D72013" w:rsidRDefault="00F00E76" w:rsidP="00421991">
      <w:pPr>
        <w:pStyle w:val="Default"/>
        <w:spacing w:before="120" w:after="120" w:line="276" w:lineRule="auto"/>
        <w:jc w:val="both"/>
      </w:pPr>
      <w:r w:rsidRPr="00D72013">
        <w:t xml:space="preserve">1. Съгласно приложение 6 на строежа ще се води транспортен дневник на строителните отпадъци; </w:t>
      </w:r>
    </w:p>
    <w:p w:rsidR="00F00E76" w:rsidRPr="00D72013" w:rsidRDefault="00F00E76" w:rsidP="00421991">
      <w:pPr>
        <w:pStyle w:val="Default"/>
        <w:spacing w:before="120" w:after="120" w:line="276" w:lineRule="auto"/>
        <w:jc w:val="both"/>
      </w:pPr>
      <w:r w:rsidRPr="00D72013">
        <w:t xml:space="preserve">2. Съгласно приложение 7 на строежа ще се води и отчет за изпълнение на строителните отпадъци. </w:t>
      </w:r>
    </w:p>
    <w:p w:rsidR="00F00E76" w:rsidRPr="00D72013" w:rsidRDefault="00F00E76" w:rsidP="00421991">
      <w:pPr>
        <w:pStyle w:val="Default"/>
        <w:spacing w:before="120" w:after="120" w:line="276" w:lineRule="auto"/>
        <w:jc w:val="both"/>
      </w:pPr>
      <w:r w:rsidRPr="00D72013">
        <w:t>3. На строителната площадка възложителят ще достави подходящи малки контейнери за съхранение на строителните отпадъци, на определено място в строителната площадка. Контейнер за хартия и картон (код 19 1201); Контейнер за стъкло (код 19 13 05); Контейнер за дървесни материали (код 19 12 06); Контейнер за черни метали (код 19 12 02).</w:t>
      </w:r>
    </w:p>
    <w:p w:rsidR="00D72013" w:rsidRPr="00D72013" w:rsidRDefault="00D72013" w:rsidP="00421991">
      <w:pPr>
        <w:spacing w:before="120" w:after="120" w:line="276" w:lineRule="auto"/>
        <w:jc w:val="both"/>
        <w:rPr>
          <w:rFonts w:ascii="Times New Roman" w:hAnsi="Times New Roman" w:cs="Times New Roman"/>
          <w:bCs/>
          <w:sz w:val="24"/>
          <w:szCs w:val="24"/>
        </w:rPr>
      </w:pPr>
      <w:r w:rsidRPr="00D72013">
        <w:rPr>
          <w:rFonts w:ascii="Times New Roman" w:hAnsi="Times New Roman" w:cs="Times New Roman"/>
          <w:bCs/>
          <w:sz w:val="24"/>
          <w:szCs w:val="24"/>
        </w:rPr>
        <w:t>СО ще бъдат генерирани основно при демонтаж на дограма, полагане на топлоизолация по стени и покрив.</w:t>
      </w:r>
    </w:p>
    <w:p w:rsidR="00D72013" w:rsidRPr="00D72013" w:rsidRDefault="00D72013" w:rsidP="00421991">
      <w:pPr>
        <w:spacing w:before="120" w:after="120" w:line="276" w:lineRule="auto"/>
        <w:jc w:val="both"/>
        <w:rPr>
          <w:rFonts w:ascii="Times New Roman" w:hAnsi="Times New Roman" w:cs="Times New Roman"/>
          <w:bCs/>
          <w:sz w:val="24"/>
          <w:szCs w:val="24"/>
        </w:rPr>
      </w:pPr>
      <w:r w:rsidRPr="00D72013">
        <w:rPr>
          <w:rFonts w:ascii="Times New Roman" w:hAnsi="Times New Roman" w:cs="Times New Roman"/>
          <w:bCs/>
          <w:sz w:val="24"/>
          <w:szCs w:val="24"/>
        </w:rPr>
        <w:t>Количествата на СО са прогнозирани на базата на представената количествена сметка (КС) от проекта, като определен % от общото количество материали, които са предвидени за изпълнение на дадените СМР.</w:t>
      </w:r>
    </w:p>
    <w:p w:rsidR="00D72013" w:rsidRPr="00D72013" w:rsidRDefault="00D72013" w:rsidP="00421991">
      <w:pPr>
        <w:spacing w:before="120" w:after="120" w:line="276" w:lineRule="auto"/>
        <w:jc w:val="both"/>
        <w:rPr>
          <w:rFonts w:ascii="Times New Roman" w:hAnsi="Times New Roman" w:cs="Times New Roman"/>
          <w:b/>
          <w:bCs/>
          <w:sz w:val="24"/>
          <w:szCs w:val="24"/>
        </w:rPr>
      </w:pPr>
      <w:r w:rsidRPr="00D72013">
        <w:rPr>
          <w:rFonts w:ascii="Times New Roman" w:hAnsi="Times New Roman" w:cs="Times New Roman"/>
          <w:b/>
          <w:bCs/>
          <w:sz w:val="24"/>
          <w:szCs w:val="24"/>
        </w:rPr>
        <w:t>Основен източник на строителни отпадъци при СМР на сградата, взети от КС, са:</w:t>
      </w:r>
    </w:p>
    <w:p w:rsidR="00D72013" w:rsidRPr="00D72013" w:rsidRDefault="00D72013" w:rsidP="00421991">
      <w:pPr>
        <w:numPr>
          <w:ilvl w:val="0"/>
          <w:numId w:val="32"/>
        </w:numPr>
        <w:spacing w:before="120" w:after="120" w:line="276" w:lineRule="auto"/>
        <w:ind w:left="714" w:hanging="357"/>
        <w:jc w:val="both"/>
        <w:rPr>
          <w:rFonts w:ascii="Times New Roman" w:hAnsi="Times New Roman" w:cs="Times New Roman"/>
          <w:b/>
          <w:bCs/>
          <w:i/>
          <w:sz w:val="24"/>
          <w:szCs w:val="24"/>
        </w:rPr>
      </w:pPr>
      <w:r w:rsidRPr="00D72013">
        <w:rPr>
          <w:rFonts w:ascii="Times New Roman" w:hAnsi="Times New Roman" w:cs="Times New Roman"/>
          <w:b/>
          <w:bCs/>
          <w:i/>
          <w:sz w:val="24"/>
          <w:szCs w:val="24"/>
        </w:rPr>
        <w:t>Отпадъци от мазилки, замазки, керемиди;</w:t>
      </w:r>
    </w:p>
    <w:p w:rsidR="00D72013" w:rsidRPr="00D72013" w:rsidRDefault="00D72013" w:rsidP="00421991">
      <w:pPr>
        <w:numPr>
          <w:ilvl w:val="0"/>
          <w:numId w:val="32"/>
        </w:numPr>
        <w:spacing w:before="120" w:after="120" w:line="276" w:lineRule="auto"/>
        <w:ind w:left="714" w:hanging="357"/>
        <w:jc w:val="both"/>
        <w:rPr>
          <w:rFonts w:ascii="Times New Roman" w:hAnsi="Times New Roman" w:cs="Times New Roman"/>
          <w:b/>
          <w:bCs/>
          <w:i/>
          <w:sz w:val="24"/>
          <w:szCs w:val="24"/>
        </w:rPr>
      </w:pPr>
      <w:r w:rsidRPr="00D72013">
        <w:rPr>
          <w:rFonts w:ascii="Times New Roman" w:hAnsi="Times New Roman" w:cs="Times New Roman"/>
          <w:b/>
          <w:bCs/>
          <w:i/>
          <w:sz w:val="24"/>
          <w:szCs w:val="24"/>
        </w:rPr>
        <w:t>Отпадъци от облицовка на стени (външни);</w:t>
      </w:r>
    </w:p>
    <w:p w:rsidR="00D72013" w:rsidRPr="00D72013" w:rsidRDefault="00D72013" w:rsidP="00421991">
      <w:pPr>
        <w:numPr>
          <w:ilvl w:val="0"/>
          <w:numId w:val="32"/>
        </w:numPr>
        <w:spacing w:before="120" w:after="120" w:line="276" w:lineRule="auto"/>
        <w:ind w:left="714" w:hanging="357"/>
        <w:jc w:val="both"/>
        <w:rPr>
          <w:rFonts w:ascii="Times New Roman" w:hAnsi="Times New Roman" w:cs="Times New Roman"/>
          <w:b/>
          <w:bCs/>
          <w:i/>
          <w:sz w:val="24"/>
          <w:szCs w:val="24"/>
        </w:rPr>
      </w:pPr>
      <w:r w:rsidRPr="00D72013">
        <w:rPr>
          <w:rFonts w:ascii="Times New Roman" w:hAnsi="Times New Roman" w:cs="Times New Roman"/>
          <w:b/>
          <w:bCs/>
          <w:i/>
          <w:sz w:val="24"/>
          <w:szCs w:val="24"/>
        </w:rPr>
        <w:t>Отпадъци от хидроизолации;</w:t>
      </w:r>
    </w:p>
    <w:p w:rsidR="00D72013" w:rsidRDefault="00D72013" w:rsidP="00421991">
      <w:pPr>
        <w:numPr>
          <w:ilvl w:val="0"/>
          <w:numId w:val="32"/>
        </w:numPr>
        <w:spacing w:before="120" w:after="120" w:line="276" w:lineRule="auto"/>
        <w:ind w:left="714" w:hanging="357"/>
        <w:jc w:val="both"/>
        <w:rPr>
          <w:rFonts w:ascii="Times New Roman" w:hAnsi="Times New Roman" w:cs="Times New Roman"/>
          <w:b/>
          <w:bCs/>
          <w:i/>
          <w:sz w:val="24"/>
          <w:szCs w:val="24"/>
        </w:rPr>
      </w:pPr>
      <w:r w:rsidRPr="00D72013">
        <w:rPr>
          <w:rFonts w:ascii="Times New Roman" w:hAnsi="Times New Roman" w:cs="Times New Roman"/>
          <w:b/>
          <w:bCs/>
          <w:i/>
          <w:sz w:val="24"/>
          <w:szCs w:val="24"/>
        </w:rPr>
        <w:t>Отпадъци от демонтаж и подмяна на дограми.</w:t>
      </w:r>
    </w:p>
    <w:p w:rsidR="00421991" w:rsidRDefault="00421991" w:rsidP="00421991">
      <w:pPr>
        <w:spacing w:before="120" w:after="120" w:line="276" w:lineRule="auto"/>
        <w:jc w:val="both"/>
        <w:rPr>
          <w:rFonts w:ascii="Times New Roman" w:hAnsi="Times New Roman" w:cs="Times New Roman"/>
          <w:b/>
          <w:bCs/>
          <w:i/>
          <w:sz w:val="24"/>
          <w:szCs w:val="24"/>
        </w:rPr>
      </w:pPr>
    </w:p>
    <w:p w:rsidR="00421991" w:rsidRDefault="00421991" w:rsidP="00421991">
      <w:pPr>
        <w:spacing w:before="120" w:after="120" w:line="276" w:lineRule="auto"/>
        <w:jc w:val="both"/>
        <w:rPr>
          <w:rFonts w:ascii="Times New Roman" w:hAnsi="Times New Roman" w:cs="Times New Roman"/>
          <w:b/>
          <w:bCs/>
          <w:i/>
          <w:sz w:val="24"/>
          <w:szCs w:val="24"/>
        </w:rPr>
      </w:pPr>
    </w:p>
    <w:p w:rsidR="00421991" w:rsidRDefault="00421991" w:rsidP="00421991">
      <w:pPr>
        <w:spacing w:before="120" w:after="120" w:line="276" w:lineRule="auto"/>
        <w:jc w:val="both"/>
        <w:rPr>
          <w:rFonts w:ascii="Times New Roman" w:hAnsi="Times New Roman" w:cs="Times New Roman"/>
          <w:b/>
          <w:bCs/>
          <w:i/>
          <w:sz w:val="24"/>
          <w:szCs w:val="24"/>
        </w:rPr>
      </w:pPr>
    </w:p>
    <w:p w:rsidR="00421991" w:rsidRPr="00D72013" w:rsidRDefault="00421991" w:rsidP="00421991">
      <w:pPr>
        <w:spacing w:before="120" w:after="120" w:line="276" w:lineRule="auto"/>
        <w:jc w:val="both"/>
        <w:rPr>
          <w:rFonts w:ascii="Times New Roman" w:hAnsi="Times New Roman" w:cs="Times New Roman"/>
          <w:b/>
          <w:bCs/>
          <w:i/>
          <w:sz w:val="24"/>
          <w:szCs w:val="24"/>
        </w:rPr>
      </w:pPr>
    </w:p>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Обобщени прогнозни количества на образуваните строителни отпадъци</w:t>
      </w:r>
    </w:p>
    <w:tbl>
      <w:tblPr>
        <w:tblW w:w="104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8"/>
        <w:gridCol w:w="1842"/>
        <w:gridCol w:w="4678"/>
        <w:gridCol w:w="1559"/>
        <w:gridCol w:w="960"/>
      </w:tblGrid>
      <w:tr w:rsidR="00D72013" w:rsidRPr="00D72013" w:rsidTr="007E737C">
        <w:trPr>
          <w:gridAfter w:val="1"/>
          <w:wAfter w:w="960" w:type="dxa"/>
          <w:trHeight w:val="1007"/>
        </w:trPr>
        <w:tc>
          <w:tcPr>
            <w:tcW w:w="1418" w:type="dxa"/>
            <w:vMerge w:val="restart"/>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
                <w:bCs/>
                <w:i/>
                <w:sz w:val="24"/>
                <w:szCs w:val="24"/>
              </w:rPr>
            </w:pPr>
            <w:r w:rsidRPr="00D72013">
              <w:rPr>
                <w:rFonts w:ascii="Times New Roman" w:hAnsi="Times New Roman" w:cs="Times New Roman"/>
                <w:b/>
                <w:bCs/>
                <w:i/>
                <w:sz w:val="24"/>
                <w:szCs w:val="24"/>
              </w:rPr>
              <w:t xml:space="preserve">Образувани СО от СМР </w:t>
            </w:r>
          </w:p>
          <w:p w:rsidR="00D72013" w:rsidRPr="00D72013" w:rsidRDefault="00D72013" w:rsidP="00421991">
            <w:pPr>
              <w:spacing w:before="120" w:after="120" w:line="276" w:lineRule="auto"/>
              <w:jc w:val="both"/>
              <w:rPr>
                <w:rFonts w:ascii="Times New Roman" w:hAnsi="Times New Roman" w:cs="Times New Roman"/>
                <w:bCs/>
                <w:i/>
                <w:sz w:val="24"/>
                <w:szCs w:val="24"/>
              </w:rPr>
            </w:pPr>
          </w:p>
        </w:tc>
        <w:tc>
          <w:tcPr>
            <w:tcW w:w="8079" w:type="dxa"/>
            <w:gridSpan w:val="3"/>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
                <w:bCs/>
                <w:i/>
                <w:sz w:val="24"/>
                <w:szCs w:val="24"/>
              </w:rPr>
            </w:pPr>
            <w:r w:rsidRPr="00D72013">
              <w:rPr>
                <w:rFonts w:ascii="Times New Roman" w:hAnsi="Times New Roman" w:cs="Times New Roman"/>
                <w:b/>
                <w:bCs/>
                <w:i/>
                <w:sz w:val="24"/>
                <w:szCs w:val="24"/>
              </w:rPr>
              <w:t>Изчислени прогнозни количества на образуваните отпадъци</w:t>
            </w:r>
          </w:p>
        </w:tc>
      </w:tr>
      <w:tr w:rsidR="00D72013" w:rsidRPr="00D72013" w:rsidTr="007E737C">
        <w:trPr>
          <w:gridAfter w:val="1"/>
          <w:wAfter w:w="960" w:type="dxa"/>
          <w:trHeight w:val="699"/>
        </w:trPr>
        <w:tc>
          <w:tcPr>
            <w:tcW w:w="1418" w:type="dxa"/>
            <w:vMerge/>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
                <w:bCs/>
                <w:i/>
                <w:sz w:val="24"/>
                <w:szCs w:val="24"/>
              </w:rPr>
            </w:pPr>
          </w:p>
        </w:tc>
        <w:tc>
          <w:tcPr>
            <w:tcW w:w="1842" w:type="dxa"/>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Код съгл. Наредбата по чл.3. ал. 1 ЗУО</w:t>
            </w:r>
          </w:p>
        </w:tc>
        <w:tc>
          <w:tcPr>
            <w:tcW w:w="4678" w:type="dxa"/>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Наименование</w:t>
            </w:r>
          </w:p>
        </w:tc>
        <w:tc>
          <w:tcPr>
            <w:tcW w:w="1559" w:type="dxa"/>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lang w:val="en-US"/>
              </w:rPr>
            </w:pPr>
            <w:r w:rsidRPr="00D72013">
              <w:rPr>
                <w:rFonts w:ascii="Times New Roman" w:hAnsi="Times New Roman" w:cs="Times New Roman"/>
                <w:bCs/>
                <w:i/>
                <w:sz w:val="24"/>
                <w:szCs w:val="24"/>
                <w:lang w:val="en-US"/>
              </w:rPr>
              <w:t>t</w:t>
            </w:r>
          </w:p>
        </w:tc>
      </w:tr>
      <w:tr w:rsidR="00D72013" w:rsidRPr="00D72013" w:rsidTr="007E737C">
        <w:trPr>
          <w:gridAfter w:val="1"/>
          <w:wAfter w:w="960" w:type="dxa"/>
          <w:trHeight w:val="315"/>
        </w:trPr>
        <w:tc>
          <w:tcPr>
            <w:tcW w:w="1418" w:type="dxa"/>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1</w:t>
            </w:r>
          </w:p>
        </w:tc>
        <w:tc>
          <w:tcPr>
            <w:tcW w:w="1842" w:type="dxa"/>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2</w:t>
            </w:r>
          </w:p>
        </w:tc>
        <w:tc>
          <w:tcPr>
            <w:tcW w:w="4678" w:type="dxa"/>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3</w:t>
            </w:r>
          </w:p>
        </w:tc>
        <w:tc>
          <w:tcPr>
            <w:tcW w:w="1559" w:type="dxa"/>
            <w:tcBorders>
              <w:bottom w:val="single" w:sz="4" w:space="0" w:color="auto"/>
            </w:tcBorders>
            <w:shd w:val="clear" w:color="000000" w:fill="FFFFFF"/>
            <w:vAlign w:val="center"/>
          </w:tcPr>
          <w:p w:rsidR="00D72013" w:rsidRPr="00D72013" w:rsidRDefault="00D72013" w:rsidP="00421991">
            <w:pPr>
              <w:spacing w:before="120" w:after="120" w:line="276" w:lineRule="auto"/>
              <w:jc w:val="both"/>
              <w:rPr>
                <w:rFonts w:ascii="Times New Roman" w:hAnsi="Times New Roman" w:cs="Times New Roman"/>
                <w:bCs/>
                <w:i/>
                <w:sz w:val="24"/>
                <w:szCs w:val="24"/>
                <w:lang w:val="en-US"/>
              </w:rPr>
            </w:pPr>
            <w:r w:rsidRPr="00D72013">
              <w:rPr>
                <w:rFonts w:ascii="Times New Roman" w:hAnsi="Times New Roman" w:cs="Times New Roman"/>
                <w:bCs/>
                <w:i/>
                <w:sz w:val="24"/>
                <w:szCs w:val="24"/>
                <w:lang w:val="en-US"/>
              </w:rPr>
              <w:t>4</w:t>
            </w:r>
          </w:p>
        </w:tc>
      </w:tr>
      <w:tr w:rsidR="00D72013" w:rsidRPr="00D72013" w:rsidTr="007E737C">
        <w:trPr>
          <w:gridAfter w:val="1"/>
          <w:wAfter w:w="960" w:type="dxa"/>
          <w:trHeight w:val="405"/>
        </w:trPr>
        <w:tc>
          <w:tcPr>
            <w:tcW w:w="1418" w:type="dxa"/>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1</w:t>
            </w:r>
          </w:p>
        </w:tc>
        <w:tc>
          <w:tcPr>
            <w:tcW w:w="1842"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17 01 03</w:t>
            </w:r>
          </w:p>
        </w:tc>
        <w:tc>
          <w:tcPr>
            <w:tcW w:w="4678"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Керемиди</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6,54</w:t>
            </w:r>
          </w:p>
        </w:tc>
      </w:tr>
      <w:tr w:rsidR="00D72013" w:rsidRPr="00D72013" w:rsidTr="007E737C">
        <w:trPr>
          <w:gridAfter w:val="1"/>
          <w:wAfter w:w="960" w:type="dxa"/>
          <w:trHeight w:val="405"/>
        </w:trPr>
        <w:tc>
          <w:tcPr>
            <w:tcW w:w="1418" w:type="dxa"/>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2</w:t>
            </w:r>
          </w:p>
        </w:tc>
        <w:tc>
          <w:tcPr>
            <w:tcW w:w="1842"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17 02 01</w:t>
            </w:r>
          </w:p>
        </w:tc>
        <w:tc>
          <w:tcPr>
            <w:tcW w:w="4678"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Дървесен материал</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1,92</w:t>
            </w:r>
          </w:p>
        </w:tc>
      </w:tr>
      <w:tr w:rsidR="00D72013" w:rsidRPr="00D72013" w:rsidTr="007E737C">
        <w:trPr>
          <w:gridAfter w:val="1"/>
          <w:wAfter w:w="960" w:type="dxa"/>
          <w:trHeight w:val="404"/>
        </w:trPr>
        <w:tc>
          <w:tcPr>
            <w:tcW w:w="1418" w:type="dxa"/>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3</w:t>
            </w:r>
          </w:p>
        </w:tc>
        <w:tc>
          <w:tcPr>
            <w:tcW w:w="1842" w:type="dxa"/>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17 02 02</w:t>
            </w:r>
          </w:p>
        </w:tc>
        <w:tc>
          <w:tcPr>
            <w:tcW w:w="4678"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Стъкло</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bCs/>
                <w:i/>
                <w:sz w:val="24"/>
                <w:szCs w:val="24"/>
                <w:lang w:val="en-US"/>
              </w:rPr>
            </w:pPr>
            <w:r w:rsidRPr="00D72013">
              <w:rPr>
                <w:rFonts w:ascii="Times New Roman" w:hAnsi="Times New Roman" w:cs="Times New Roman"/>
                <w:bCs/>
                <w:i/>
                <w:sz w:val="24"/>
                <w:szCs w:val="24"/>
              </w:rPr>
              <w:t>0,81</w:t>
            </w:r>
          </w:p>
        </w:tc>
      </w:tr>
      <w:tr w:rsidR="00D72013" w:rsidRPr="00D72013" w:rsidTr="007E737C">
        <w:trPr>
          <w:gridAfter w:val="1"/>
          <w:wAfter w:w="960" w:type="dxa"/>
          <w:trHeight w:val="544"/>
        </w:trPr>
        <w:tc>
          <w:tcPr>
            <w:tcW w:w="1418" w:type="dxa"/>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4</w:t>
            </w:r>
          </w:p>
        </w:tc>
        <w:tc>
          <w:tcPr>
            <w:tcW w:w="1842"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17 04 05</w:t>
            </w:r>
          </w:p>
        </w:tc>
        <w:tc>
          <w:tcPr>
            <w:tcW w:w="4678"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Желязо и стомана</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bCs/>
                <w:i/>
                <w:sz w:val="24"/>
                <w:szCs w:val="24"/>
              </w:rPr>
            </w:pPr>
            <w:r w:rsidRPr="00D72013">
              <w:rPr>
                <w:rFonts w:ascii="Times New Roman" w:hAnsi="Times New Roman" w:cs="Times New Roman"/>
                <w:bCs/>
                <w:i/>
                <w:sz w:val="24"/>
                <w:szCs w:val="24"/>
              </w:rPr>
              <w:t>0,54</w:t>
            </w:r>
          </w:p>
        </w:tc>
      </w:tr>
      <w:tr w:rsidR="00D72013" w:rsidRPr="00D72013" w:rsidTr="007E737C">
        <w:trPr>
          <w:gridAfter w:val="1"/>
          <w:wAfter w:w="960" w:type="dxa"/>
          <w:trHeight w:val="544"/>
        </w:trPr>
        <w:tc>
          <w:tcPr>
            <w:tcW w:w="1418" w:type="dxa"/>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5</w:t>
            </w:r>
          </w:p>
        </w:tc>
        <w:tc>
          <w:tcPr>
            <w:tcW w:w="1842"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17 09 04</w:t>
            </w:r>
          </w:p>
        </w:tc>
        <w:tc>
          <w:tcPr>
            <w:tcW w:w="4678" w:type="dxa"/>
            <w:shd w:val="clear" w:color="auto" w:fill="auto"/>
            <w:vAlign w:val="center"/>
          </w:tcPr>
          <w:p w:rsidR="00D72013" w:rsidRPr="00D72013" w:rsidRDefault="00D72013" w:rsidP="00421991">
            <w:pPr>
              <w:spacing w:before="120" w:after="120" w:line="276" w:lineRule="auto"/>
              <w:jc w:val="both"/>
              <w:rPr>
                <w:rFonts w:ascii="Times New Roman" w:hAnsi="Times New Roman" w:cs="Times New Roman"/>
                <w:i/>
                <w:sz w:val="24"/>
                <w:szCs w:val="24"/>
              </w:rPr>
            </w:pPr>
            <w:r w:rsidRPr="00D72013">
              <w:rPr>
                <w:rFonts w:ascii="Times New Roman" w:hAnsi="Times New Roman" w:cs="Times New Roman"/>
                <w:i/>
                <w:sz w:val="24"/>
                <w:szCs w:val="24"/>
              </w:rPr>
              <w:t>Смесени отпадъци от строителство и събаряне, различни от упоменатите в 17 09 01, 17 09 02 и 17 09 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D72013" w:rsidRPr="00D72013" w:rsidRDefault="00D72013" w:rsidP="00421991">
            <w:pPr>
              <w:spacing w:before="120" w:after="120" w:line="276" w:lineRule="auto"/>
              <w:jc w:val="both"/>
              <w:rPr>
                <w:rFonts w:ascii="Times New Roman" w:hAnsi="Times New Roman" w:cs="Times New Roman"/>
                <w:bCs/>
                <w:i/>
                <w:sz w:val="24"/>
                <w:szCs w:val="24"/>
                <w:lang w:val="en-US"/>
              </w:rPr>
            </w:pPr>
            <w:r w:rsidRPr="00D72013">
              <w:rPr>
                <w:rFonts w:ascii="Times New Roman" w:hAnsi="Times New Roman" w:cs="Times New Roman"/>
                <w:bCs/>
                <w:i/>
                <w:sz w:val="24"/>
                <w:szCs w:val="24"/>
              </w:rPr>
              <w:t>5,0</w:t>
            </w:r>
          </w:p>
        </w:tc>
      </w:tr>
      <w:tr w:rsidR="00D72013" w:rsidRPr="00D72013" w:rsidTr="007E737C">
        <w:tblPrEx>
          <w:tblCellMar>
            <w:left w:w="108" w:type="dxa"/>
            <w:right w:w="108" w:type="dxa"/>
          </w:tblCellMar>
          <w:tblLook w:val="0000" w:firstRow="0" w:lastRow="0" w:firstColumn="0" w:lastColumn="0" w:noHBand="0" w:noVBand="0"/>
        </w:tblPrEx>
        <w:trPr>
          <w:gridBefore w:val="3"/>
          <w:wBefore w:w="7938" w:type="dxa"/>
          <w:trHeight w:val="489"/>
        </w:trPr>
        <w:tc>
          <w:tcPr>
            <w:tcW w:w="1559" w:type="dxa"/>
            <w:tcBorders>
              <w:top w:val="single" w:sz="4" w:space="0" w:color="auto"/>
            </w:tcBorders>
          </w:tcPr>
          <w:p w:rsidR="00D72013" w:rsidRPr="00D72013" w:rsidRDefault="00D72013" w:rsidP="00421991">
            <w:pPr>
              <w:spacing w:before="120" w:after="120" w:line="276" w:lineRule="auto"/>
              <w:jc w:val="both"/>
              <w:rPr>
                <w:rFonts w:ascii="Times New Roman" w:hAnsi="Times New Roman" w:cs="Times New Roman"/>
                <w:b/>
                <w:bCs/>
                <w:i/>
                <w:sz w:val="24"/>
                <w:szCs w:val="24"/>
              </w:rPr>
            </w:pPr>
            <w:r w:rsidRPr="00D72013">
              <w:rPr>
                <w:rFonts w:ascii="Times New Roman" w:hAnsi="Times New Roman" w:cs="Times New Roman"/>
                <w:b/>
                <w:bCs/>
                <w:i/>
                <w:sz w:val="24"/>
                <w:szCs w:val="24"/>
              </w:rPr>
              <w:t>14,81</w:t>
            </w:r>
          </w:p>
        </w:tc>
        <w:tc>
          <w:tcPr>
            <w:tcW w:w="960" w:type="dxa"/>
            <w:tcBorders>
              <w:top w:val="nil"/>
              <w:left w:val="nil"/>
              <w:bottom w:val="nil"/>
              <w:right w:val="nil"/>
            </w:tcBorders>
            <w:shd w:val="clear" w:color="auto" w:fill="auto"/>
            <w:vAlign w:val="bottom"/>
          </w:tcPr>
          <w:p w:rsidR="00D72013" w:rsidRPr="00D72013" w:rsidRDefault="00D72013" w:rsidP="00421991">
            <w:pPr>
              <w:spacing w:before="120" w:after="120" w:line="276" w:lineRule="auto"/>
              <w:jc w:val="both"/>
              <w:rPr>
                <w:rFonts w:ascii="Times New Roman" w:hAnsi="Times New Roman" w:cs="Times New Roman"/>
                <w:bCs/>
                <w:i/>
                <w:sz w:val="24"/>
                <w:szCs w:val="24"/>
              </w:rPr>
            </w:pPr>
          </w:p>
        </w:tc>
      </w:tr>
    </w:tbl>
    <w:p w:rsidR="00D72013" w:rsidRPr="00D72013" w:rsidRDefault="00D72013" w:rsidP="00421991">
      <w:pPr>
        <w:spacing w:before="120" w:after="120" w:line="276" w:lineRule="auto"/>
        <w:jc w:val="both"/>
        <w:rPr>
          <w:rFonts w:ascii="Times New Roman" w:hAnsi="Times New Roman" w:cs="Times New Roman"/>
          <w:bCs/>
          <w:sz w:val="24"/>
          <w:szCs w:val="24"/>
          <w:lang w:val="en-US"/>
        </w:rPr>
      </w:pPr>
      <w:r w:rsidRPr="00D72013">
        <w:rPr>
          <w:rFonts w:ascii="Times New Roman" w:hAnsi="Times New Roman" w:cs="Times New Roman"/>
          <w:b/>
          <w:bCs/>
          <w:i/>
          <w:sz w:val="24"/>
          <w:szCs w:val="24"/>
          <w:u w:val="single"/>
        </w:rPr>
        <w:t>Отпадъци от опаковки</w:t>
      </w:r>
      <w:r w:rsidRPr="00D72013">
        <w:rPr>
          <w:rFonts w:ascii="Times New Roman" w:hAnsi="Times New Roman" w:cs="Times New Roman"/>
          <w:b/>
          <w:bCs/>
          <w:i/>
          <w:sz w:val="24"/>
          <w:szCs w:val="24"/>
        </w:rPr>
        <w:t>.</w:t>
      </w:r>
      <w:r w:rsidRPr="00D72013">
        <w:rPr>
          <w:rFonts w:ascii="Times New Roman" w:hAnsi="Times New Roman" w:cs="Times New Roman"/>
          <w:bCs/>
          <w:sz w:val="24"/>
          <w:szCs w:val="24"/>
        </w:rPr>
        <w:t xml:space="preserve"> При ремонта на сградата ще се генерира количество отпадъчни опаковки от пристигащите строителни материали. Опаковките не са в групата на строителните отпадъци, за тяхното управление има издадена специална наредба. Кодове на опаковките:</w:t>
      </w:r>
    </w:p>
    <w:p w:rsidR="00D72013" w:rsidRPr="00D72013" w:rsidRDefault="00D72013" w:rsidP="00421991">
      <w:pPr>
        <w:numPr>
          <w:ilvl w:val="0"/>
          <w:numId w:val="33"/>
        </w:numPr>
        <w:spacing w:before="120" w:after="120" w:line="276" w:lineRule="auto"/>
        <w:jc w:val="both"/>
        <w:rPr>
          <w:rFonts w:ascii="Times New Roman" w:hAnsi="Times New Roman" w:cs="Times New Roman"/>
          <w:bCs/>
          <w:sz w:val="24"/>
          <w:szCs w:val="24"/>
        </w:rPr>
      </w:pPr>
      <w:r w:rsidRPr="00D72013">
        <w:rPr>
          <w:rFonts w:ascii="Times New Roman" w:hAnsi="Times New Roman" w:cs="Times New Roman"/>
          <w:bCs/>
          <w:sz w:val="24"/>
          <w:szCs w:val="24"/>
        </w:rPr>
        <w:t>15 01 01</w:t>
      </w:r>
      <w:r w:rsidRPr="00D72013">
        <w:rPr>
          <w:rFonts w:ascii="Times New Roman" w:hAnsi="Times New Roman" w:cs="Times New Roman"/>
          <w:bCs/>
          <w:sz w:val="24"/>
          <w:szCs w:val="24"/>
        </w:rPr>
        <w:tab/>
        <w:t xml:space="preserve">хартиени и картонени опаковки </w:t>
      </w:r>
    </w:p>
    <w:p w:rsidR="00D72013" w:rsidRPr="00D72013" w:rsidRDefault="00D72013" w:rsidP="00421991">
      <w:pPr>
        <w:numPr>
          <w:ilvl w:val="0"/>
          <w:numId w:val="33"/>
        </w:numPr>
        <w:spacing w:before="120" w:after="120" w:line="276" w:lineRule="auto"/>
        <w:jc w:val="both"/>
        <w:rPr>
          <w:rFonts w:ascii="Times New Roman" w:hAnsi="Times New Roman" w:cs="Times New Roman"/>
          <w:bCs/>
          <w:sz w:val="24"/>
          <w:szCs w:val="24"/>
        </w:rPr>
      </w:pPr>
      <w:r w:rsidRPr="00D72013">
        <w:rPr>
          <w:rFonts w:ascii="Times New Roman" w:hAnsi="Times New Roman" w:cs="Times New Roman"/>
          <w:bCs/>
          <w:sz w:val="24"/>
          <w:szCs w:val="24"/>
        </w:rPr>
        <w:t>15 01 02</w:t>
      </w:r>
      <w:r w:rsidRPr="00D72013">
        <w:rPr>
          <w:rFonts w:ascii="Times New Roman" w:hAnsi="Times New Roman" w:cs="Times New Roman"/>
          <w:bCs/>
          <w:sz w:val="24"/>
          <w:szCs w:val="24"/>
        </w:rPr>
        <w:tab/>
        <w:t>пластмасови опаковки</w:t>
      </w:r>
    </w:p>
    <w:p w:rsidR="00D72013" w:rsidRPr="00D72013" w:rsidRDefault="00D72013" w:rsidP="00421991">
      <w:pPr>
        <w:numPr>
          <w:ilvl w:val="0"/>
          <w:numId w:val="33"/>
        </w:numPr>
        <w:spacing w:before="120" w:after="120" w:line="276" w:lineRule="auto"/>
        <w:jc w:val="both"/>
        <w:rPr>
          <w:rFonts w:ascii="Times New Roman" w:hAnsi="Times New Roman" w:cs="Times New Roman"/>
          <w:bCs/>
          <w:sz w:val="24"/>
          <w:szCs w:val="24"/>
        </w:rPr>
      </w:pPr>
      <w:r w:rsidRPr="00D72013">
        <w:rPr>
          <w:rFonts w:ascii="Times New Roman" w:hAnsi="Times New Roman" w:cs="Times New Roman"/>
          <w:bCs/>
          <w:sz w:val="24"/>
          <w:szCs w:val="24"/>
        </w:rPr>
        <w:t>15 01 03</w:t>
      </w:r>
      <w:r w:rsidRPr="00D72013">
        <w:rPr>
          <w:rFonts w:ascii="Times New Roman" w:hAnsi="Times New Roman" w:cs="Times New Roman"/>
          <w:bCs/>
          <w:sz w:val="24"/>
          <w:szCs w:val="24"/>
        </w:rPr>
        <w:tab/>
        <w:t>опаковки от дървесни материали</w:t>
      </w:r>
    </w:p>
    <w:p w:rsidR="00D72013" w:rsidRPr="00D72013" w:rsidRDefault="00D72013" w:rsidP="00421991">
      <w:pPr>
        <w:numPr>
          <w:ilvl w:val="0"/>
          <w:numId w:val="33"/>
        </w:numPr>
        <w:spacing w:before="120" w:after="120" w:line="276" w:lineRule="auto"/>
        <w:jc w:val="both"/>
        <w:rPr>
          <w:rFonts w:ascii="Times New Roman" w:hAnsi="Times New Roman" w:cs="Times New Roman"/>
          <w:bCs/>
          <w:sz w:val="24"/>
          <w:szCs w:val="24"/>
        </w:rPr>
      </w:pPr>
      <w:r w:rsidRPr="00D72013">
        <w:rPr>
          <w:rFonts w:ascii="Times New Roman" w:hAnsi="Times New Roman" w:cs="Times New Roman"/>
          <w:bCs/>
          <w:sz w:val="24"/>
          <w:szCs w:val="24"/>
        </w:rPr>
        <w:t>15 01 04</w:t>
      </w:r>
      <w:r w:rsidRPr="00D72013">
        <w:rPr>
          <w:rFonts w:ascii="Times New Roman" w:hAnsi="Times New Roman" w:cs="Times New Roman"/>
          <w:bCs/>
          <w:sz w:val="24"/>
          <w:szCs w:val="24"/>
        </w:rPr>
        <w:tab/>
        <w:t>метални опаковки</w:t>
      </w:r>
    </w:p>
    <w:p w:rsidR="00F00E76" w:rsidRPr="00D72013" w:rsidRDefault="00F00E76" w:rsidP="00421991">
      <w:pPr>
        <w:spacing w:before="120" w:after="120" w:line="276" w:lineRule="auto"/>
        <w:jc w:val="both"/>
        <w:rPr>
          <w:rFonts w:ascii="Times New Roman" w:eastAsia="SimSun" w:hAnsi="Times New Roman" w:cs="Times New Roman"/>
          <w:bCs/>
          <w:iCs/>
          <w:sz w:val="24"/>
          <w:szCs w:val="24"/>
        </w:rPr>
      </w:pPr>
    </w:p>
    <w:p w:rsidR="001E13DE" w:rsidRPr="00D72013" w:rsidRDefault="001E13DE" w:rsidP="00421991">
      <w:pPr>
        <w:pStyle w:val="2"/>
        <w:numPr>
          <w:ilvl w:val="1"/>
          <w:numId w:val="12"/>
        </w:numPr>
        <w:rPr>
          <w:rFonts w:ascii="Times New Roman" w:hAnsi="Times New Roman" w:cs="Times New Roman"/>
          <w:szCs w:val="24"/>
          <w:lang w:val="bg-BG"/>
        </w:rPr>
      </w:pPr>
      <w:r w:rsidRPr="00D72013">
        <w:rPr>
          <w:rFonts w:ascii="Times New Roman" w:hAnsi="Times New Roman" w:cs="Times New Roman"/>
          <w:szCs w:val="24"/>
          <w:lang w:val="bg-BG"/>
        </w:rPr>
        <w:t>Част ПБ</w:t>
      </w:r>
    </w:p>
    <w:p w:rsidR="00DE1B74" w:rsidRPr="00D72013" w:rsidRDefault="00DE1B74" w:rsidP="00421991">
      <w:pPr>
        <w:pStyle w:val="Default"/>
        <w:spacing w:before="120" w:after="120" w:line="276" w:lineRule="auto"/>
        <w:jc w:val="both"/>
      </w:pPr>
      <w:r w:rsidRPr="00D72013">
        <w:t>Изпълнителите следва стриктно са спазват насоките дадени в:</w:t>
      </w:r>
    </w:p>
    <w:p w:rsidR="00DE1B74" w:rsidRPr="00D72013" w:rsidRDefault="00DE1B74"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1з-1971 за строително-технически правила и норми за осигуряване на безопасност при пожар</w:t>
      </w:r>
    </w:p>
    <w:p w:rsidR="00DE1B74" w:rsidRPr="00D72013" w:rsidRDefault="00DE1B74"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8121з-647 за правилата и нормите за пожарна безопасност при експлоатация на обектите.</w:t>
      </w:r>
    </w:p>
    <w:p w:rsidR="00DE1B74" w:rsidRPr="00D72013" w:rsidRDefault="00DE1B74" w:rsidP="00421991">
      <w:pPr>
        <w:pStyle w:val="Default"/>
        <w:spacing w:before="120" w:after="120" w:line="276" w:lineRule="auto"/>
        <w:jc w:val="both"/>
      </w:pPr>
    </w:p>
    <w:p w:rsidR="006F368C" w:rsidRPr="00D72013" w:rsidRDefault="006A36F8" w:rsidP="00421991">
      <w:pPr>
        <w:pStyle w:val="1"/>
        <w:spacing w:before="120" w:after="120" w:line="276" w:lineRule="auto"/>
        <w:ind w:left="0" w:firstLine="0"/>
        <w:rPr>
          <w:rFonts w:ascii="Times New Roman" w:hAnsi="Times New Roman" w:cs="Times New Roman"/>
          <w:szCs w:val="24"/>
          <w:lang w:val="bg-BG"/>
        </w:rPr>
      </w:pPr>
      <w:r w:rsidRPr="00D72013">
        <w:rPr>
          <w:rFonts w:ascii="Times New Roman" w:hAnsi="Times New Roman" w:cs="Times New Roman"/>
          <w:szCs w:val="24"/>
          <w:lang w:val="bg-BG"/>
        </w:rPr>
        <w:t xml:space="preserve">ИЗИСКВАНИЯ КЪМ ИЗПЪЛНЕНИЕТО НА </w:t>
      </w:r>
      <w:r w:rsidR="00F00E76" w:rsidRPr="00D72013">
        <w:rPr>
          <w:rFonts w:ascii="Times New Roman" w:hAnsi="Times New Roman" w:cs="Times New Roman"/>
          <w:szCs w:val="24"/>
          <w:lang w:val="bg-BG"/>
        </w:rPr>
        <w:t>СТРОИТЕЛНО-МОНТАЖНИТЕ РАБОТИ</w:t>
      </w:r>
      <w:r w:rsidRPr="00D72013">
        <w:rPr>
          <w:rFonts w:ascii="Times New Roman" w:hAnsi="Times New Roman" w:cs="Times New Roman"/>
          <w:szCs w:val="24"/>
          <w:lang w:val="bg-BG"/>
        </w:rPr>
        <w:t xml:space="preserve">. </w:t>
      </w:r>
    </w:p>
    <w:p w:rsidR="00CF3851" w:rsidRPr="00D72013" w:rsidRDefault="00E97A63" w:rsidP="00421991">
      <w:pPr>
        <w:pStyle w:val="2"/>
        <w:numPr>
          <w:ilvl w:val="3"/>
          <w:numId w:val="10"/>
        </w:numPr>
        <w:rPr>
          <w:rFonts w:ascii="Times New Roman" w:hAnsi="Times New Roman" w:cs="Times New Roman"/>
          <w:szCs w:val="24"/>
          <w:lang w:val="bg-BG"/>
        </w:rPr>
      </w:pPr>
      <w:r w:rsidRPr="00D72013">
        <w:rPr>
          <w:rFonts w:ascii="Times New Roman" w:hAnsi="Times New Roman" w:cs="Times New Roman"/>
          <w:szCs w:val="24"/>
          <w:lang w:val="bg-BG"/>
        </w:rPr>
        <w:t>СТРОИТЕЛНО-ТЕХНИЧЕСКИ НОРМИ И ПРАВИЛА. ОБЩИ ИЗИСКВАНИЯ КЪМ СТРОЕЖИТЕ.</w:t>
      </w:r>
    </w:p>
    <w:p w:rsidR="00CF3851" w:rsidRPr="00D72013" w:rsidRDefault="00CF3851" w:rsidP="00421991">
      <w:pPr>
        <w:pStyle w:val="Default"/>
        <w:spacing w:before="120" w:after="120" w:line="276" w:lineRule="auto"/>
        <w:jc w:val="both"/>
      </w:pPr>
      <w:r w:rsidRPr="00D72013">
        <w:t>Изпълнението на СМР се извършва в съответствие с част трета „Строителство" от ЗУТ и започва след издаване на разрешение за строеж от компетентните органи</w:t>
      </w:r>
      <w:r w:rsidR="00221228" w:rsidRPr="00D72013">
        <w:t>.</w:t>
      </w:r>
    </w:p>
    <w:p w:rsidR="00CF3851" w:rsidRPr="00D72013" w:rsidRDefault="00CF3851" w:rsidP="00421991">
      <w:pPr>
        <w:pStyle w:val="Default"/>
        <w:spacing w:before="120" w:after="120" w:line="276" w:lineRule="auto"/>
        <w:jc w:val="both"/>
      </w:pPr>
      <w:r w:rsidRPr="00D72013">
        <w:t xml:space="preserve">Участниците в строителството и взаимоотношенията между тях по проекта се определят от изискванията на Раздел втори, Част трета от ЗУТ и от задълженията, уредени в Техническата спецификация за изпълнение на обществената поръчка, както и в проекта на договор за изпълнение на обществената поръчка. </w:t>
      </w:r>
    </w:p>
    <w:p w:rsidR="00CF3851" w:rsidRPr="00D72013" w:rsidRDefault="00CF3851" w:rsidP="00421991">
      <w:pPr>
        <w:pStyle w:val="Default"/>
        <w:spacing w:before="120" w:after="120" w:line="276" w:lineRule="auto"/>
        <w:jc w:val="both"/>
      </w:pPr>
      <w:r w:rsidRPr="00D72013">
        <w:t xml:space="preserve">Строителят (физическо или юридическо лице, притежаващо съответната компетентност) изпълнява СМР в съответствие с одобрения работен проект в съответствие с издадените строителни книжа, условията на договора и изискванията на чл. 163 и чл. 163а от ЗУТ. </w:t>
      </w:r>
    </w:p>
    <w:p w:rsidR="00CF3851" w:rsidRPr="00D72013" w:rsidRDefault="00CF3851" w:rsidP="00421991">
      <w:pPr>
        <w:pStyle w:val="Default"/>
        <w:spacing w:before="120" w:after="120" w:line="276" w:lineRule="auto"/>
        <w:jc w:val="both"/>
      </w:pPr>
      <w:r w:rsidRPr="00D72013">
        <w:t xml:space="preserve">По време на изпълнението на СМР лицензиран консултант строителен надзор (чл. 166 от ЗУТ) въз основа на сключен договор за всеки обект упражнява строителен надзор в обхвата на договора и съобразно изискванията на чл. 168 от ЗУТ. </w:t>
      </w:r>
    </w:p>
    <w:p w:rsidR="00CF3851" w:rsidRPr="00D72013" w:rsidRDefault="00CF3851" w:rsidP="00421991">
      <w:pPr>
        <w:pStyle w:val="Default"/>
        <w:spacing w:before="120" w:after="120" w:line="276" w:lineRule="auto"/>
        <w:jc w:val="both"/>
      </w:pPr>
      <w:r w:rsidRPr="00D72013">
        <w:t xml:space="preserve">Обстоятелствата, свързани със започване, изпълнение и въвеждане в експлоатация (приемане) на СМР, ще се удостоверяват със съставяне и подписване от участниците на съответните актове и протоколи съобразно Наредба № 3 от 2003 г. за съставяне на актове и протоколи по време на строителството. Всички образци на документи, които засягат инвестиционния процес. </w:t>
      </w:r>
    </w:p>
    <w:p w:rsidR="00CF3851" w:rsidRPr="00D72013" w:rsidRDefault="00CF3851" w:rsidP="00421991">
      <w:pPr>
        <w:pStyle w:val="a3"/>
        <w:spacing w:before="120" w:after="120" w:line="276" w:lineRule="auto"/>
        <w:ind w:left="0"/>
        <w:jc w:val="both"/>
        <w:rPr>
          <w:rFonts w:ascii="Times New Roman" w:hAnsi="Times New Roman" w:cs="Times New Roman"/>
          <w:sz w:val="24"/>
          <w:szCs w:val="24"/>
        </w:rPr>
      </w:pPr>
      <w:r w:rsidRPr="00D72013">
        <w:rPr>
          <w:rFonts w:ascii="Times New Roman" w:hAnsi="Times New Roman" w:cs="Times New Roman"/>
          <w:sz w:val="24"/>
          <w:szCs w:val="24"/>
        </w:rPr>
        <w:t>Техническото изпълнение на строителството трябва да бъде изпълнено в съответствие с изискванията на българската нормативна уредба, техническите спецификации на вложените в строежа строителни продукти, материали и оборудване, и добрите строителни практики в България и в Европа.</w:t>
      </w:r>
    </w:p>
    <w:p w:rsidR="00CF3851" w:rsidRPr="00D72013" w:rsidRDefault="00CF3851" w:rsidP="00421991">
      <w:pPr>
        <w:pStyle w:val="a3"/>
        <w:spacing w:before="120" w:after="120" w:line="276" w:lineRule="auto"/>
        <w:ind w:left="0"/>
        <w:jc w:val="both"/>
        <w:rPr>
          <w:rFonts w:ascii="Times New Roman" w:hAnsi="Times New Roman" w:cs="Times New Roman"/>
          <w:sz w:val="24"/>
          <w:szCs w:val="24"/>
        </w:rPr>
      </w:pPr>
    </w:p>
    <w:p w:rsidR="00CF3851" w:rsidRPr="00D72013" w:rsidRDefault="00E97A63" w:rsidP="00421991">
      <w:pPr>
        <w:pStyle w:val="2"/>
        <w:numPr>
          <w:ilvl w:val="3"/>
          <w:numId w:val="10"/>
        </w:numPr>
        <w:rPr>
          <w:rFonts w:ascii="Times New Roman" w:hAnsi="Times New Roman" w:cs="Times New Roman"/>
          <w:szCs w:val="24"/>
          <w:lang w:val="bg-BG"/>
        </w:rPr>
      </w:pPr>
      <w:r w:rsidRPr="00D72013">
        <w:rPr>
          <w:rFonts w:ascii="Times New Roman" w:hAnsi="Times New Roman" w:cs="Times New Roman"/>
          <w:szCs w:val="24"/>
          <w:lang w:val="bg-BG"/>
        </w:rPr>
        <w:t>ОБЩИ И СПЕЦИФИЧНИ ИЗИСКВАНИЯ КЪМ СТРОИТЕЛНИТЕ ПРОДУКТИ</w:t>
      </w:r>
    </w:p>
    <w:p w:rsidR="00E14F68" w:rsidRPr="00D72013" w:rsidRDefault="00E14F68"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 цената на строително-монтажните работи, Строителят следва да включи в цената всички необходими материали, включително транспортни разходи за доставка, съхранение, вертикален и хоризонтален транспорт до мястото на влагане, добавки за подобряване на консистенцията против замръзване, при необходимост, всички необходимо присъщи трудови операции, материали и консумативи за предпазване на извършените до момента СМР, предпазни средства, аксесоари, провер</w:t>
      </w:r>
      <w:r w:rsidR="001B3C3B" w:rsidRPr="00D72013">
        <w:rPr>
          <w:rFonts w:ascii="Times New Roman" w:hAnsi="Times New Roman" w:cs="Times New Roman"/>
          <w:sz w:val="24"/>
          <w:szCs w:val="24"/>
        </w:rPr>
        <w:t xml:space="preserve">ка на основата, временни </w:t>
      </w:r>
      <w:proofErr w:type="spellStart"/>
      <w:r w:rsidR="001B3C3B" w:rsidRPr="00D72013">
        <w:rPr>
          <w:rFonts w:ascii="Times New Roman" w:hAnsi="Times New Roman" w:cs="Times New Roman"/>
          <w:sz w:val="24"/>
          <w:szCs w:val="24"/>
        </w:rPr>
        <w:t>репери</w:t>
      </w:r>
      <w:proofErr w:type="spellEnd"/>
      <w:r w:rsidR="001B3C3B" w:rsidRPr="00D72013">
        <w:rPr>
          <w:rFonts w:ascii="Times New Roman" w:hAnsi="Times New Roman" w:cs="Times New Roman"/>
          <w:sz w:val="24"/>
          <w:szCs w:val="24"/>
        </w:rPr>
        <w:t>.</w:t>
      </w:r>
    </w:p>
    <w:p w:rsidR="00E14F68" w:rsidRPr="00D72013" w:rsidRDefault="00E14F68"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Всички материали влагани, съгласно изискванията на тази спецификация 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w:t>
      </w:r>
    </w:p>
    <w:p w:rsidR="00E14F68" w:rsidRPr="00D72013" w:rsidRDefault="00E14F68"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lastRenderedPageBreak/>
        <w:t xml:space="preserve">В съответствие с изискването на чл. 2, ал. 2 на Наредба № РД-02-20-1 от 05.02.2015 г. за условията и реда за влагане на строителни продукти в строежите на Република България (Наредба № РД-02-20-1 от 2015 г.), строителните продукти, предназначени за трайно влагане трябва да са годни за предвижданата им употреба и да удовлетворяват основните изисквания към строежите в продължение на икономически обоснован период на експлоатация и да отговарят на съответните технически спецификации и националните изисквания по отношение на предвидената употреба. Характеристиките им трябва да са подходящи за вграждане, монтиране, поставяне или инсталиране при обновявания. </w:t>
      </w:r>
    </w:p>
    <w:p w:rsidR="00E14F68" w:rsidRPr="00D72013" w:rsidRDefault="00E14F68"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 строежа трябва да се влагат само строителни продукти, които осигуряват изпълнението на основните изисквания към строежите, определени в приложение I на Регламент (ЕС) № 305/2011 на Европейския парламент и на Съвета от 9 март 2011 г. за определяне на хармонизирани условия за предлагането на пазара на строителни продукти и за отмяна на Директива 89/106/ЕИО (Регламент (ЕС) № 305/2011), както следва: механично съпротивление и устойчивост на строителната конструкция и на земната основа при натоварвания по време на строителство и при експлоатационни и сеизмични натоварвания; безопасност в случай на пожар; хигиена, здраве и околна среда; достъпност и безопасност при експлоатация; защита от шум; икономия на енергия и </w:t>
      </w:r>
      <w:proofErr w:type="spellStart"/>
      <w:r w:rsidRPr="00D72013">
        <w:rPr>
          <w:rFonts w:ascii="Times New Roman" w:hAnsi="Times New Roman" w:cs="Times New Roman"/>
          <w:sz w:val="24"/>
          <w:szCs w:val="24"/>
        </w:rPr>
        <w:t>топлосъхранение</w:t>
      </w:r>
      <w:proofErr w:type="spellEnd"/>
      <w:r w:rsidRPr="00D72013">
        <w:rPr>
          <w:rFonts w:ascii="Times New Roman" w:hAnsi="Times New Roman" w:cs="Times New Roman"/>
          <w:sz w:val="24"/>
          <w:szCs w:val="24"/>
        </w:rPr>
        <w:t xml:space="preserve"> и устойчиво използване на природните ресурси.</w:t>
      </w:r>
    </w:p>
    <w:p w:rsidR="00E14F68" w:rsidRPr="00D72013" w:rsidRDefault="00E14F68"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По смисъла на Регламент (ЕС) № 305/2011 на Европейския парламент и Съвета за определяне на хармонизирани условия за предлагането на пазара на строителни продукти:</w:t>
      </w:r>
    </w:p>
    <w:p w:rsidR="00E14F68" w:rsidRPr="00D72013" w:rsidRDefault="00E14F68"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eastAsia="TimesNewRomanPS-ItalicMT" w:hAnsi="Times New Roman" w:cs="Times New Roman"/>
          <w:i/>
          <w:iCs/>
          <w:sz w:val="24"/>
          <w:szCs w:val="24"/>
        </w:rPr>
        <w:t>строителен продукт“</w:t>
      </w:r>
      <w:r w:rsidRPr="00D72013">
        <w:rPr>
          <w:rFonts w:ascii="Times New Roman" w:hAnsi="Times New Roman" w:cs="Times New Roman"/>
          <w:sz w:val="24"/>
          <w:szCs w:val="24"/>
        </w:rPr>
        <w:t xml:space="preserve"> означава всеки продукт или комплект, който е произведен и пуснат на пазара за трайно влагане в строежи или в части от тях и чиито експлоатационни показатели имат отражение върху експлоатационните характеристики на строежите по отношение на основните изисквания към строежите;</w:t>
      </w:r>
    </w:p>
    <w:p w:rsidR="00E14F68" w:rsidRPr="00D72013" w:rsidRDefault="00E14F68"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eastAsia="TimesNewRomanPS-ItalicMT" w:hAnsi="Times New Roman" w:cs="Times New Roman"/>
          <w:i/>
          <w:iCs/>
          <w:sz w:val="24"/>
          <w:szCs w:val="24"/>
        </w:rPr>
        <w:t>комплект</w:t>
      </w:r>
      <w:r w:rsidRPr="00D72013">
        <w:rPr>
          <w:rFonts w:ascii="Times New Roman" w:hAnsi="Times New Roman" w:cs="Times New Roman"/>
          <w:sz w:val="24"/>
          <w:szCs w:val="24"/>
        </w:rPr>
        <w:t>“ означава строителен продукт, пуснат на пазара от един-единствен производител, под формата на набор от най-малко два отделни компонента, които трябва да бъдат сглобени, за да бъдат вложени в строежите;</w:t>
      </w:r>
    </w:p>
    <w:p w:rsidR="00E14F68" w:rsidRPr="00D72013" w:rsidRDefault="00E14F68"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w:t>
      </w:r>
      <w:r w:rsidRPr="00D72013">
        <w:rPr>
          <w:rFonts w:ascii="Times New Roman" w:eastAsia="TimesNewRomanPS-ItalicMT" w:hAnsi="Times New Roman" w:cs="Times New Roman"/>
          <w:i/>
          <w:iCs/>
          <w:sz w:val="24"/>
          <w:szCs w:val="24"/>
        </w:rPr>
        <w:t>съществени характеристики</w:t>
      </w:r>
      <w:r w:rsidRPr="00D72013">
        <w:rPr>
          <w:rFonts w:ascii="Times New Roman" w:hAnsi="Times New Roman" w:cs="Times New Roman"/>
          <w:sz w:val="24"/>
          <w:szCs w:val="24"/>
        </w:rPr>
        <w:t>“ означава онези характеристики на строителния продукт, които имат отношение към основните изисквания към строежите;</w:t>
      </w:r>
    </w:p>
    <w:p w:rsidR="00E14F68" w:rsidRPr="00D72013" w:rsidRDefault="00E14F68" w:rsidP="00421991">
      <w:pPr>
        <w:pStyle w:val="Bullet"/>
        <w:numPr>
          <w:ilvl w:val="0"/>
          <w:numId w:val="7"/>
        </w:numPr>
        <w:spacing w:line="276" w:lineRule="auto"/>
        <w:rPr>
          <w:rFonts w:ascii="Times New Roman" w:hAnsi="Times New Roman" w:cs="Times New Roman"/>
          <w:sz w:val="24"/>
          <w:szCs w:val="24"/>
          <w:lang w:eastAsia="ar-SA"/>
        </w:rPr>
      </w:pPr>
      <w:r w:rsidRPr="00D72013">
        <w:rPr>
          <w:rFonts w:ascii="Times New Roman" w:hAnsi="Times New Roman" w:cs="Times New Roman"/>
          <w:sz w:val="24"/>
          <w:szCs w:val="24"/>
        </w:rPr>
        <w:t>„</w:t>
      </w:r>
      <w:r w:rsidRPr="00D72013">
        <w:rPr>
          <w:rFonts w:ascii="Times New Roman" w:eastAsia="TimesNewRomanPS-ItalicMT" w:hAnsi="Times New Roman" w:cs="Times New Roman"/>
          <w:i/>
          <w:iCs/>
          <w:sz w:val="24"/>
          <w:szCs w:val="24"/>
        </w:rPr>
        <w:t>експлоатационни показатели на строителния продукт</w:t>
      </w:r>
      <w:r w:rsidRPr="00D72013">
        <w:rPr>
          <w:rFonts w:ascii="Times New Roman" w:hAnsi="Times New Roman" w:cs="Times New Roman"/>
          <w:sz w:val="24"/>
          <w:szCs w:val="24"/>
        </w:rPr>
        <w:t>“ означава експлоатационните показатели, свързани със съответните съществени характеристики, изразени като ниво, клас или в описание.</w:t>
      </w:r>
    </w:p>
    <w:p w:rsidR="00E14F68" w:rsidRPr="00D72013" w:rsidRDefault="00E14F68" w:rsidP="00421991">
      <w:pPr>
        <w:spacing w:before="120" w:after="120" w:line="276" w:lineRule="auto"/>
        <w:jc w:val="both"/>
        <w:rPr>
          <w:rFonts w:ascii="Times New Roman" w:hAnsi="Times New Roman" w:cs="Times New Roman"/>
          <w:sz w:val="24"/>
          <w:szCs w:val="24"/>
          <w:lang w:eastAsia="ar-SA"/>
        </w:rPr>
      </w:pPr>
      <w:r w:rsidRPr="00D72013">
        <w:rPr>
          <w:rFonts w:ascii="Times New Roman" w:hAnsi="Times New Roman" w:cs="Times New Roman"/>
          <w:sz w:val="24"/>
          <w:szCs w:val="24"/>
          <w:lang w:eastAsia="ar-SA"/>
        </w:rPr>
        <w:t xml:space="preserve">Доказването на това изискване, съгласно разпоредбите на </w:t>
      </w:r>
      <w:r w:rsidRPr="00D72013">
        <w:rPr>
          <w:rFonts w:ascii="Times New Roman" w:eastAsia="FrutigerNextforEVN-Light" w:hAnsi="Times New Roman" w:cs="Times New Roman"/>
          <w:sz w:val="24"/>
          <w:szCs w:val="24"/>
        </w:rPr>
        <w:t>Наредба № РД-02-20-1 от 2015 г.</w:t>
      </w:r>
      <w:r w:rsidRPr="00D72013">
        <w:rPr>
          <w:rFonts w:ascii="Times New Roman" w:hAnsi="Times New Roman" w:cs="Times New Roman"/>
          <w:sz w:val="24"/>
          <w:szCs w:val="24"/>
          <w:lang w:eastAsia="ar-SA"/>
        </w:rPr>
        <w:t xml:space="preserve"> се извършва като:</w:t>
      </w:r>
    </w:p>
    <w:p w:rsidR="00E14F68" w:rsidRPr="00D72013" w:rsidRDefault="00E14F68"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 строителни продукти, за които има влезли в сила хармонизирани стандарти или издадена европейска техническа оценка (ЕТО), се представят:</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t>декларация за експлоатационните показатели на продукта и маркировка „СЕ”, съгласно изискванията на Регламент (ЕС) № 305/2011;</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t>инструкции за употреба на продуктите;</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lastRenderedPageBreak/>
        <w:t>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w:t>
      </w:r>
    </w:p>
    <w:p w:rsidR="00E14F68" w:rsidRPr="00D72013" w:rsidRDefault="00E14F68"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 строителните продукти, за които няма влезли в сила хармонизирани стандарти и не е издадена ЕТО, се представят:</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декларация за характеристиките на строителния продукт, съгласно приложение 1 към чл. 4, ал. 1, т. 2 от </w:t>
      </w:r>
      <w:r w:rsidRPr="00D72013">
        <w:rPr>
          <w:rFonts w:ascii="Times New Roman" w:eastAsia="FrutigerNextforEVN-Light" w:hAnsi="Times New Roman" w:cs="Times New Roman"/>
          <w:sz w:val="24"/>
          <w:szCs w:val="24"/>
        </w:rPr>
        <w:t>Наредба № РД-02-20-1 от 2015 г.;</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t>инструкции за употреба на продуктите;</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становище за допустимост на Главна дирекция „Пожарна безопасност и защита на населението” за строителните продукти, които са предназначени за </w:t>
      </w:r>
      <w:proofErr w:type="spellStart"/>
      <w:r w:rsidRPr="00D72013">
        <w:rPr>
          <w:rFonts w:ascii="Times New Roman" w:hAnsi="Times New Roman" w:cs="Times New Roman"/>
          <w:sz w:val="24"/>
          <w:szCs w:val="24"/>
        </w:rPr>
        <w:t>огнезащита</w:t>
      </w:r>
      <w:proofErr w:type="spellEnd"/>
      <w:r w:rsidRPr="00D72013">
        <w:rPr>
          <w:rFonts w:ascii="Times New Roman" w:hAnsi="Times New Roman" w:cs="Times New Roman"/>
          <w:sz w:val="24"/>
          <w:szCs w:val="24"/>
        </w:rPr>
        <w:t xml:space="preserve">, </w:t>
      </w:r>
      <w:proofErr w:type="spellStart"/>
      <w:r w:rsidRPr="00D72013">
        <w:rPr>
          <w:rFonts w:ascii="Times New Roman" w:hAnsi="Times New Roman" w:cs="Times New Roman"/>
          <w:sz w:val="24"/>
          <w:szCs w:val="24"/>
        </w:rPr>
        <w:t>пожароизвестяване</w:t>
      </w:r>
      <w:proofErr w:type="spellEnd"/>
      <w:r w:rsidRPr="00D72013">
        <w:rPr>
          <w:rFonts w:ascii="Times New Roman" w:hAnsi="Times New Roman" w:cs="Times New Roman"/>
          <w:sz w:val="24"/>
          <w:szCs w:val="24"/>
        </w:rPr>
        <w:t>, гасене на пожар, управление на огън и дим и за предотвратяване на експлозии;</w:t>
      </w:r>
    </w:p>
    <w:p w:rsidR="00E14F68" w:rsidRPr="00D72013" w:rsidRDefault="00E14F68" w:rsidP="00421991">
      <w:pPr>
        <w:pStyle w:val="Bullet1"/>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информация за безопасност по чл. 31 или чл. 33 на Регламент (ЕО) № 1907/2006 относно регистрацията, оценката, разрешаването и ограничаването на химикали (REACH), когато такава се изисква за продукта. </w:t>
      </w:r>
    </w:p>
    <w:p w:rsidR="00E14F68" w:rsidRPr="00D72013" w:rsidRDefault="00E14F68"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b/>
          <w:sz w:val="24"/>
          <w:szCs w:val="24"/>
        </w:rPr>
        <w:t>Декларация за съответствие с изискванията на инвестиционния проект</w:t>
      </w:r>
      <w:r w:rsidRPr="00D72013">
        <w:rPr>
          <w:rFonts w:ascii="Times New Roman" w:hAnsi="Times New Roman" w:cs="Times New Roman"/>
          <w:b/>
          <w:i/>
          <w:sz w:val="24"/>
          <w:szCs w:val="24"/>
        </w:rPr>
        <w:t xml:space="preserve"> </w:t>
      </w:r>
      <w:r w:rsidRPr="00D72013">
        <w:rPr>
          <w:rFonts w:ascii="Times New Roman" w:hAnsi="Times New Roman" w:cs="Times New Roman"/>
          <w:sz w:val="24"/>
          <w:szCs w:val="24"/>
        </w:rPr>
        <w:t xml:space="preserve">за индивидуални продукти, по смисъла на § 1, т. 9 от Допълнителните разпоредби на </w:t>
      </w:r>
      <w:r w:rsidRPr="00D72013">
        <w:rPr>
          <w:rFonts w:ascii="Times New Roman" w:eastAsia="FrutigerNextforEVN-Light" w:hAnsi="Times New Roman" w:cs="Times New Roman"/>
          <w:sz w:val="24"/>
          <w:szCs w:val="24"/>
        </w:rPr>
        <w:t xml:space="preserve">Наредба № РД-02-20-1 от 2015 г. и </w:t>
      </w:r>
      <w:r w:rsidRPr="00D72013">
        <w:rPr>
          <w:rFonts w:ascii="Times New Roman" w:hAnsi="Times New Roman" w:cs="Times New Roman"/>
          <w:sz w:val="24"/>
          <w:szCs w:val="24"/>
        </w:rPr>
        <w:t>съгласно чл. 4, ал. 3 от същия нормативен акт</w:t>
      </w:r>
      <w:r w:rsidRPr="00D72013">
        <w:rPr>
          <w:rFonts w:ascii="Times New Roman" w:eastAsia="FrutigerNextforEVN-Light" w:hAnsi="Times New Roman" w:cs="Times New Roman"/>
          <w:sz w:val="24"/>
          <w:szCs w:val="24"/>
        </w:rPr>
        <w:t>.</w:t>
      </w:r>
    </w:p>
    <w:p w:rsidR="00E14F68" w:rsidRPr="00D72013" w:rsidRDefault="00E14F68" w:rsidP="00421991">
      <w:pPr>
        <w:spacing w:before="120" w:after="120" w:line="276" w:lineRule="auto"/>
        <w:jc w:val="both"/>
        <w:rPr>
          <w:rFonts w:ascii="Times New Roman" w:hAnsi="Times New Roman" w:cs="Times New Roman"/>
          <w:sz w:val="24"/>
          <w:szCs w:val="24"/>
          <w:lang w:eastAsia="ar-SA"/>
        </w:rPr>
      </w:pPr>
      <w:r w:rsidRPr="00D72013">
        <w:rPr>
          <w:rFonts w:ascii="Times New Roman" w:hAnsi="Times New Roman" w:cs="Times New Roman"/>
          <w:sz w:val="24"/>
          <w:szCs w:val="24"/>
          <w:lang w:eastAsia="ar-SA"/>
        </w:rPr>
        <w:t xml:space="preserve">Цитираните документи се представят задължително на български език, с изключение на информацията, придружаваща маркировката „СЕ”, която когато е на чужд език трябва да бъде придружена от превод на български език. </w:t>
      </w:r>
    </w:p>
    <w:p w:rsidR="00E14F68" w:rsidRPr="00D72013" w:rsidRDefault="00E14F68" w:rsidP="00421991">
      <w:pPr>
        <w:spacing w:before="120" w:after="120" w:line="276" w:lineRule="auto"/>
        <w:jc w:val="both"/>
        <w:rPr>
          <w:rFonts w:ascii="Times New Roman" w:hAnsi="Times New Roman" w:cs="Times New Roman"/>
          <w:sz w:val="24"/>
          <w:szCs w:val="24"/>
          <w:lang w:eastAsia="ar-SA"/>
        </w:rPr>
      </w:pPr>
      <w:r w:rsidRPr="00D72013">
        <w:rPr>
          <w:rFonts w:ascii="Times New Roman" w:hAnsi="Times New Roman" w:cs="Times New Roman"/>
          <w:sz w:val="24"/>
          <w:szCs w:val="24"/>
          <w:lang w:eastAsia="ar-SA"/>
        </w:rPr>
        <w:t>Декларациите следва да посочват/описват съответствие с българските национални изисквания по отношение на предвидената употреба, когато такива са определени, и на изискванията на одобрения инвестиционен проект за изпълнение на строежа.</w:t>
      </w:r>
    </w:p>
    <w:p w:rsidR="00E14F68" w:rsidRPr="00D72013" w:rsidRDefault="00E14F68" w:rsidP="00421991">
      <w:pPr>
        <w:spacing w:before="120" w:after="120" w:line="276" w:lineRule="auto"/>
        <w:jc w:val="both"/>
        <w:rPr>
          <w:rFonts w:ascii="Times New Roman" w:hAnsi="Times New Roman" w:cs="Times New Roman"/>
          <w:sz w:val="24"/>
          <w:szCs w:val="24"/>
          <w:lang w:eastAsia="ar-SA"/>
        </w:rPr>
      </w:pPr>
      <w:r w:rsidRPr="00D72013">
        <w:rPr>
          <w:rFonts w:ascii="Times New Roman" w:hAnsi="Times New Roman" w:cs="Times New Roman"/>
          <w:sz w:val="24"/>
          <w:szCs w:val="24"/>
          <w:lang w:eastAsia="ar-SA"/>
        </w:rPr>
        <w:t xml:space="preserve">Всички елементи, детайли, материали и съоръжения, осигурени за влагане в строежа, според условията на договора трябва да бъдат нови продукти. Всяка доставка на материали и оборудване на строителната площадката или в складовете на Изпълнителя трябва да е придружена от декларации, съставени по реда на Регламент (ЕС) № 305/2011, респ. на </w:t>
      </w:r>
      <w:r w:rsidRPr="00D72013">
        <w:rPr>
          <w:rFonts w:ascii="Times New Roman" w:eastAsia="FrutigerNextforEVN-Light" w:hAnsi="Times New Roman" w:cs="Times New Roman"/>
          <w:sz w:val="24"/>
          <w:szCs w:val="24"/>
        </w:rPr>
        <w:t>Наредба № РД-02-20-1 от 2015 г</w:t>
      </w:r>
      <w:r w:rsidRPr="00D72013">
        <w:rPr>
          <w:rFonts w:ascii="Times New Roman" w:hAnsi="Times New Roman" w:cs="Times New Roman"/>
          <w:sz w:val="24"/>
          <w:szCs w:val="24"/>
          <w:lang w:eastAsia="ar-SA"/>
        </w:rPr>
        <w:t xml:space="preserve">. Материали и строителни продукти, които не покриват и не удовлетворяват якостните изисквания и имащи дефекти като изкривявания, отчупвания, пукнатини, както и елементи, имащи отклонения от проектните геометрични размери извън нормативно допустимите такива не се допускат за влагане в строежа, контролът за което е в отговорност на лицето в състава на Изпълнителя, назначено за контрол върху качеството на изпълнение на строителството и за съответствие на влаганите в строежите строителни продукти със съществените изисквания за безопасност. Използвани материали и съоръжения няма да бъдат приети за влагане. </w:t>
      </w:r>
    </w:p>
    <w:p w:rsidR="00E14F68" w:rsidRPr="00D72013" w:rsidRDefault="00E14F68" w:rsidP="00421991">
      <w:pPr>
        <w:spacing w:before="120" w:after="120" w:line="276" w:lineRule="auto"/>
        <w:jc w:val="both"/>
        <w:rPr>
          <w:rFonts w:ascii="Times New Roman" w:hAnsi="Times New Roman" w:cs="Times New Roman"/>
          <w:sz w:val="24"/>
          <w:szCs w:val="24"/>
          <w:lang w:eastAsia="ar-SA"/>
        </w:rPr>
      </w:pPr>
      <w:r w:rsidRPr="00D72013">
        <w:rPr>
          <w:rFonts w:ascii="Times New Roman" w:hAnsi="Times New Roman" w:cs="Times New Roman"/>
          <w:sz w:val="24"/>
          <w:szCs w:val="24"/>
          <w:lang w:eastAsia="ar-SA"/>
        </w:rPr>
        <w:t xml:space="preserve">Всички произведени продукти или оборудване, предназначени за влагане в строежа, да бъдат доставени с всички необходими аксесоари, фиксатори и детайли, фасонни части, </w:t>
      </w:r>
      <w:r w:rsidRPr="00D72013">
        <w:rPr>
          <w:rFonts w:ascii="Times New Roman" w:hAnsi="Times New Roman" w:cs="Times New Roman"/>
          <w:sz w:val="24"/>
          <w:szCs w:val="24"/>
          <w:lang w:eastAsia="ar-SA"/>
        </w:rPr>
        <w:lastRenderedPageBreak/>
        <w:t>придружени с инструкции за експлоатация и поддръжка, когато са приложими такива. Не се допуска замяната на един вид материал като вид, геометрични размери и физико-механични характеристики с друг материал без изричното съгласие на Възложителя. Същото се отнася и за отделни промени на детайли и технология на изпълнение.</w:t>
      </w:r>
    </w:p>
    <w:p w:rsidR="00E53755" w:rsidRPr="00D72013" w:rsidRDefault="00E97A63" w:rsidP="00421991">
      <w:pPr>
        <w:pStyle w:val="2"/>
        <w:numPr>
          <w:ilvl w:val="3"/>
          <w:numId w:val="10"/>
        </w:numPr>
        <w:rPr>
          <w:rFonts w:ascii="Times New Roman" w:hAnsi="Times New Roman" w:cs="Times New Roman"/>
          <w:szCs w:val="24"/>
          <w:lang w:val="bg-BG"/>
        </w:rPr>
      </w:pPr>
      <w:bookmarkStart w:id="1" w:name="_Toc510533786"/>
      <w:bookmarkStart w:id="2" w:name="_Toc511121741"/>
      <w:bookmarkStart w:id="3" w:name="_Toc511918080"/>
      <w:r w:rsidRPr="00D72013">
        <w:rPr>
          <w:rFonts w:ascii="Times New Roman" w:hAnsi="Times New Roman" w:cs="Times New Roman"/>
          <w:szCs w:val="24"/>
          <w:lang w:val="bg-BG"/>
        </w:rPr>
        <w:t>ПОЧИСТВАНЕ И ОПАЗВАНЕ НА ОКОЛНАТА СРЕДА</w:t>
      </w:r>
      <w:bookmarkEnd w:id="1"/>
      <w:bookmarkEnd w:id="2"/>
      <w:bookmarkEnd w:id="3"/>
    </w:p>
    <w:p w:rsidR="003701F9" w:rsidRPr="00D72013" w:rsidRDefault="003701F9"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Изпълнителят </w:t>
      </w:r>
      <w:r w:rsidR="00F00E76" w:rsidRPr="00D72013">
        <w:rPr>
          <w:rFonts w:ascii="Times New Roman" w:hAnsi="Times New Roman" w:cs="Times New Roman"/>
          <w:sz w:val="24"/>
          <w:szCs w:val="24"/>
        </w:rPr>
        <w:t xml:space="preserve">на СМР </w:t>
      </w:r>
      <w:r w:rsidRPr="00D72013">
        <w:rPr>
          <w:rFonts w:ascii="Times New Roman" w:hAnsi="Times New Roman" w:cs="Times New Roman"/>
          <w:sz w:val="24"/>
          <w:szCs w:val="24"/>
        </w:rPr>
        <w:t xml:space="preserve">ще бъде отговорен за спазване на всички изисквания по опазване на околната среда от неблагоприятни въздействия по време на изпълнението на СМР. </w:t>
      </w:r>
    </w:p>
    <w:p w:rsidR="003701F9" w:rsidRPr="00D72013" w:rsidRDefault="003701F9"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Изпълнителят следва да обърне внимание на следните аспекти: </w:t>
      </w:r>
    </w:p>
    <w:p w:rsidR="003701F9" w:rsidRPr="00D72013" w:rsidRDefault="003701F9"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Недопускане на замърсяване с прах извън оградените пр</w:t>
      </w:r>
      <w:r w:rsidR="00FB7E59" w:rsidRPr="00D72013">
        <w:rPr>
          <w:rFonts w:ascii="Times New Roman" w:hAnsi="Times New Roman" w:cs="Times New Roman"/>
          <w:sz w:val="24"/>
          <w:szCs w:val="24"/>
        </w:rPr>
        <w:t>едели на строителната площадка</w:t>
      </w:r>
    </w:p>
    <w:p w:rsidR="003701F9" w:rsidRPr="00D72013" w:rsidRDefault="003701F9"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Недопускане на замърсяване на пътищата от работещите на обекта транспортни средства и строителна механизация, като за целта се предвидят средства за почистване на транспортните средства и механизацията, преди напускането на обекта, от характерните за обекта замърсявания. Изпълнителят също така ще бъде отговорен транспортните средства на неговите доставчици да пристигат на обекта в добро състояние и без да предизвикват замърсяване на улици и пътища; </w:t>
      </w:r>
    </w:p>
    <w:p w:rsidR="003701F9" w:rsidRPr="00D72013" w:rsidRDefault="003701F9"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Ограничаване на въздействието от източници на електромагнитно излъчване, като за целта Изпълнителят ще проверява изправността и съответствието на нормите на неговите машини и инструменти. В Плана за безопасност и здраве Изпълнителят изрично ще идентифицира ситуациите, в които е възможно да се използват инструменти и машини, които са потенциален източник на електромагнитни смущения; </w:t>
      </w:r>
    </w:p>
    <w:p w:rsidR="003701F9" w:rsidRPr="00D72013" w:rsidRDefault="003701F9"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Управление на строителните отпадъци според предписанията на нормативните документи и изискванията на проекта, вкл. подходящо събиране и текущо извозване на отпадъците от строителната площадка.</w:t>
      </w:r>
    </w:p>
    <w:p w:rsidR="00E53755" w:rsidRPr="00D72013" w:rsidRDefault="006A36F8" w:rsidP="00421991">
      <w:pPr>
        <w:pStyle w:val="2"/>
        <w:numPr>
          <w:ilvl w:val="3"/>
          <w:numId w:val="10"/>
        </w:numPr>
        <w:rPr>
          <w:rFonts w:ascii="Times New Roman" w:hAnsi="Times New Roman" w:cs="Times New Roman"/>
          <w:szCs w:val="24"/>
          <w:lang w:val="bg-BG"/>
        </w:rPr>
      </w:pPr>
      <w:bookmarkStart w:id="4" w:name="_Toc510533787"/>
      <w:bookmarkStart w:id="5" w:name="_Toc511121742"/>
      <w:bookmarkStart w:id="6" w:name="_Toc511918081"/>
      <w:r w:rsidRPr="00D72013">
        <w:rPr>
          <w:rFonts w:ascii="Times New Roman" w:hAnsi="Times New Roman" w:cs="Times New Roman"/>
          <w:szCs w:val="24"/>
          <w:lang w:val="bg-BG"/>
        </w:rPr>
        <w:t>БЕЗОПАСТНОСТ И ЗДРАВЕ ПРИ ИЗПЪЛНЕНИЕ НА СМР</w:t>
      </w:r>
      <w:bookmarkEnd w:id="4"/>
      <w:bookmarkEnd w:id="5"/>
      <w:bookmarkEnd w:id="6"/>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Всички предприети строителни работи трябва да бъдат в съответствие с Наредба №2 за минималните изисквания за здравословни и безопасни условия на труд при извършване на строителни и монтажни работи /ДВ бр. 37/04.05.2004 г./.</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Целият персонал, нает от Строителя и Подизпълнителите, както и хората на пряко подчинение на Строителя, трябва да прилагат тези наредби, като ще бъде задължение на Строителя да осигури спазването им. Възложителят има право да спира работата за сметка на Строителя в случай, че установи нарушение на наредбите.</w:t>
      </w:r>
    </w:p>
    <w:p w:rsidR="00B571B7" w:rsidRPr="00D72013" w:rsidRDefault="00B571B7"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Обезопасяване</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Строителят е отговорен за обезопасяването в смисъла на укрепване (или друг метод) на всички съществуващи конструкции или други елементи, временните работи и работите, които биха могли да причинят повреда, ако тези мерки не са били взети.</w:t>
      </w:r>
    </w:p>
    <w:p w:rsidR="00B571B7" w:rsidRPr="00D72013" w:rsidRDefault="00B571B7"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lastRenderedPageBreak/>
        <w:t>Работно облекло и лични предпазни средства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Всички работници, технически и ръководен състав на Строителя, назначените подизпълнители и всички допуснати до работната площадка е задължително ползват по предназначение работно и специално облекло според извършваните работи, действащото законодателство в РБ, реда и охранителния режим на обекта.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Не се допускат на работната площадка лица без каска, независимо от служебното положение, което заемат в държавната, общинската или фирмената администрация.</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Строителят е длъжен да достави, съхранява и предоставя при необходимост изправни лични предпазни средства за лица изпълняващи контролни функции от страна на държавни и или общински органи на управление, Строителния надзор, проектантите, упражняващи авторски надзор и представители на Възложителя.</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Работните и специални облекла трябва да се поддържат изправни и чисти, да са добре прилепнали към тялото, добре закопчани и здрави.</w:t>
      </w:r>
    </w:p>
    <w:p w:rsidR="00B571B7" w:rsidRPr="00D72013" w:rsidRDefault="00B571B7"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Противопожарна охрана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При извършване на огневи работи в помещения или на открито на територията на обекта, около отделни сгради или съоръжения, по моторни превозни средства, по </w:t>
      </w:r>
      <w:proofErr w:type="spellStart"/>
      <w:r w:rsidRPr="00D72013">
        <w:rPr>
          <w:rFonts w:ascii="Times New Roman" w:hAnsi="Times New Roman" w:cs="Times New Roman"/>
          <w:sz w:val="24"/>
          <w:szCs w:val="24"/>
        </w:rPr>
        <w:t>механо</w:t>
      </w:r>
      <w:proofErr w:type="spellEnd"/>
      <w:r w:rsidRPr="00D72013">
        <w:rPr>
          <w:rFonts w:ascii="Times New Roman" w:hAnsi="Times New Roman" w:cs="Times New Roman"/>
          <w:sz w:val="24"/>
          <w:szCs w:val="24"/>
        </w:rPr>
        <w:t xml:space="preserve"> – и електрообзавеждането и инсталациите да се спазва Наредбата за противопожарна безопасност при извършване на огневи работи и местните инструкции по безопасността, хигиената на труда и противопожарната охрана.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Всички работници са длъжни да знаят и спазват правилата за пожарна безопасност и да умеят да си служат с противопожарните средства.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Обектът да се оборудва с необходимите противопожарни табла с необходимите противопожарни средства и сигнал за пожар.</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На видно място до противопожарното табло да се постави табелка с телефонния номер на противопожарната охрана, както и на входовете на складовете, работилниците, обектите и на други подходящи места.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Достъпът до подръчните уреди и съоръжения за пожарогасене да се поддържа винаги свободен.</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При използване на механизация и необходимост от сигнализиране – сигналите ще се подават от определен за това работник и след предварително съгласуване с машиниста. Знаците и сигналите следва да са съгласно действащата Наредба №4 за знаците и сигналите за безопасност на труда и противопожарна охрана.</w:t>
      </w:r>
    </w:p>
    <w:p w:rsidR="00B571B7"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При изпълнението на обществената поръчка следва да се спазват всички изисквания залегнали в следната нормативна рамка:</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2/22.03.2004 г.-ДВ 37/2004 г.и допълнения за минималните изисквания за здравословни и безопасни условия на труд при извършване на СМР;</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Наредба №7 - Минимални изисквания за здравословни и безопасни условия на труд на работните места при </w:t>
      </w:r>
      <w:proofErr w:type="spellStart"/>
      <w:r w:rsidRPr="00D72013">
        <w:rPr>
          <w:rFonts w:ascii="Times New Roman" w:hAnsi="Times New Roman" w:cs="Times New Roman"/>
          <w:sz w:val="24"/>
          <w:szCs w:val="24"/>
        </w:rPr>
        <w:t>използуване</w:t>
      </w:r>
      <w:proofErr w:type="spellEnd"/>
      <w:r w:rsidRPr="00D72013">
        <w:rPr>
          <w:rFonts w:ascii="Times New Roman" w:hAnsi="Times New Roman" w:cs="Times New Roman"/>
          <w:sz w:val="24"/>
          <w:szCs w:val="24"/>
        </w:rPr>
        <w:t xml:space="preserve"> на работното оборудване;</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lastRenderedPageBreak/>
        <w:t>Наредба №6 за условията и реда за извършване на оценка на въздействието върху околната среда на инвестиционни предложения за строителство;</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№3 - За инструктажа на работниците и служителите по безопасност хигиена на труда и противопожарна охрана;</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№4 – За знаците и сигналите за безопасност на труда и противопожарна охрана;</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I-з - 1971 за строително - технически правила и норми за осигуряване на безопасност при пожар - от 2009 г.;</w:t>
      </w:r>
    </w:p>
    <w:p w:rsidR="00B571B7" w:rsidRPr="00D72013" w:rsidRDefault="00B571B7" w:rsidP="00421991">
      <w:pPr>
        <w:pStyle w:val="Bullet"/>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9 от 23 септември 2004 г.- за осигуряване на здравословни и безопасни условия на труд при експлоатация и поддържане на водоснабдителни и канализационни системи.</w:t>
      </w:r>
    </w:p>
    <w:p w:rsidR="00330989" w:rsidRPr="00D72013" w:rsidRDefault="006A36F8" w:rsidP="00421991">
      <w:pPr>
        <w:pStyle w:val="2"/>
        <w:numPr>
          <w:ilvl w:val="3"/>
          <w:numId w:val="10"/>
        </w:numPr>
        <w:rPr>
          <w:rFonts w:ascii="Times New Roman" w:hAnsi="Times New Roman" w:cs="Times New Roman"/>
          <w:szCs w:val="24"/>
          <w:lang w:val="bg-BG"/>
        </w:rPr>
      </w:pPr>
      <w:bookmarkStart w:id="7" w:name="_Toc510533790"/>
      <w:bookmarkStart w:id="8" w:name="_Toc511121745"/>
      <w:bookmarkStart w:id="9" w:name="_Toc511918084"/>
      <w:r w:rsidRPr="00D72013">
        <w:rPr>
          <w:rFonts w:ascii="Times New Roman" w:hAnsi="Times New Roman" w:cs="Times New Roman"/>
          <w:szCs w:val="24"/>
          <w:lang w:val="bg-BG"/>
        </w:rPr>
        <w:t>ОРГАНИЗАЦИЯ НА СТРОИТЕЛСТВОТО</w:t>
      </w:r>
      <w:bookmarkEnd w:id="7"/>
      <w:bookmarkEnd w:id="8"/>
      <w:bookmarkEnd w:id="9"/>
    </w:p>
    <w:p w:rsidR="009A49AD" w:rsidRPr="00D72013" w:rsidRDefault="009A49AD"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0" w:name="_Toc511918085"/>
      <w:r w:rsidRPr="00D72013">
        <w:rPr>
          <w:rFonts w:ascii="Times New Roman" w:eastAsia="Times New Roman" w:hAnsi="Times New Roman" w:cs="Times New Roman"/>
          <w:color w:val="1F4E79" w:themeColor="accent1" w:themeShade="80"/>
          <w:sz w:val="24"/>
          <w:szCs w:val="24"/>
          <w:lang w:eastAsia="bg-BG"/>
        </w:rPr>
        <w:t>Разчистване на строителната площадка</w:t>
      </w:r>
      <w:bookmarkEnd w:id="10"/>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Работата по изпълнение на одобрените проекти, трябва да включва, не само осигуряването на цялото оборудване и работна ръка, но и изпълнението на всички дейности свързани с премахването, почистването и/или преместването на съществуващи стени, огради, съоръжения, настилки, дървета, пънове, храсти, растителност и всички други пречки, отпадъци или неподходящи земни почви.</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Прекъсване, преместване или затваряне на съществуващи комуникации Строителят трябва да направи всичко необходимо за получаване на нужните разрешителни от съответните служби за прекъсване, преместване или отстраняване на различните тръбопроводи, кабели, дренажни системи и други обслужващи или захранващи комуникации, намиращи се в или в близост до строителната площадка.</w:t>
      </w:r>
    </w:p>
    <w:p w:rsidR="009A49AD" w:rsidRPr="00D72013" w:rsidRDefault="009A49AD"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1" w:name="_Toc510533794"/>
      <w:bookmarkStart w:id="12" w:name="_Toc511121749"/>
      <w:bookmarkStart w:id="13" w:name="_Toc511918088"/>
      <w:r w:rsidRPr="00D72013">
        <w:rPr>
          <w:rFonts w:ascii="Times New Roman" w:eastAsia="Times New Roman" w:hAnsi="Times New Roman" w:cs="Times New Roman"/>
          <w:color w:val="1F4E79" w:themeColor="accent1" w:themeShade="80"/>
          <w:sz w:val="24"/>
          <w:szCs w:val="24"/>
          <w:lang w:eastAsia="bg-BG"/>
        </w:rPr>
        <w:t>Строителна ограда, сигнализация и бариери</w:t>
      </w:r>
      <w:bookmarkEnd w:id="11"/>
      <w:bookmarkEnd w:id="12"/>
      <w:bookmarkEnd w:id="13"/>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Изпълнението на предпазни огради и временни строителни дейности ще са за сметка на изпълнителя.</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Строителят следва да осигури, изгради и поддържа такива пътни знаци,</w:t>
      </w:r>
      <w:r w:rsidRPr="00D72013">
        <w:rPr>
          <w:rFonts w:ascii="Times New Roman" w:hAnsi="Times New Roman" w:cs="Times New Roman"/>
          <w:i/>
          <w:iCs/>
          <w:color w:val="1F497D"/>
          <w:sz w:val="24"/>
          <w:szCs w:val="24"/>
        </w:rPr>
        <w:t xml:space="preserve"> </w:t>
      </w:r>
      <w:r w:rsidRPr="00D72013">
        <w:rPr>
          <w:rFonts w:ascii="Times New Roman" w:hAnsi="Times New Roman" w:cs="Times New Roman"/>
          <w:sz w:val="24"/>
          <w:szCs w:val="24"/>
        </w:rPr>
        <w:t>лампи, бариери, огради, предпази козирки, сигнали за контрол на движението и други такива мерки, които са необходими при изпълнение на СМР, с цел осигуряване на безопасност на всички хора имащи достъп до обекта.</w:t>
      </w:r>
    </w:p>
    <w:p w:rsidR="009A49AD" w:rsidRPr="00D72013" w:rsidRDefault="009A49AD"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4" w:name="_Toc511918089"/>
      <w:r w:rsidRPr="00D72013">
        <w:rPr>
          <w:rFonts w:ascii="Times New Roman" w:eastAsia="Times New Roman" w:hAnsi="Times New Roman" w:cs="Times New Roman"/>
          <w:color w:val="1F4E79" w:themeColor="accent1" w:themeShade="80"/>
          <w:sz w:val="24"/>
          <w:szCs w:val="24"/>
          <w:lang w:eastAsia="bg-BG"/>
        </w:rPr>
        <w:t>Зона за почистване на гумите</w:t>
      </w:r>
      <w:bookmarkEnd w:id="14"/>
    </w:p>
    <w:p w:rsidR="009A49AD" w:rsidRPr="00D72013" w:rsidRDefault="00B571B7"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Строителят</w:t>
      </w:r>
      <w:r w:rsidR="009A49AD" w:rsidRPr="00D72013">
        <w:rPr>
          <w:rFonts w:ascii="Times New Roman" w:hAnsi="Times New Roman" w:cs="Times New Roman"/>
          <w:sz w:val="24"/>
          <w:szCs w:val="24"/>
        </w:rPr>
        <w:t xml:space="preserve"> е задължен в съответствие с одобрените проекти, действащото законодателство и изискванията на Възложителя да осигури съоръжения за измиване на гумите на влизащите и излизащите автомобили.</w:t>
      </w:r>
    </w:p>
    <w:p w:rsidR="009A49AD" w:rsidRPr="00D72013" w:rsidRDefault="009A49AD"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5" w:name="_Toc511918090"/>
      <w:r w:rsidRPr="00D72013">
        <w:rPr>
          <w:rFonts w:ascii="Times New Roman" w:eastAsia="Times New Roman" w:hAnsi="Times New Roman" w:cs="Times New Roman"/>
          <w:color w:val="1F4E79" w:themeColor="accent1" w:themeShade="80"/>
          <w:sz w:val="24"/>
          <w:szCs w:val="24"/>
          <w:lang w:eastAsia="bg-BG"/>
        </w:rPr>
        <w:t>Информационна табела</w:t>
      </w:r>
      <w:bookmarkEnd w:id="15"/>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Изпълнител</w:t>
      </w:r>
      <w:r w:rsidR="006409AC" w:rsidRPr="00D72013">
        <w:rPr>
          <w:rFonts w:ascii="Times New Roman" w:hAnsi="Times New Roman" w:cs="Times New Roman"/>
          <w:sz w:val="24"/>
          <w:szCs w:val="24"/>
        </w:rPr>
        <w:t>ят на СМР</w:t>
      </w:r>
      <w:r w:rsidRPr="00D72013">
        <w:rPr>
          <w:rFonts w:ascii="Times New Roman" w:hAnsi="Times New Roman" w:cs="Times New Roman"/>
          <w:sz w:val="24"/>
          <w:szCs w:val="24"/>
        </w:rPr>
        <w:t xml:space="preserve"> ще осигури, монтира и поддържа една устойчива на климатичните условия информационна табела, съгласно чл. 13,  Наредба № 2 от 2004 г. за Минималните </w:t>
      </w:r>
      <w:r w:rsidRPr="00D72013">
        <w:rPr>
          <w:rFonts w:ascii="Times New Roman" w:hAnsi="Times New Roman" w:cs="Times New Roman"/>
          <w:sz w:val="24"/>
          <w:szCs w:val="24"/>
        </w:rPr>
        <w:lastRenderedPageBreak/>
        <w:t>изисквания за здравословни и безопасни условия на труд при извършване на строителни и монтажни работи.</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Табелата се монтира на входа на обекта или на друго място, одобрено от Възложителя.</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Табелата задължително трябва да е на български език. </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Видът на табелата и информацията върху нея трябва да бъдат одобрени от Надзора и Проектанта. </w:t>
      </w:r>
    </w:p>
    <w:p w:rsidR="009A49AD" w:rsidRPr="00D72013" w:rsidRDefault="009A49AD"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6" w:name="_Toc510533795"/>
      <w:bookmarkStart w:id="17" w:name="_Toc511121750"/>
      <w:bookmarkStart w:id="18" w:name="_Toc511918091"/>
      <w:r w:rsidRPr="00D72013">
        <w:rPr>
          <w:rFonts w:ascii="Times New Roman" w:eastAsia="Times New Roman" w:hAnsi="Times New Roman" w:cs="Times New Roman"/>
          <w:color w:val="1F4E79" w:themeColor="accent1" w:themeShade="80"/>
          <w:sz w:val="24"/>
          <w:szCs w:val="24"/>
          <w:lang w:eastAsia="bg-BG"/>
        </w:rPr>
        <w:t>Временни съоръжения, пътни връзки и укрепващи работи</w:t>
      </w:r>
      <w:bookmarkEnd w:id="16"/>
      <w:bookmarkEnd w:id="17"/>
      <w:bookmarkEnd w:id="18"/>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Изграждането и под</w:t>
      </w:r>
      <w:r w:rsidR="00092700" w:rsidRPr="00D72013">
        <w:rPr>
          <w:rFonts w:ascii="Times New Roman" w:hAnsi="Times New Roman" w:cs="Times New Roman"/>
          <w:sz w:val="24"/>
          <w:szCs w:val="24"/>
        </w:rPr>
        <w:t>д</w:t>
      </w:r>
      <w:r w:rsidRPr="00D72013">
        <w:rPr>
          <w:rFonts w:ascii="Times New Roman" w:hAnsi="Times New Roman" w:cs="Times New Roman"/>
          <w:sz w:val="24"/>
          <w:szCs w:val="24"/>
        </w:rPr>
        <w:t xml:space="preserve">ържането на всички временни работи за изпълнението на договора е задължение на Строителя. </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Строителят е длъжен да изгради всички временни съоръжения като скелета, подходи, временни рампи и др., необходими за извършване на строително-монтажните работи на обекта, както и тяхното отстраняване след приключване на строително-монтажните работи. Площта на временните подходи и рампи след приключване на строителството трябва да бъде </w:t>
      </w:r>
      <w:proofErr w:type="spellStart"/>
      <w:r w:rsidRPr="00D72013">
        <w:rPr>
          <w:rFonts w:ascii="Times New Roman" w:hAnsi="Times New Roman" w:cs="Times New Roman"/>
          <w:sz w:val="24"/>
          <w:szCs w:val="24"/>
        </w:rPr>
        <w:t>рекултивирана</w:t>
      </w:r>
      <w:proofErr w:type="spellEnd"/>
      <w:r w:rsidRPr="00D72013">
        <w:rPr>
          <w:rFonts w:ascii="Times New Roman" w:hAnsi="Times New Roman" w:cs="Times New Roman"/>
          <w:sz w:val="24"/>
          <w:szCs w:val="24"/>
        </w:rPr>
        <w:t xml:space="preserve"> и възстановена в първоначалния й вид, а всички временни съоръжения трябва да бъдат демонтирани и отстранени.</w:t>
      </w:r>
    </w:p>
    <w:p w:rsidR="009A49AD" w:rsidRPr="00D72013" w:rsidRDefault="009A49AD"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r w:rsidRPr="00D72013">
        <w:rPr>
          <w:rFonts w:ascii="Times New Roman" w:eastAsia="Times New Roman" w:hAnsi="Times New Roman" w:cs="Times New Roman"/>
          <w:color w:val="1F4E79" w:themeColor="accent1" w:themeShade="80"/>
          <w:sz w:val="24"/>
          <w:szCs w:val="24"/>
          <w:lang w:eastAsia="bg-BG"/>
        </w:rPr>
        <w:t>Предпазване на пътищата от замърсяване</w:t>
      </w:r>
    </w:p>
    <w:p w:rsidR="009A49AD" w:rsidRPr="00D72013" w:rsidRDefault="009A49A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Строителят трябва да вземе всички мерки за предотвратяване на замърсяването с кал и други отпадъци на улиците и пътищата, намиращи се в страни от строителната площадка и използвани за движение на автомобили и техника, свързани с изграждането на обекта. Той следва да приложи ефективен контрол върху движението на използваните от него автомобили и техника, както и върху складирането на материали, отпадъци и други по пътищата, свързани с обслужването на строителството. Строителят е длъжен да отстрани за своя сметка всички складирани по тези пътища отпадъци и ще почисти платното за движение на всички участъци, замърсени с кал и други отпадъци по негова вина, включително и измиването му с вода.</w:t>
      </w:r>
    </w:p>
    <w:p w:rsidR="00B571B7" w:rsidRPr="00D72013" w:rsidRDefault="00B571B7"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19" w:name="_Toc510533797"/>
      <w:bookmarkStart w:id="20" w:name="_Toc511121752"/>
      <w:bookmarkStart w:id="21" w:name="_Toc511918093"/>
      <w:r w:rsidRPr="00D72013">
        <w:rPr>
          <w:rFonts w:ascii="Times New Roman" w:eastAsia="Times New Roman" w:hAnsi="Times New Roman" w:cs="Times New Roman"/>
          <w:color w:val="1F4E79" w:themeColor="accent1" w:themeShade="80"/>
          <w:sz w:val="24"/>
          <w:szCs w:val="24"/>
          <w:lang w:eastAsia="bg-BG"/>
        </w:rPr>
        <w:t>Временно водоснабдяване и ел. захранване</w:t>
      </w:r>
      <w:bookmarkEnd w:id="19"/>
      <w:bookmarkEnd w:id="20"/>
      <w:bookmarkEnd w:id="21"/>
    </w:p>
    <w:p w:rsidR="00B571B7" w:rsidRPr="00D72013" w:rsidRDefault="00B571B7" w:rsidP="00421991">
      <w:pPr>
        <w:spacing w:before="120" w:after="120" w:line="276" w:lineRule="auto"/>
        <w:jc w:val="both"/>
        <w:rPr>
          <w:rStyle w:val="FontStyle31"/>
        </w:rPr>
      </w:pPr>
      <w:r w:rsidRPr="00D72013">
        <w:rPr>
          <w:rStyle w:val="FontStyle31"/>
        </w:rPr>
        <w:t>Изпълнителят ще осигури и поддържа адекватно временно водоснабдяване за питейни нужди и за строителни, включително за санитарните възли, за полевите офиси, вода за промиване на тръбопроводите и за извършване на изпитвания и тестове. Водоснабдителната система, включително връзката с обществената система трябва да бъдат одобрени от Възложителя и съгласувани с контролните органи.</w:t>
      </w:r>
    </w:p>
    <w:p w:rsidR="00B571B7" w:rsidRPr="00D72013" w:rsidRDefault="00B571B7" w:rsidP="00421991">
      <w:pPr>
        <w:spacing w:before="120" w:after="120" w:line="276" w:lineRule="auto"/>
        <w:jc w:val="both"/>
        <w:rPr>
          <w:rStyle w:val="FontStyle31"/>
        </w:rPr>
      </w:pPr>
      <w:r w:rsidRPr="00D72013">
        <w:rPr>
          <w:rStyle w:val="FontStyle31"/>
        </w:rPr>
        <w:t xml:space="preserve">Цялото електрозахранване за нуждите на обекта трябва да бъде осигурено от Изпълнителя и за нуждите на обекта. Строителят трябва да предостави, монтира, оперира и поддържа система за ел. захранване за строителни цели, полевите офиси и за извършването на изпитвания, тестове и </w:t>
      </w:r>
      <w:proofErr w:type="spellStart"/>
      <w:r w:rsidRPr="00D72013">
        <w:rPr>
          <w:rStyle w:val="FontStyle31"/>
        </w:rPr>
        <w:t>наладки</w:t>
      </w:r>
      <w:proofErr w:type="spellEnd"/>
      <w:r w:rsidRPr="00D72013">
        <w:rPr>
          <w:rStyle w:val="FontStyle31"/>
        </w:rPr>
        <w:t xml:space="preserve">, както и за всичко друго необходимо. Всички временни електрически свързвания и инсталации са предмет на одобрение от Възложителя. Всички временни електрически свързвания и инсталации ще бъдат осигурени, построени и поддържани от Изпълнителя в съответствие с държавните и местни законови разпоредби и при одобрението на Възложителя. </w:t>
      </w:r>
    </w:p>
    <w:p w:rsidR="00B571B7" w:rsidRPr="00D72013" w:rsidRDefault="00B571B7" w:rsidP="00421991">
      <w:pPr>
        <w:pStyle w:val="a6"/>
        <w:keepNext/>
        <w:pBdr>
          <w:bottom w:val="single" w:sz="4" w:space="1" w:color="1F4E79" w:themeColor="accent1" w:themeShade="80"/>
        </w:pBdr>
        <w:tabs>
          <w:tab w:val="left" w:pos="9637"/>
        </w:tabs>
        <w:spacing w:before="120" w:after="120" w:line="276" w:lineRule="auto"/>
        <w:ind w:left="0" w:right="0"/>
        <w:jc w:val="both"/>
        <w:rPr>
          <w:rFonts w:ascii="Times New Roman" w:eastAsia="Times New Roman" w:hAnsi="Times New Roman" w:cs="Times New Roman"/>
          <w:color w:val="1F4E79" w:themeColor="accent1" w:themeShade="80"/>
          <w:sz w:val="24"/>
          <w:szCs w:val="24"/>
          <w:lang w:eastAsia="bg-BG"/>
        </w:rPr>
      </w:pPr>
      <w:bookmarkStart w:id="22" w:name="_Toc510533798"/>
      <w:bookmarkStart w:id="23" w:name="_Toc511121753"/>
      <w:bookmarkStart w:id="24" w:name="_Toc511918094"/>
      <w:r w:rsidRPr="00D72013">
        <w:rPr>
          <w:rFonts w:ascii="Times New Roman" w:eastAsia="Times New Roman" w:hAnsi="Times New Roman" w:cs="Times New Roman"/>
          <w:color w:val="1F4E79" w:themeColor="accent1" w:themeShade="80"/>
          <w:sz w:val="24"/>
          <w:szCs w:val="24"/>
          <w:lang w:eastAsia="bg-BG"/>
        </w:rPr>
        <w:lastRenderedPageBreak/>
        <w:t>Временно селище, контрол на достъп и охрана</w:t>
      </w:r>
      <w:bookmarkEnd w:id="22"/>
      <w:bookmarkEnd w:id="23"/>
      <w:bookmarkEnd w:id="24"/>
    </w:p>
    <w:p w:rsidR="00B571B7" w:rsidRPr="00D72013" w:rsidRDefault="00B571B7" w:rsidP="00421991">
      <w:pPr>
        <w:spacing w:before="120" w:after="120" w:line="276" w:lineRule="auto"/>
        <w:jc w:val="both"/>
        <w:rPr>
          <w:rStyle w:val="FontStyle31"/>
        </w:rPr>
      </w:pPr>
      <w:r w:rsidRPr="00D72013">
        <w:rPr>
          <w:rStyle w:val="FontStyle31"/>
        </w:rPr>
        <w:t>При започване на обекта и по време на изпълнението на работите изпълнителят трябва да постави подходящи знаци за обозначаване на участъка, в който се изпълняват работите, които да забраняват достъпа на външни хора в този участък.</w:t>
      </w:r>
    </w:p>
    <w:p w:rsidR="00B571B7" w:rsidRPr="00D72013" w:rsidRDefault="00B571B7" w:rsidP="00421991">
      <w:pPr>
        <w:spacing w:before="120" w:after="120" w:line="276" w:lineRule="auto"/>
        <w:jc w:val="both"/>
        <w:rPr>
          <w:rStyle w:val="FontStyle31"/>
        </w:rPr>
      </w:pPr>
      <w:r w:rsidRPr="00D72013">
        <w:rPr>
          <w:rStyle w:val="FontStyle31"/>
        </w:rPr>
        <w:t>Изпълнителят е длъжен да осигурява и поддържа цялостно наблюдение на обекта, с което поема пълна отговорност за състоянието му и съответните наличности, до приемане на обекта от Възложителя.</w:t>
      </w:r>
    </w:p>
    <w:p w:rsidR="007B64EA" w:rsidRPr="00D72013" w:rsidRDefault="006A36F8" w:rsidP="00421991">
      <w:pPr>
        <w:pStyle w:val="2"/>
        <w:numPr>
          <w:ilvl w:val="3"/>
          <w:numId w:val="10"/>
        </w:numPr>
        <w:rPr>
          <w:rFonts w:ascii="Times New Roman" w:hAnsi="Times New Roman" w:cs="Times New Roman"/>
          <w:szCs w:val="24"/>
          <w:lang w:val="bg-BG"/>
        </w:rPr>
      </w:pPr>
      <w:bookmarkStart w:id="25" w:name="_Toc510533856"/>
      <w:bookmarkStart w:id="26" w:name="_Toc511121806"/>
      <w:bookmarkStart w:id="27" w:name="_Toc511918158"/>
      <w:r w:rsidRPr="00D72013">
        <w:rPr>
          <w:rFonts w:ascii="Times New Roman" w:hAnsi="Times New Roman" w:cs="Times New Roman"/>
          <w:szCs w:val="24"/>
          <w:lang w:val="bg-BG"/>
        </w:rPr>
        <w:t>СПИРАНЕ И ВЪЗОБНОВЯВАНЕ НА СТРОИТЕЛСТВОТО</w:t>
      </w:r>
      <w:bookmarkEnd w:id="25"/>
      <w:bookmarkEnd w:id="26"/>
      <w:bookmarkEnd w:id="27"/>
    </w:p>
    <w:p w:rsidR="002C43E6" w:rsidRPr="00D72013" w:rsidRDefault="002C43E6"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Изпълнението на СМР на обектите от предмета на поръчката може да бъде спряно поради: неизпълнение на задълженията на някоя от страните по договора; смяна на някои от участниците в строителството; спиране на строителството по предвидения в ЗУТ ред или по друга причина. </w:t>
      </w:r>
    </w:p>
    <w:p w:rsidR="002C43E6" w:rsidRPr="00D72013" w:rsidRDefault="002C43E6"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Спирането се констатира с подписването на Акт за установяване състоянието на строежа при спиране на строителството (приложение № 10 към чл. 7, ал. 3, т. 10 от Наредба № 3 от 31 юли 2003 г. за съставяне на актове и протоколи по време на строителството) от страна на Възложителя, строителя, проектантите, осъществяващи авторски надзор по съответните части на изпълненото строителство, технически правоспособните физически лица по съответните части за изпълненото строителство към лицето, упражняващо строителен надзор, лицето, упражняващо строителен надзор, и лицето, упражняващо технически контрол за част „Конструктивна“.</w:t>
      </w:r>
    </w:p>
    <w:p w:rsidR="002C43E6" w:rsidRPr="00D72013" w:rsidRDefault="002C43E6"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След отстраняване на причините, довели до спиране на строителството се съставя и подписва акт за установяване състоянието на строежа и строителните и монтажните работи при продължаване на строителството за всички спрени строежи по общия ред и предвидените в чл. 7, ал. 3, т. 10 от Наредба № 3 от 31 юли 2003 г. за съставяне на актове и протоколи по време на строителството други случаи (приложение № 11 към чл. 7, ал. 3, т. 11 от Наредба № 3 от 31 юли 2003 г. за съставяне на актове и протоколи по време на строителството) и строителството се възобновява.</w:t>
      </w:r>
    </w:p>
    <w:p w:rsidR="008576CD" w:rsidRPr="00D72013" w:rsidRDefault="008576CD" w:rsidP="00421991">
      <w:pPr>
        <w:pStyle w:val="2"/>
        <w:numPr>
          <w:ilvl w:val="3"/>
          <w:numId w:val="10"/>
        </w:numPr>
        <w:rPr>
          <w:rFonts w:ascii="Times New Roman" w:hAnsi="Times New Roman" w:cs="Times New Roman"/>
          <w:szCs w:val="24"/>
          <w:lang w:val="bg-BG"/>
        </w:rPr>
      </w:pPr>
      <w:bookmarkStart w:id="28" w:name="_Toc510533801"/>
      <w:bookmarkStart w:id="29" w:name="_Toc511121756"/>
      <w:bookmarkStart w:id="30" w:name="_Toc511918097"/>
      <w:r w:rsidRPr="00D72013">
        <w:rPr>
          <w:rFonts w:ascii="Times New Roman" w:hAnsi="Times New Roman" w:cs="Times New Roman"/>
          <w:szCs w:val="24"/>
          <w:lang w:val="bg-BG"/>
        </w:rPr>
        <w:t>ПРОБИ И ИЗПИТВАНИЯ</w:t>
      </w:r>
      <w:bookmarkEnd w:id="28"/>
      <w:bookmarkEnd w:id="29"/>
      <w:bookmarkEnd w:id="30"/>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Строителят трябва да осигури изпълнението на всички изпитания по контрола на материалите и изпълнението на строите</w:t>
      </w:r>
      <w:r w:rsidR="002C43E6" w:rsidRPr="00D72013">
        <w:rPr>
          <w:rFonts w:ascii="Times New Roman" w:hAnsi="Times New Roman" w:cs="Times New Roman"/>
          <w:sz w:val="24"/>
          <w:szCs w:val="24"/>
        </w:rPr>
        <w:t>лните работи, в съответствие с п</w:t>
      </w:r>
      <w:r w:rsidRPr="00D72013">
        <w:rPr>
          <w:rFonts w:ascii="Times New Roman" w:hAnsi="Times New Roman" w:cs="Times New Roman"/>
          <w:sz w:val="24"/>
          <w:szCs w:val="24"/>
        </w:rPr>
        <w:t>роекта, настоящата документация и действащите нормативни документи. Всички разходи по изпитанията и пробите трябва да бъдат поети от Строителя.</w:t>
      </w:r>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Освен изпитванията, специфицирани в Стандартите за съответния вид работа, може да се наложи извършване на допълнителни изпитвания по нареждане на Възложителя или Строителния надзор за установяване на предполагаеми съществуващи скрити пропуски и дефекти. Разходите за това са изцяло за сметка на Изпълнителя, ако се потвърди тяхното съществуване. Качеството и количеството на изпълнените работи може да бъде проверявано във всеки един момент.</w:t>
      </w:r>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Целта на пробите и изпитванията е да се провери изпълнението на строително – монтажните работи и работата на оборудването и системите за съответствие с проекта и </w:t>
      </w:r>
      <w:r w:rsidRPr="00D72013">
        <w:rPr>
          <w:rFonts w:ascii="Times New Roman" w:hAnsi="Times New Roman" w:cs="Times New Roman"/>
          <w:sz w:val="24"/>
          <w:szCs w:val="24"/>
        </w:rPr>
        <w:lastRenderedPageBreak/>
        <w:t xml:space="preserve">Договора за изпълнение на поръчката. Всички проби и изпитвания ще се провеждат в съответствие с действащите норми, когато има такива, включително ПИП СМР, указанията на Производителите за проби/изпитвания в документацията на изделията и системите от оборудването и изискванията за проби/изпитвания в проектната документация, като ще важат най-строгите изисквания от всички в посочените документи. Когато няма дефинирани изисквания в такива документи, пробите и изпитванията ще се провеждат според указанията на Възложителя или Строителния надзор. Всички проби и изпитвания трябва да са документирани в съответните документи и да съдържат най-малко: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Дата на пробата / изпитването;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Описание на пробата / изпитването;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Метод на провеждане на пробата / изпитването;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Резултат от пробата / изпитването;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Забележки по отношение на отклонения от очакваните резултати;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Прието/неприето, съобразно съответствието на постигнатите резултати и нормативно установените изисквания / изискванията на инвестиционния проект;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Подпис на Строителния надзор; </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Забележки. </w:t>
      </w:r>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Всички проби и изпитвания трябва да бъдат планирани така, че Възложителя и Строителният надзор да имат възможност да направят коментар относно планираните изпитвания /проби и да присъстват и контролират извършването на изпитванията /пробите. Всички проби и изпитвания трябва да бъдат обявени в съответствие с Условията на договора, като това се отнася и за всяко повторение на пробите и изпитванията. Пробите и изпитванията винаги трябва да се извършват в присъствието на Строителния надзор, а при необходимост – и на Проектанта, упражняващ Авторски надзор. При завършване на отделни съоръжения и инсталации ще се изпълняват отделни проби и изпитвания при завършване съгласно приложимите норми, ПИП СМР и други документи, както е посочено за приемане на работите, за доказване качеството и годността на работите и инсталациите. </w:t>
      </w:r>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Пробата ще включва още тестване на всички автоматични функции, ако такива съществуват за конкретен вид оборудване. Изпълнителят, съгласно условията на Договора, трябва да отстрани всички констатирани при пробите и изпитванията дефекти, недостатъци и забележки, преди да бъде съставен Констативния акт за установяване годността за приемане на строежа (Акт образец 15 от Наредба 3 за съставяне на актове и протоколи по време на строителството), освен тези, за които лицата, представляващи участниците в строителния процес и подписващи документите за приемане, се съгласят, че могат да се отстранят след приемането на строежа. Изпълнителят трябва да окаже пълно съдействие на участниците в процеса на провеждане 72-часовите проби при експлоатационни условия на монтираното оборудване.</w:t>
      </w:r>
    </w:p>
    <w:p w:rsidR="00E53755" w:rsidRPr="00D72013" w:rsidRDefault="006A36F8" w:rsidP="00421991">
      <w:pPr>
        <w:pStyle w:val="2"/>
        <w:numPr>
          <w:ilvl w:val="3"/>
          <w:numId w:val="10"/>
        </w:numPr>
        <w:rPr>
          <w:rFonts w:ascii="Times New Roman" w:hAnsi="Times New Roman" w:cs="Times New Roman"/>
          <w:szCs w:val="24"/>
          <w:lang w:val="bg-BG"/>
        </w:rPr>
      </w:pPr>
      <w:r w:rsidRPr="00D72013">
        <w:rPr>
          <w:rFonts w:ascii="Times New Roman" w:hAnsi="Times New Roman" w:cs="Times New Roman"/>
          <w:szCs w:val="24"/>
          <w:lang w:val="bg-BG"/>
        </w:rPr>
        <w:lastRenderedPageBreak/>
        <w:t>ЕКЗЕКУТИВНА ДОКУМЕНТАЦИЯ</w:t>
      </w:r>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След фактическото завършване на строежа, Строителят изготвя екзекутивна документация, отразяваща несъществените отклонения от съгласуваните проекти. Екзекутивната документация съдържа пълен комплект чертежи за действително извършените строителни и монтажни работи. Тя се заверява от Възложителя, лицето, упражнило авторски надзор по съответната част, от физическото лице, упражняващо технически контрол за част "Конструктивна" и от лицето, извършило строителния надзор. </w:t>
      </w:r>
    </w:p>
    <w:p w:rsidR="008576CD" w:rsidRPr="00D72013" w:rsidRDefault="008576CD"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Екзекутивната документация се изработва от Строителя и представя след извършване на работите, но преди окончателното им приемане на Възложителя. Документацията трябва да отразява точно изпълнението, да се позовава на:</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замерване от правоспособен специалист;</w:t>
      </w:r>
    </w:p>
    <w:p w:rsidR="008576CD" w:rsidRPr="00D72013" w:rsidRDefault="008576C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надлежно оформени заповеди за промени и замени на оторизирани по договора и действащото законодателство в РБ лица.</w:t>
      </w:r>
    </w:p>
    <w:p w:rsidR="00AA635B" w:rsidRPr="00D72013" w:rsidRDefault="006A36F8" w:rsidP="00421991">
      <w:pPr>
        <w:pStyle w:val="2"/>
        <w:numPr>
          <w:ilvl w:val="3"/>
          <w:numId w:val="10"/>
        </w:numPr>
        <w:rPr>
          <w:rFonts w:ascii="Times New Roman" w:hAnsi="Times New Roman" w:cs="Times New Roman"/>
          <w:szCs w:val="24"/>
          <w:lang w:val="bg-BG"/>
        </w:rPr>
      </w:pPr>
      <w:r w:rsidRPr="00D72013">
        <w:rPr>
          <w:rFonts w:ascii="Times New Roman" w:hAnsi="Times New Roman" w:cs="Times New Roman"/>
          <w:szCs w:val="24"/>
          <w:lang w:val="bg-BG"/>
        </w:rPr>
        <w:t>ГАРАНЦИОНЕН СРОК</w:t>
      </w:r>
    </w:p>
    <w:p w:rsidR="00125450" w:rsidRPr="00D72013" w:rsidRDefault="00125450" w:rsidP="00421991">
      <w:pPr>
        <w:pStyle w:val="Default"/>
        <w:spacing w:before="120" w:after="120" w:line="276" w:lineRule="auto"/>
        <w:jc w:val="both"/>
      </w:pPr>
      <w:r w:rsidRPr="00D72013">
        <w:t xml:space="preserve">Гаранционният срок на изпълнение на СМР е </w:t>
      </w:r>
      <w:r w:rsidRPr="00D72013">
        <w:rPr>
          <w:b/>
          <w:bCs/>
        </w:rPr>
        <w:t xml:space="preserve">не по-малък от </w:t>
      </w:r>
      <w:r w:rsidRPr="00D72013">
        <w:t xml:space="preserve">посочените в чл.20, ал.4 от Наредба №2/31.07.2003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започва да тече от датата на издаване на разрешение за ползване за строежа по предмета на договора по чл.177, ал.2 от ЗУТ, издадено от органите на Дирекцията за национален строителен контрол, при условия и ред, определени в наредба на министъра на регионалното развитие и благоустройство. </w:t>
      </w:r>
    </w:p>
    <w:p w:rsidR="00125450" w:rsidRPr="00D72013" w:rsidRDefault="0012545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Гаранционният срок на монтираните детайли, компоненти и съоръжения/оборудване е съгласно гаранционния срок, определен от техния производител.</w:t>
      </w:r>
    </w:p>
    <w:p w:rsidR="00125450" w:rsidRPr="00D72013" w:rsidRDefault="00125450"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 xml:space="preserve">Всички дефекти, възникнали в гаранционните срокове, се констатират с протокол, съставен и подписан от Възложителя, </w:t>
      </w:r>
      <w:r w:rsidR="008576CD" w:rsidRPr="00D72013">
        <w:rPr>
          <w:rFonts w:ascii="Times New Roman" w:hAnsi="Times New Roman" w:cs="Times New Roman"/>
          <w:sz w:val="24"/>
          <w:szCs w:val="24"/>
        </w:rPr>
        <w:t xml:space="preserve">Строителя </w:t>
      </w:r>
      <w:r w:rsidRPr="00D72013">
        <w:rPr>
          <w:rFonts w:ascii="Times New Roman" w:hAnsi="Times New Roman" w:cs="Times New Roman"/>
          <w:sz w:val="24"/>
          <w:szCs w:val="24"/>
        </w:rPr>
        <w:t>и Консултанта по строителен надзор, с указан срок за отстраняването им.</w:t>
      </w:r>
    </w:p>
    <w:p w:rsidR="007B64EA" w:rsidRPr="00D72013" w:rsidRDefault="006A36F8" w:rsidP="00421991">
      <w:pPr>
        <w:pStyle w:val="2"/>
        <w:numPr>
          <w:ilvl w:val="3"/>
          <w:numId w:val="10"/>
        </w:numPr>
        <w:rPr>
          <w:rFonts w:ascii="Times New Roman" w:hAnsi="Times New Roman" w:cs="Times New Roman"/>
          <w:szCs w:val="24"/>
          <w:lang w:val="bg-BG"/>
        </w:rPr>
      </w:pPr>
      <w:r w:rsidRPr="00D72013">
        <w:rPr>
          <w:rFonts w:ascii="Times New Roman" w:hAnsi="Times New Roman" w:cs="Times New Roman"/>
          <w:szCs w:val="24"/>
          <w:lang w:val="bg-BG"/>
        </w:rPr>
        <w:t>НОРМАТИВНА УРЕДБА</w:t>
      </w:r>
    </w:p>
    <w:p w:rsidR="00441791" w:rsidRPr="00D72013" w:rsidRDefault="00441791"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Изпълнението на възложените СМР трябва да отговарят на изискванията, установени с Наредбата за съществените изисквания към строежите и оценяване съответствието на строителните продукти (ДВ, бр. 106 от 27 декември 2006 г.).</w:t>
      </w:r>
    </w:p>
    <w:p w:rsidR="00441791" w:rsidRPr="00D72013" w:rsidRDefault="00441791" w:rsidP="00421991">
      <w:pPr>
        <w:spacing w:before="120" w:after="120" w:line="276" w:lineRule="auto"/>
        <w:jc w:val="both"/>
        <w:rPr>
          <w:rFonts w:ascii="Times New Roman" w:hAnsi="Times New Roman" w:cs="Times New Roman"/>
          <w:sz w:val="24"/>
          <w:szCs w:val="24"/>
        </w:rPr>
      </w:pPr>
      <w:r w:rsidRPr="00D72013">
        <w:rPr>
          <w:rFonts w:ascii="Times New Roman" w:hAnsi="Times New Roman" w:cs="Times New Roman"/>
          <w:sz w:val="24"/>
          <w:szCs w:val="24"/>
        </w:rPr>
        <w:t>Техническото изпълнение на строителната дейност трябва да бъде извършено в съответствие с изискванията на българските нормативи. При строителството задължително да се спазват следните нормативни актове:</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камарата на строителите;</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признаване на професионални квалификации;</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опазване на околната среда;</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управление на отпадъците;</w:t>
      </w:r>
    </w:p>
    <w:p w:rsidR="007A594D" w:rsidRPr="00D72013" w:rsidRDefault="007A594D"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чистотата на атмосферния въздух</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lastRenderedPageBreak/>
        <w:t>Закон за техническите изисквания към продуктите;</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националната стандартизация;</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акредитацията, извършвана от българската служба за акредитация;</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устройство на територията;</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Закон за здравословни и безопасни условия на труд;</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Правилник за реда за вписване и водене на Централния професионален регистър на строителя;</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за условията и реда за задължително застраховане в проектирането и строителството;</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1130.07.2003 г. за номенклатурата на видовете строежи;</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РД-02-20-1 от 5 февруари 2015 г. за условията и реда за влагане на строителни продукти в строежите на Република България (</w:t>
      </w:r>
      <w:proofErr w:type="spellStart"/>
      <w:r w:rsidRPr="00D72013">
        <w:rPr>
          <w:rFonts w:ascii="Times New Roman" w:hAnsi="Times New Roman" w:cs="Times New Roman"/>
          <w:sz w:val="24"/>
          <w:szCs w:val="24"/>
        </w:rPr>
        <w:t>Обн</w:t>
      </w:r>
      <w:proofErr w:type="spellEnd"/>
      <w:r w:rsidRPr="00D72013">
        <w:rPr>
          <w:rFonts w:ascii="Times New Roman" w:hAnsi="Times New Roman" w:cs="Times New Roman"/>
          <w:sz w:val="24"/>
          <w:szCs w:val="24"/>
        </w:rPr>
        <w:t>., ДВ., бр. 14 от 20 февруари 2015 г.) в сила от 01.05.2015 г.;</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3 от 31.07.2003 г. за съставяне на актове и протоколи по време на строителството;</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Наредба за условията и реда за задължително застраховане в проектирането и строителството; </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Наредба №2 от 22.03.2004 г. за минималните изисквания за здравословни и безопасни условия на труд при извършване на строителни и монтажни работи; </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 РД-07/8 от 20.12. 2008 г. за минималните изисквания за знаци и сигнали за безопасност и/или здраве при работа;</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№6 от 25.05.2004г. за осигуряване на здравословни и безопасни условия на труд при механично обработване на дървесина;</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за строително-технически правила и норми за осигуряване на безопасност при пожар.</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Наредба за съществените изисквания към строежите и оценяване съответствието на строителните продукти;</w:t>
      </w:r>
    </w:p>
    <w:p w:rsidR="00441791" w:rsidRPr="00D72013" w:rsidRDefault="00441791"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 xml:space="preserve">Наредба № 5 от 1999 г. за реда, начина и </w:t>
      </w:r>
      <w:proofErr w:type="spellStart"/>
      <w:r w:rsidRPr="00D72013">
        <w:rPr>
          <w:rFonts w:ascii="Times New Roman" w:hAnsi="Times New Roman" w:cs="Times New Roman"/>
          <w:sz w:val="24"/>
          <w:szCs w:val="24"/>
        </w:rPr>
        <w:t>периодичностга</w:t>
      </w:r>
      <w:proofErr w:type="spellEnd"/>
      <w:r w:rsidRPr="00D72013">
        <w:rPr>
          <w:rFonts w:ascii="Times New Roman" w:hAnsi="Times New Roman" w:cs="Times New Roman"/>
          <w:sz w:val="24"/>
          <w:szCs w:val="24"/>
        </w:rPr>
        <w:t xml:space="preserve"> на извършване на оценка на риска;</w:t>
      </w:r>
    </w:p>
    <w:p w:rsidR="00425765" w:rsidRPr="00D72013" w:rsidRDefault="00425765" w:rsidP="00421991">
      <w:pPr>
        <w:pStyle w:val="StyleBulletTable"/>
        <w:numPr>
          <w:ilvl w:val="0"/>
          <w:numId w:val="7"/>
        </w:numPr>
        <w:spacing w:line="276" w:lineRule="auto"/>
        <w:rPr>
          <w:rFonts w:ascii="Times New Roman" w:hAnsi="Times New Roman" w:cs="Times New Roman"/>
          <w:sz w:val="24"/>
          <w:szCs w:val="24"/>
        </w:rPr>
      </w:pPr>
      <w:r w:rsidRPr="00D72013">
        <w:rPr>
          <w:rFonts w:ascii="Times New Roman" w:hAnsi="Times New Roman" w:cs="Times New Roman"/>
          <w:sz w:val="24"/>
          <w:szCs w:val="24"/>
        </w:rPr>
        <w:t>Всички други, приложими към конкретната поръчка.</w:t>
      </w:r>
    </w:p>
    <w:p w:rsidR="007A594D" w:rsidRPr="00D72013" w:rsidRDefault="00AB168D" w:rsidP="00421991">
      <w:pPr>
        <w:spacing w:before="120" w:after="120" w:line="276" w:lineRule="auto"/>
        <w:jc w:val="both"/>
        <w:rPr>
          <w:rFonts w:ascii="Times New Roman" w:hAnsi="Times New Roman" w:cs="Times New Roman"/>
          <w:b/>
          <w:sz w:val="24"/>
          <w:szCs w:val="24"/>
        </w:rPr>
      </w:pPr>
      <w:r w:rsidRPr="00D72013">
        <w:rPr>
          <w:rFonts w:ascii="Times New Roman" w:hAnsi="Times New Roman" w:cs="Times New Roman"/>
          <w:b/>
          <w:sz w:val="24"/>
          <w:szCs w:val="24"/>
        </w:rPr>
        <w:t>ВАЖНО!</w:t>
      </w:r>
    </w:p>
    <w:p w:rsidR="00AB168D" w:rsidRPr="00D72013" w:rsidRDefault="00AB168D" w:rsidP="00421991">
      <w:pPr>
        <w:spacing w:before="120" w:after="120" w:line="276" w:lineRule="auto"/>
        <w:jc w:val="both"/>
        <w:rPr>
          <w:rFonts w:ascii="Times New Roman" w:hAnsi="Times New Roman" w:cs="Times New Roman"/>
          <w:b/>
          <w:sz w:val="24"/>
          <w:szCs w:val="24"/>
        </w:rPr>
      </w:pPr>
      <w:r w:rsidRPr="00D72013">
        <w:rPr>
          <w:rFonts w:ascii="Times New Roman" w:hAnsi="Times New Roman" w:cs="Times New Roman"/>
          <w:b/>
          <w:sz w:val="24"/>
          <w:szCs w:val="24"/>
        </w:rPr>
        <w:t xml:space="preserve">В изпълнение на разпоредбата на чл. 48 ал.2 от ЗОП да се счита добавено "или еквивалент" навсякъде, където в документацията по настоящата поръчка са </w:t>
      </w:r>
      <w:r w:rsidRPr="00D72013">
        <w:rPr>
          <w:rFonts w:ascii="Times New Roman" w:hAnsi="Times New Roman" w:cs="Times New Roman"/>
          <w:b/>
          <w:sz w:val="24"/>
          <w:szCs w:val="24"/>
        </w:rPr>
        <w:lastRenderedPageBreak/>
        <w:t>посочени стандарти, технически одобрения или спецификации или други технически еталони, както и когато са посочени модел, източник, процес, търговска марка, патент, тип, произход или производство.</w:t>
      </w:r>
    </w:p>
    <w:p w:rsidR="00AB168D" w:rsidRPr="00D72013" w:rsidRDefault="00AB168D" w:rsidP="00421991">
      <w:pPr>
        <w:spacing w:before="120" w:after="120" w:line="276" w:lineRule="auto"/>
        <w:jc w:val="both"/>
        <w:rPr>
          <w:rFonts w:ascii="Times New Roman" w:hAnsi="Times New Roman" w:cs="Times New Roman"/>
          <w:b/>
          <w:sz w:val="24"/>
          <w:szCs w:val="24"/>
        </w:rPr>
      </w:pPr>
      <w:r w:rsidRPr="00D72013">
        <w:rPr>
          <w:rFonts w:ascii="Times New Roman" w:hAnsi="Times New Roman" w:cs="Times New Roman"/>
          <w:b/>
          <w:sz w:val="24"/>
          <w:szCs w:val="24"/>
        </w:rPr>
        <w:t xml:space="preserve">Ако някъде в проекта или документацията за участие има посочен: конкретен модел, търговска марка, тип, патент, произход, производство или др., възложителя на основание чл. чл.50 ал.1 от ЗОП ще приеме всяка оферта, когато участникът докаже с всеки </w:t>
      </w:r>
      <w:proofErr w:type="spellStart"/>
      <w:r w:rsidRPr="00D72013">
        <w:rPr>
          <w:rFonts w:ascii="Times New Roman" w:hAnsi="Times New Roman" w:cs="Times New Roman"/>
          <w:b/>
          <w:sz w:val="24"/>
          <w:szCs w:val="24"/>
        </w:rPr>
        <w:t>относим</w:t>
      </w:r>
      <w:proofErr w:type="spellEnd"/>
      <w:r w:rsidRPr="00D72013">
        <w:rPr>
          <w:rFonts w:ascii="Times New Roman" w:hAnsi="Times New Roman" w:cs="Times New Roman"/>
          <w:b/>
          <w:sz w:val="24"/>
          <w:szCs w:val="24"/>
        </w:rPr>
        <w:t xml:space="preserve"> документ, че предложеното от него решение отговаря по еквивалентен начин на изискванията, определени в техническите спецификации и/или проектите.</w:t>
      </w:r>
    </w:p>
    <w:p w:rsidR="00AB168D" w:rsidRPr="00D72013" w:rsidRDefault="00AB168D" w:rsidP="00421991">
      <w:pPr>
        <w:spacing w:before="120" w:after="120" w:line="276" w:lineRule="auto"/>
        <w:jc w:val="both"/>
        <w:rPr>
          <w:rFonts w:ascii="Times New Roman" w:hAnsi="Times New Roman" w:cs="Times New Roman"/>
          <w:b/>
          <w:sz w:val="24"/>
          <w:szCs w:val="24"/>
        </w:rPr>
      </w:pPr>
      <w:r w:rsidRPr="00D72013">
        <w:rPr>
          <w:rFonts w:ascii="Times New Roman" w:hAnsi="Times New Roman" w:cs="Times New Roman"/>
          <w:b/>
          <w:sz w:val="24"/>
          <w:szCs w:val="24"/>
        </w:rPr>
        <w:t>Всички строителните материали трябва да отговарят на изискванията на действащите Български държавни стандарти, на изискванията на инвестиционните проекти, БДС, EN или, ако са внос, да бъдат одобрени за ползване на територията на Република България и да са с качество, отговарящо на гаранционните условия. Не се допуска изпълнение с нестандартни материали.</w:t>
      </w:r>
    </w:p>
    <w:p w:rsidR="00425765" w:rsidRPr="00D72013" w:rsidRDefault="00425765" w:rsidP="00421991">
      <w:pPr>
        <w:pStyle w:val="StyleBulletTable"/>
        <w:numPr>
          <w:ilvl w:val="0"/>
          <w:numId w:val="0"/>
        </w:numPr>
        <w:spacing w:line="276" w:lineRule="auto"/>
        <w:ind w:left="502" w:hanging="360"/>
        <w:rPr>
          <w:rFonts w:ascii="Times New Roman" w:hAnsi="Times New Roman" w:cs="Times New Roman"/>
          <w:sz w:val="24"/>
          <w:szCs w:val="24"/>
        </w:rPr>
      </w:pPr>
    </w:p>
    <w:sectPr w:rsidR="00425765" w:rsidRPr="00D72013" w:rsidSect="006A36F8">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2E9" w:rsidRDefault="006D52E9" w:rsidP="00A552B4">
      <w:pPr>
        <w:spacing w:after="0" w:line="240" w:lineRule="auto"/>
      </w:pPr>
      <w:r>
        <w:separator/>
      </w:r>
    </w:p>
  </w:endnote>
  <w:endnote w:type="continuationSeparator" w:id="0">
    <w:p w:rsidR="006D52E9" w:rsidRDefault="006D52E9" w:rsidP="00A5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ItalicMT">
    <w:altName w:val="MS Mincho"/>
    <w:panose1 w:val="00000000000000000000"/>
    <w:charset w:val="80"/>
    <w:family w:val="auto"/>
    <w:notTrueType/>
    <w:pitch w:val="default"/>
    <w:sig w:usb0="00000001" w:usb1="08070000" w:usb2="00000010" w:usb3="00000000" w:csb0="00020001" w:csb1="00000000"/>
  </w:font>
  <w:font w:name="FrutigerNextforEVN-Ligh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9A8" w:rsidRDefault="003659A8">
    <w:pPr>
      <w:pStyle w:val="af"/>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2E9" w:rsidRDefault="006D52E9" w:rsidP="00A552B4">
      <w:pPr>
        <w:spacing w:after="0" w:line="240" w:lineRule="auto"/>
      </w:pPr>
      <w:r>
        <w:separator/>
      </w:r>
    </w:p>
  </w:footnote>
  <w:footnote w:type="continuationSeparator" w:id="0">
    <w:p w:rsidR="006D52E9" w:rsidRDefault="006D52E9" w:rsidP="00A552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A19"/>
    <w:multiLevelType w:val="hybridMultilevel"/>
    <w:tmpl w:val="039A645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nsid w:val="07726215"/>
    <w:multiLevelType w:val="hybridMultilevel"/>
    <w:tmpl w:val="1F52F5DC"/>
    <w:lvl w:ilvl="0" w:tplc="0409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nsid w:val="0E5A47D4"/>
    <w:multiLevelType w:val="multilevel"/>
    <w:tmpl w:val="81F063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646EE7"/>
    <w:multiLevelType w:val="multilevel"/>
    <w:tmpl w:val="C3CAAE3A"/>
    <w:lvl w:ilvl="0">
      <w:start w:val="1"/>
      <w:numFmt w:val="decimal"/>
      <w:lvlText w:val="%1."/>
      <w:lvlJc w:val="left"/>
      <w:pPr>
        <w:ind w:left="360" w:hanging="360"/>
      </w:pPr>
    </w:lvl>
    <w:lvl w:ilvl="1">
      <w:start w:val="1"/>
      <w:numFmt w:val="decimal"/>
      <w:pStyle w:val="Style2"/>
      <w:lvlText w:val="%1.%2."/>
      <w:lvlJc w:val="left"/>
      <w:pPr>
        <w:ind w:left="792" w:hanging="432"/>
      </w:p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EEC6B7F"/>
    <w:multiLevelType w:val="hybridMultilevel"/>
    <w:tmpl w:val="CB981F60"/>
    <w:lvl w:ilvl="0" w:tplc="3348A07C">
      <w:start w:val="1"/>
      <w:numFmt w:val="bullet"/>
      <w:lvlText w:val="-"/>
      <w:lvlJc w:val="left"/>
      <w:pPr>
        <w:ind w:left="1080" w:hanging="360"/>
      </w:pPr>
      <w:rPr>
        <w:rFonts w:ascii="Arial" w:eastAsiaTheme="minorHAnsi" w:hAnsi="Arial" w:cs="Aria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
    <w:nsid w:val="1F496C53"/>
    <w:multiLevelType w:val="hybridMultilevel"/>
    <w:tmpl w:val="71288BFC"/>
    <w:lvl w:ilvl="0" w:tplc="A046438E">
      <w:start w:val="1"/>
      <w:numFmt w:val="upperRoman"/>
      <w:lvlText w:val="%1."/>
      <w:lvlJc w:val="left"/>
      <w:pPr>
        <w:tabs>
          <w:tab w:val="num" w:pos="1500"/>
        </w:tabs>
        <w:ind w:left="1500" w:hanging="720"/>
      </w:pPr>
      <w:rPr>
        <w:rFonts w:hint="default"/>
      </w:rPr>
    </w:lvl>
    <w:lvl w:ilvl="1" w:tplc="04020019" w:tentative="1">
      <w:start w:val="1"/>
      <w:numFmt w:val="lowerLetter"/>
      <w:lvlText w:val="%2."/>
      <w:lvlJc w:val="left"/>
      <w:pPr>
        <w:tabs>
          <w:tab w:val="num" w:pos="1860"/>
        </w:tabs>
        <w:ind w:left="1860" w:hanging="360"/>
      </w:pPr>
    </w:lvl>
    <w:lvl w:ilvl="2" w:tplc="0402001B" w:tentative="1">
      <w:start w:val="1"/>
      <w:numFmt w:val="lowerRoman"/>
      <w:lvlText w:val="%3."/>
      <w:lvlJc w:val="right"/>
      <w:pPr>
        <w:tabs>
          <w:tab w:val="num" w:pos="2580"/>
        </w:tabs>
        <w:ind w:left="2580" w:hanging="180"/>
      </w:pPr>
    </w:lvl>
    <w:lvl w:ilvl="3" w:tplc="0402000F">
      <w:start w:val="1"/>
      <w:numFmt w:val="decimal"/>
      <w:lvlText w:val="%4."/>
      <w:lvlJc w:val="left"/>
      <w:pPr>
        <w:tabs>
          <w:tab w:val="num" w:pos="3300"/>
        </w:tabs>
        <w:ind w:left="3300" w:hanging="360"/>
      </w:pPr>
      <w:rPr>
        <w:rFonts w:hint="default"/>
      </w:rPr>
    </w:lvl>
    <w:lvl w:ilvl="4" w:tplc="04020019" w:tentative="1">
      <w:start w:val="1"/>
      <w:numFmt w:val="lowerLetter"/>
      <w:lvlText w:val="%5."/>
      <w:lvlJc w:val="left"/>
      <w:pPr>
        <w:tabs>
          <w:tab w:val="num" w:pos="4020"/>
        </w:tabs>
        <w:ind w:left="4020" w:hanging="360"/>
      </w:pPr>
    </w:lvl>
    <w:lvl w:ilvl="5" w:tplc="0402001B" w:tentative="1">
      <w:start w:val="1"/>
      <w:numFmt w:val="lowerRoman"/>
      <w:lvlText w:val="%6."/>
      <w:lvlJc w:val="right"/>
      <w:pPr>
        <w:tabs>
          <w:tab w:val="num" w:pos="4740"/>
        </w:tabs>
        <w:ind w:left="4740" w:hanging="180"/>
      </w:pPr>
    </w:lvl>
    <w:lvl w:ilvl="6" w:tplc="0402000F" w:tentative="1">
      <w:start w:val="1"/>
      <w:numFmt w:val="decimal"/>
      <w:lvlText w:val="%7."/>
      <w:lvlJc w:val="left"/>
      <w:pPr>
        <w:tabs>
          <w:tab w:val="num" w:pos="5460"/>
        </w:tabs>
        <w:ind w:left="5460" w:hanging="360"/>
      </w:pPr>
    </w:lvl>
    <w:lvl w:ilvl="7" w:tplc="04020019" w:tentative="1">
      <w:start w:val="1"/>
      <w:numFmt w:val="lowerLetter"/>
      <w:lvlText w:val="%8."/>
      <w:lvlJc w:val="left"/>
      <w:pPr>
        <w:tabs>
          <w:tab w:val="num" w:pos="6180"/>
        </w:tabs>
        <w:ind w:left="6180" w:hanging="360"/>
      </w:pPr>
    </w:lvl>
    <w:lvl w:ilvl="8" w:tplc="0402001B" w:tentative="1">
      <w:start w:val="1"/>
      <w:numFmt w:val="lowerRoman"/>
      <w:lvlText w:val="%9."/>
      <w:lvlJc w:val="right"/>
      <w:pPr>
        <w:tabs>
          <w:tab w:val="num" w:pos="6900"/>
        </w:tabs>
        <w:ind w:left="6900" w:hanging="180"/>
      </w:pPr>
    </w:lvl>
  </w:abstractNum>
  <w:abstractNum w:abstractNumId="6">
    <w:nsid w:val="2E220140"/>
    <w:multiLevelType w:val="hybridMultilevel"/>
    <w:tmpl w:val="6AF220A8"/>
    <w:styleLink w:val="StyleBulleted211"/>
    <w:lvl w:ilvl="0" w:tplc="5F187CF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F4538F6"/>
    <w:multiLevelType w:val="hybridMultilevel"/>
    <w:tmpl w:val="9BB4E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552964"/>
    <w:multiLevelType w:val="hybridMultilevel"/>
    <w:tmpl w:val="4E22D93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3BC1132F"/>
    <w:multiLevelType w:val="hybridMultilevel"/>
    <w:tmpl w:val="091CECF8"/>
    <w:lvl w:ilvl="0" w:tplc="043E1724">
      <w:start w:val="1"/>
      <w:numFmt w:val="bullet"/>
      <w:lvlText w:val=""/>
      <w:lvlJc w:val="left"/>
      <w:pPr>
        <w:ind w:left="720" w:hanging="360"/>
      </w:pPr>
      <w:rPr>
        <w:rFonts w:ascii="Wingdings" w:hAnsi="Wingdings" w:hint="default"/>
      </w:rPr>
    </w:lvl>
    <w:lvl w:ilvl="1" w:tplc="787209B4">
      <w:start w:val="1"/>
      <w:numFmt w:val="bullet"/>
      <w:pStyle w:val="Bullet1"/>
      <w:lvlText w:val="-"/>
      <w:lvlJc w:val="left"/>
      <w:pPr>
        <w:ind w:left="1440" w:hanging="360"/>
      </w:pPr>
      <w:rPr>
        <w:rFonts w:ascii="Calibri" w:eastAsiaTheme="minorHAnsi" w:hAnsi="Calibri" w:cstheme="minorBidi"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40704174"/>
    <w:multiLevelType w:val="multilevel"/>
    <w:tmpl w:val="8F868D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C737A9"/>
    <w:multiLevelType w:val="hybridMultilevel"/>
    <w:tmpl w:val="30209A52"/>
    <w:lvl w:ilvl="0" w:tplc="DEF03430">
      <w:start w:val="1"/>
      <w:numFmt w:val="bullet"/>
      <w:lvlText w:val=""/>
      <w:lvlJc w:val="left"/>
      <w:pPr>
        <w:ind w:left="842" w:hanging="360"/>
      </w:pPr>
      <w:rPr>
        <w:rFonts w:ascii="Wingdings" w:eastAsia="Wingdings" w:hAnsi="Wingdings" w:cs="Wingdings" w:hint="default"/>
        <w:w w:val="100"/>
        <w:position w:val="9"/>
        <w:sz w:val="14"/>
        <w:szCs w:val="14"/>
      </w:rPr>
    </w:lvl>
    <w:lvl w:ilvl="1" w:tplc="7128AAE6">
      <w:start w:val="1"/>
      <w:numFmt w:val="bullet"/>
      <w:lvlText w:val="•"/>
      <w:lvlJc w:val="left"/>
      <w:pPr>
        <w:ind w:left="1648" w:hanging="360"/>
      </w:pPr>
      <w:rPr>
        <w:rFonts w:hint="default"/>
      </w:rPr>
    </w:lvl>
    <w:lvl w:ilvl="2" w:tplc="E8A81AC0">
      <w:start w:val="1"/>
      <w:numFmt w:val="bullet"/>
      <w:lvlText w:val="•"/>
      <w:lvlJc w:val="left"/>
      <w:pPr>
        <w:ind w:left="2456" w:hanging="360"/>
      </w:pPr>
      <w:rPr>
        <w:rFonts w:hint="default"/>
      </w:rPr>
    </w:lvl>
    <w:lvl w:ilvl="3" w:tplc="9EACDCE6">
      <w:start w:val="1"/>
      <w:numFmt w:val="bullet"/>
      <w:lvlText w:val="•"/>
      <w:lvlJc w:val="left"/>
      <w:pPr>
        <w:ind w:left="3264" w:hanging="360"/>
      </w:pPr>
      <w:rPr>
        <w:rFonts w:hint="default"/>
      </w:rPr>
    </w:lvl>
    <w:lvl w:ilvl="4" w:tplc="15ACD84C">
      <w:start w:val="1"/>
      <w:numFmt w:val="bullet"/>
      <w:lvlText w:val="•"/>
      <w:lvlJc w:val="left"/>
      <w:pPr>
        <w:ind w:left="4072" w:hanging="360"/>
      </w:pPr>
      <w:rPr>
        <w:rFonts w:hint="default"/>
      </w:rPr>
    </w:lvl>
    <w:lvl w:ilvl="5" w:tplc="658AC4F8">
      <w:start w:val="1"/>
      <w:numFmt w:val="bullet"/>
      <w:lvlText w:val="•"/>
      <w:lvlJc w:val="left"/>
      <w:pPr>
        <w:ind w:left="4880" w:hanging="360"/>
      </w:pPr>
      <w:rPr>
        <w:rFonts w:hint="default"/>
      </w:rPr>
    </w:lvl>
    <w:lvl w:ilvl="6" w:tplc="DFB25F34">
      <w:start w:val="1"/>
      <w:numFmt w:val="bullet"/>
      <w:lvlText w:val="•"/>
      <w:lvlJc w:val="left"/>
      <w:pPr>
        <w:ind w:left="5688" w:hanging="360"/>
      </w:pPr>
      <w:rPr>
        <w:rFonts w:hint="default"/>
      </w:rPr>
    </w:lvl>
    <w:lvl w:ilvl="7" w:tplc="CFBAAB7E">
      <w:start w:val="1"/>
      <w:numFmt w:val="bullet"/>
      <w:lvlText w:val="•"/>
      <w:lvlJc w:val="left"/>
      <w:pPr>
        <w:ind w:left="6496" w:hanging="360"/>
      </w:pPr>
      <w:rPr>
        <w:rFonts w:hint="default"/>
      </w:rPr>
    </w:lvl>
    <w:lvl w:ilvl="8" w:tplc="9DC2C926">
      <w:start w:val="1"/>
      <w:numFmt w:val="bullet"/>
      <w:lvlText w:val="•"/>
      <w:lvlJc w:val="left"/>
      <w:pPr>
        <w:ind w:left="7304" w:hanging="360"/>
      </w:pPr>
      <w:rPr>
        <w:rFonts w:hint="default"/>
      </w:rPr>
    </w:lvl>
  </w:abstractNum>
  <w:abstractNum w:abstractNumId="12">
    <w:nsid w:val="46143401"/>
    <w:multiLevelType w:val="hybridMultilevel"/>
    <w:tmpl w:val="9B3A7170"/>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nsid w:val="4B00118B"/>
    <w:multiLevelType w:val="hybridMultilevel"/>
    <w:tmpl w:val="5DF26330"/>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4CE76D32"/>
    <w:multiLevelType w:val="hybridMultilevel"/>
    <w:tmpl w:val="C332E9DA"/>
    <w:lvl w:ilvl="0" w:tplc="05D03BCC">
      <w:start w:val="1"/>
      <w:numFmt w:val="bullet"/>
      <w:lvlText w:val=""/>
      <w:lvlJc w:val="left"/>
      <w:pPr>
        <w:ind w:left="836" w:hanging="348"/>
      </w:pPr>
      <w:rPr>
        <w:rFonts w:ascii="Wingdings" w:eastAsia="Wingdings" w:hAnsi="Wingdings" w:cs="Wingdings" w:hint="default"/>
        <w:w w:val="100"/>
        <w:sz w:val="28"/>
        <w:szCs w:val="28"/>
      </w:rPr>
    </w:lvl>
    <w:lvl w:ilvl="1" w:tplc="51187C6A">
      <w:start w:val="1"/>
      <w:numFmt w:val="bullet"/>
      <w:lvlText w:val="•"/>
      <w:lvlJc w:val="left"/>
      <w:pPr>
        <w:ind w:left="1752" w:hanging="348"/>
      </w:pPr>
      <w:rPr>
        <w:rFonts w:hint="default"/>
      </w:rPr>
    </w:lvl>
    <w:lvl w:ilvl="2" w:tplc="7CFE9CD0">
      <w:start w:val="1"/>
      <w:numFmt w:val="bullet"/>
      <w:lvlText w:val="•"/>
      <w:lvlJc w:val="left"/>
      <w:pPr>
        <w:ind w:left="2665" w:hanging="348"/>
      </w:pPr>
      <w:rPr>
        <w:rFonts w:hint="default"/>
      </w:rPr>
    </w:lvl>
    <w:lvl w:ilvl="3" w:tplc="47749572">
      <w:start w:val="1"/>
      <w:numFmt w:val="bullet"/>
      <w:lvlText w:val="•"/>
      <w:lvlJc w:val="left"/>
      <w:pPr>
        <w:ind w:left="3577" w:hanging="348"/>
      </w:pPr>
      <w:rPr>
        <w:rFonts w:hint="default"/>
      </w:rPr>
    </w:lvl>
    <w:lvl w:ilvl="4" w:tplc="BCC42928">
      <w:start w:val="1"/>
      <w:numFmt w:val="bullet"/>
      <w:lvlText w:val="•"/>
      <w:lvlJc w:val="left"/>
      <w:pPr>
        <w:ind w:left="4490" w:hanging="348"/>
      </w:pPr>
      <w:rPr>
        <w:rFonts w:hint="default"/>
      </w:rPr>
    </w:lvl>
    <w:lvl w:ilvl="5" w:tplc="6BEA6BC2">
      <w:start w:val="1"/>
      <w:numFmt w:val="bullet"/>
      <w:lvlText w:val="•"/>
      <w:lvlJc w:val="left"/>
      <w:pPr>
        <w:ind w:left="5403" w:hanging="348"/>
      </w:pPr>
      <w:rPr>
        <w:rFonts w:hint="default"/>
      </w:rPr>
    </w:lvl>
    <w:lvl w:ilvl="6" w:tplc="7CFC6AC8">
      <w:start w:val="1"/>
      <w:numFmt w:val="bullet"/>
      <w:lvlText w:val="•"/>
      <w:lvlJc w:val="left"/>
      <w:pPr>
        <w:ind w:left="6315" w:hanging="348"/>
      </w:pPr>
      <w:rPr>
        <w:rFonts w:hint="default"/>
      </w:rPr>
    </w:lvl>
    <w:lvl w:ilvl="7" w:tplc="EAD443DC">
      <w:start w:val="1"/>
      <w:numFmt w:val="bullet"/>
      <w:lvlText w:val="•"/>
      <w:lvlJc w:val="left"/>
      <w:pPr>
        <w:ind w:left="7228" w:hanging="348"/>
      </w:pPr>
      <w:rPr>
        <w:rFonts w:hint="default"/>
      </w:rPr>
    </w:lvl>
    <w:lvl w:ilvl="8" w:tplc="A768DCA8">
      <w:start w:val="1"/>
      <w:numFmt w:val="bullet"/>
      <w:lvlText w:val="•"/>
      <w:lvlJc w:val="left"/>
      <w:pPr>
        <w:ind w:left="8141" w:hanging="348"/>
      </w:pPr>
      <w:rPr>
        <w:rFonts w:hint="default"/>
      </w:rPr>
    </w:lvl>
  </w:abstractNum>
  <w:abstractNum w:abstractNumId="15">
    <w:nsid w:val="50C84408"/>
    <w:multiLevelType w:val="hybridMultilevel"/>
    <w:tmpl w:val="6E761C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nsid w:val="53B8087B"/>
    <w:multiLevelType w:val="multilevel"/>
    <w:tmpl w:val="FD622342"/>
    <w:lvl w:ilvl="0">
      <w:start w:val="1"/>
      <w:numFmt w:val="upperRoman"/>
      <w:pStyle w:val="1"/>
      <w:lvlText w:val="%1."/>
      <w:lvlJc w:val="left"/>
      <w:pPr>
        <w:ind w:left="360" w:hanging="360"/>
      </w:pPr>
      <w:rPr>
        <w:rFonts w:hint="default"/>
        <w:sz w:val="2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91002B9"/>
    <w:multiLevelType w:val="hybridMultilevel"/>
    <w:tmpl w:val="8CC49F70"/>
    <w:lvl w:ilvl="0" w:tplc="AEB01A20">
      <w:start w:val="3"/>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nsid w:val="6247072F"/>
    <w:multiLevelType w:val="multilevel"/>
    <w:tmpl w:val="ABA0B932"/>
    <w:lvl w:ilvl="0">
      <w:numFmt w:val="decimal"/>
      <w:pStyle w:val="StyleBulletTable"/>
      <w:lvlText w:val="%1."/>
      <w:lvlJc w:val="left"/>
      <w:pPr>
        <w:ind w:left="502" w:hanging="360"/>
      </w:pPr>
      <w:rPr>
        <w:rFonts w:hint="default"/>
        <w:sz w:val="24"/>
      </w:rPr>
    </w:lvl>
    <w:lvl w:ilvl="1">
      <w:start w:val="1"/>
      <w:numFmt w:val="decimal"/>
      <w:lvlText w:val="%1.%2"/>
      <w:lvlJc w:val="left"/>
      <w:pPr>
        <w:ind w:left="718" w:hanging="576"/>
      </w:pPr>
      <w:rPr>
        <w:rFonts w:hint="default"/>
      </w:rPr>
    </w:lvl>
    <w:lvl w:ilvl="2">
      <w:start w:val="1"/>
      <w:numFmt w:val="decimal"/>
      <w:lvlText w:val="%3."/>
      <w:lvlJc w:val="left"/>
      <w:pPr>
        <w:ind w:left="1288" w:hanging="720"/>
      </w:pPr>
      <w:rPr>
        <w:rFonts w:hint="default"/>
        <w:b/>
      </w:rPr>
    </w:lvl>
    <w:lvl w:ilvl="3">
      <w:start w:val="1"/>
      <w:numFmt w:val="decimal"/>
      <w:lvlText w:val="%4."/>
      <w:lvlJc w:val="left"/>
      <w:pPr>
        <w:ind w:left="864" w:hanging="864"/>
      </w:pPr>
      <w:rPr>
        <w:rFonts w:hint="default"/>
      </w:rPr>
    </w:lvl>
    <w:lvl w:ilvl="4">
      <w:start w:val="1"/>
      <w:numFmt w:val="decimal"/>
      <w:pStyle w:val="2"/>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6A5F0A44"/>
    <w:multiLevelType w:val="multilevel"/>
    <w:tmpl w:val="F17E24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4110AC4"/>
    <w:multiLevelType w:val="multilevel"/>
    <w:tmpl w:val="513035D2"/>
    <w:lvl w:ilvl="0">
      <w:start w:val="2"/>
      <w:numFmt w:val="decimal"/>
      <w:lvlText w:val="%1."/>
      <w:lvlJc w:val="left"/>
      <w:pPr>
        <w:ind w:left="360" w:hanging="360"/>
      </w:pPr>
      <w:rPr>
        <w:rFonts w:hint="default"/>
        <w:sz w:val="23"/>
      </w:rPr>
    </w:lvl>
    <w:lvl w:ilvl="1">
      <w:start w:val="1"/>
      <w:numFmt w:val="decimal"/>
      <w:lvlText w:val="%1.%2."/>
      <w:lvlJc w:val="left"/>
      <w:pPr>
        <w:ind w:left="720" w:hanging="7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1080" w:hanging="108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440" w:hanging="144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800" w:hanging="1800"/>
      </w:pPr>
      <w:rPr>
        <w:rFonts w:hint="default"/>
        <w:sz w:val="23"/>
      </w:rPr>
    </w:lvl>
    <w:lvl w:ilvl="8">
      <w:start w:val="1"/>
      <w:numFmt w:val="decimal"/>
      <w:lvlText w:val="%1.%2.%3.%4.%5.%6.%7.%8.%9."/>
      <w:lvlJc w:val="left"/>
      <w:pPr>
        <w:ind w:left="1800" w:hanging="1800"/>
      </w:pPr>
      <w:rPr>
        <w:rFonts w:hint="default"/>
        <w:sz w:val="23"/>
      </w:rPr>
    </w:lvl>
  </w:abstractNum>
  <w:num w:numId="1">
    <w:abstractNumId w:val="18"/>
  </w:num>
  <w:num w:numId="2">
    <w:abstractNumId w:val="18"/>
  </w:num>
  <w:num w:numId="3">
    <w:abstractNumId w:val="16"/>
  </w:num>
  <w:num w:numId="4">
    <w:abstractNumId w:val="21"/>
  </w:num>
  <w:num w:numId="5">
    <w:abstractNumId w:val="3"/>
  </w:num>
  <w:num w:numId="6">
    <w:abstractNumId w:val="6"/>
  </w:num>
  <w:num w:numId="7">
    <w:abstractNumId w:val="19"/>
  </w:num>
  <w:num w:numId="8">
    <w:abstractNumId w:val="9"/>
  </w:num>
  <w:num w:numId="9">
    <w:abstractNumId w:val="20"/>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
  </w:num>
  <w:num w:numId="13">
    <w:abstractNumId w:val="18"/>
  </w:num>
  <w:num w:numId="14">
    <w:abstractNumId w:val="18"/>
  </w:num>
  <w:num w:numId="15">
    <w:abstractNumId w:val="18"/>
  </w:num>
  <w:num w:numId="16">
    <w:abstractNumId w:val="18"/>
  </w:num>
  <w:num w:numId="17">
    <w:abstractNumId w:val="8"/>
  </w:num>
  <w:num w:numId="18">
    <w:abstractNumId w:val="14"/>
  </w:num>
  <w:num w:numId="19">
    <w:abstractNumId w:val="10"/>
  </w:num>
  <w:num w:numId="20">
    <w:abstractNumId w:val="11"/>
  </w:num>
  <w:num w:numId="21">
    <w:abstractNumId w:val="18"/>
  </w:num>
  <w:num w:numId="22">
    <w:abstractNumId w:val="18"/>
  </w:num>
  <w:num w:numId="23">
    <w:abstractNumId w:val="18"/>
  </w:num>
  <w:num w:numId="24">
    <w:abstractNumId w:val="12"/>
  </w:num>
  <w:num w:numId="25">
    <w:abstractNumId w:val="18"/>
  </w:num>
  <w:num w:numId="26">
    <w:abstractNumId w:val="5"/>
  </w:num>
  <w:num w:numId="27">
    <w:abstractNumId w:val="1"/>
  </w:num>
  <w:num w:numId="28">
    <w:abstractNumId w:val="13"/>
  </w:num>
  <w:num w:numId="29">
    <w:abstractNumId w:val="18"/>
  </w:num>
  <w:num w:numId="30">
    <w:abstractNumId w:val="4"/>
  </w:num>
  <w:num w:numId="31">
    <w:abstractNumId w:val="0"/>
  </w:num>
  <w:num w:numId="32">
    <w:abstractNumId w:val="7"/>
  </w:num>
  <w:num w:numId="3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16D"/>
    <w:rsid w:val="00005033"/>
    <w:rsid w:val="00013372"/>
    <w:rsid w:val="00016374"/>
    <w:rsid w:val="000773B9"/>
    <w:rsid w:val="00092700"/>
    <w:rsid w:val="000A04E9"/>
    <w:rsid w:val="000B4D7E"/>
    <w:rsid w:val="000E1860"/>
    <w:rsid w:val="000E6ABA"/>
    <w:rsid w:val="000F52AA"/>
    <w:rsid w:val="00111F34"/>
    <w:rsid w:val="00125450"/>
    <w:rsid w:val="00137A73"/>
    <w:rsid w:val="00141651"/>
    <w:rsid w:val="00160D1C"/>
    <w:rsid w:val="001711EA"/>
    <w:rsid w:val="001B3C3B"/>
    <w:rsid w:val="001E13DE"/>
    <w:rsid w:val="001F33A1"/>
    <w:rsid w:val="00221228"/>
    <w:rsid w:val="00254BF5"/>
    <w:rsid w:val="00261AB2"/>
    <w:rsid w:val="002627FC"/>
    <w:rsid w:val="002B4F26"/>
    <w:rsid w:val="002C43E6"/>
    <w:rsid w:val="00330989"/>
    <w:rsid w:val="003615E6"/>
    <w:rsid w:val="003659A8"/>
    <w:rsid w:val="003701F9"/>
    <w:rsid w:val="0038375A"/>
    <w:rsid w:val="003A3805"/>
    <w:rsid w:val="003C3B1E"/>
    <w:rsid w:val="003D771E"/>
    <w:rsid w:val="003F0540"/>
    <w:rsid w:val="00421991"/>
    <w:rsid w:val="00425765"/>
    <w:rsid w:val="00436D18"/>
    <w:rsid w:val="00441791"/>
    <w:rsid w:val="004B4DBE"/>
    <w:rsid w:val="004D46BD"/>
    <w:rsid w:val="004E203B"/>
    <w:rsid w:val="004E685A"/>
    <w:rsid w:val="00503187"/>
    <w:rsid w:val="00503844"/>
    <w:rsid w:val="00512A9C"/>
    <w:rsid w:val="00515125"/>
    <w:rsid w:val="005419A0"/>
    <w:rsid w:val="0054584C"/>
    <w:rsid w:val="00571847"/>
    <w:rsid w:val="00576A6B"/>
    <w:rsid w:val="005D1BA1"/>
    <w:rsid w:val="006076D0"/>
    <w:rsid w:val="00637FC0"/>
    <w:rsid w:val="006409AC"/>
    <w:rsid w:val="00644C50"/>
    <w:rsid w:val="00646438"/>
    <w:rsid w:val="00647E94"/>
    <w:rsid w:val="00667B3C"/>
    <w:rsid w:val="00696D0D"/>
    <w:rsid w:val="006A36F8"/>
    <w:rsid w:val="006D52E9"/>
    <w:rsid w:val="006F368C"/>
    <w:rsid w:val="00714B60"/>
    <w:rsid w:val="007232AC"/>
    <w:rsid w:val="00780203"/>
    <w:rsid w:val="00795DE2"/>
    <w:rsid w:val="00797D9E"/>
    <w:rsid w:val="007A594D"/>
    <w:rsid w:val="007B64EA"/>
    <w:rsid w:val="007E516D"/>
    <w:rsid w:val="00843A77"/>
    <w:rsid w:val="00845C3B"/>
    <w:rsid w:val="008576CD"/>
    <w:rsid w:val="00872121"/>
    <w:rsid w:val="008A0722"/>
    <w:rsid w:val="008B4149"/>
    <w:rsid w:val="009005FB"/>
    <w:rsid w:val="00906245"/>
    <w:rsid w:val="00954BEC"/>
    <w:rsid w:val="00991B15"/>
    <w:rsid w:val="009A49AD"/>
    <w:rsid w:val="009A4FF2"/>
    <w:rsid w:val="009C2BB5"/>
    <w:rsid w:val="00A025A1"/>
    <w:rsid w:val="00A552B4"/>
    <w:rsid w:val="00A72595"/>
    <w:rsid w:val="00A834EE"/>
    <w:rsid w:val="00AA3EA9"/>
    <w:rsid w:val="00AA635B"/>
    <w:rsid w:val="00AB168D"/>
    <w:rsid w:val="00AF783E"/>
    <w:rsid w:val="00B13FB1"/>
    <w:rsid w:val="00B32296"/>
    <w:rsid w:val="00B33442"/>
    <w:rsid w:val="00B571B7"/>
    <w:rsid w:val="00B95F1D"/>
    <w:rsid w:val="00BE58ED"/>
    <w:rsid w:val="00C13A01"/>
    <w:rsid w:val="00C467D7"/>
    <w:rsid w:val="00C65064"/>
    <w:rsid w:val="00C70F23"/>
    <w:rsid w:val="00C90A7F"/>
    <w:rsid w:val="00CF3851"/>
    <w:rsid w:val="00D1188C"/>
    <w:rsid w:val="00D23F77"/>
    <w:rsid w:val="00D72013"/>
    <w:rsid w:val="00DA0529"/>
    <w:rsid w:val="00DA5CB5"/>
    <w:rsid w:val="00DB5194"/>
    <w:rsid w:val="00DD5168"/>
    <w:rsid w:val="00DE1B74"/>
    <w:rsid w:val="00E10D6E"/>
    <w:rsid w:val="00E12839"/>
    <w:rsid w:val="00E1387B"/>
    <w:rsid w:val="00E14F68"/>
    <w:rsid w:val="00E168D1"/>
    <w:rsid w:val="00E30B2F"/>
    <w:rsid w:val="00E53755"/>
    <w:rsid w:val="00E67897"/>
    <w:rsid w:val="00E97A63"/>
    <w:rsid w:val="00EB4777"/>
    <w:rsid w:val="00EC4108"/>
    <w:rsid w:val="00EF2A59"/>
    <w:rsid w:val="00F00E76"/>
    <w:rsid w:val="00F06B84"/>
    <w:rsid w:val="00F26319"/>
    <w:rsid w:val="00F30EFF"/>
    <w:rsid w:val="00F80054"/>
    <w:rsid w:val="00FB7E5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261AB2"/>
    <w:pPr>
      <w:keepNext/>
      <w:keepLines/>
      <w:numPr>
        <w:numId w:val="3"/>
      </w:numPr>
      <w:spacing w:after="240" w:line="288" w:lineRule="auto"/>
      <w:jc w:val="both"/>
      <w:outlineLvl w:val="0"/>
    </w:pPr>
    <w:rPr>
      <w:rFonts w:eastAsiaTheme="majorEastAsia" w:cstheme="majorBidi"/>
      <w:b/>
      <w:bCs/>
      <w:color w:val="1F3864" w:themeColor="accent5" w:themeShade="80"/>
      <w:sz w:val="24"/>
      <w:lang w:val="en-US"/>
    </w:rPr>
  </w:style>
  <w:style w:type="paragraph" w:styleId="2">
    <w:name w:val="heading 2"/>
    <w:basedOn w:val="a"/>
    <w:next w:val="a"/>
    <w:link w:val="20"/>
    <w:autoRedefine/>
    <w:uiPriority w:val="9"/>
    <w:unhideWhenUsed/>
    <w:qFormat/>
    <w:rsid w:val="00B95F1D"/>
    <w:pPr>
      <w:keepNext/>
      <w:keepLines/>
      <w:numPr>
        <w:ilvl w:val="4"/>
        <w:numId w:val="1"/>
      </w:numPr>
      <w:spacing w:before="120" w:after="120" w:line="276" w:lineRule="auto"/>
      <w:jc w:val="both"/>
      <w:outlineLvl w:val="1"/>
    </w:pPr>
    <w:rPr>
      <w:rFonts w:eastAsiaTheme="majorEastAsia" w:cs="Arial"/>
      <w:b/>
      <w:bCs/>
      <w:color w:val="1F3864" w:themeColor="accent5" w:themeShade="80"/>
      <w:sz w:val="24"/>
      <w:lang w:val="en-US"/>
    </w:rPr>
  </w:style>
  <w:style w:type="paragraph" w:styleId="3">
    <w:name w:val="heading 3"/>
    <w:basedOn w:val="a"/>
    <w:next w:val="a"/>
    <w:link w:val="30"/>
    <w:autoRedefine/>
    <w:uiPriority w:val="9"/>
    <w:unhideWhenUsed/>
    <w:qFormat/>
    <w:rsid w:val="00111F34"/>
    <w:pPr>
      <w:keepNext/>
      <w:keepLines/>
      <w:tabs>
        <w:tab w:val="left" w:pos="1418"/>
      </w:tabs>
      <w:spacing w:after="240" w:line="288" w:lineRule="auto"/>
      <w:ind w:left="284" w:firstLine="567"/>
      <w:outlineLvl w:val="2"/>
    </w:pPr>
    <w:rPr>
      <w:rFonts w:eastAsiaTheme="majorEastAsia" w:cstheme="majorBidi"/>
      <w:b/>
      <w:bCs/>
      <w:color w:val="1F3864" w:themeColor="accent5" w:themeShade="80"/>
      <w:sz w:val="24"/>
      <w:szCs w:val="24"/>
      <w:lang w:val="en-US" w:eastAsia="el-GR"/>
    </w:rPr>
  </w:style>
  <w:style w:type="paragraph" w:styleId="4">
    <w:name w:val="heading 4"/>
    <w:basedOn w:val="a"/>
    <w:next w:val="a"/>
    <w:link w:val="40"/>
    <w:uiPriority w:val="9"/>
    <w:semiHidden/>
    <w:unhideWhenUsed/>
    <w:qFormat/>
    <w:rsid w:val="00DA5C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261AB2"/>
    <w:rPr>
      <w:rFonts w:eastAsiaTheme="majorEastAsia" w:cstheme="majorBidi"/>
      <w:b/>
      <w:bCs/>
      <w:color w:val="1F3864" w:themeColor="accent5" w:themeShade="80"/>
      <w:sz w:val="24"/>
      <w:lang w:val="en-US"/>
    </w:rPr>
  </w:style>
  <w:style w:type="character" w:customStyle="1" w:styleId="20">
    <w:name w:val="Заглавие 2 Знак"/>
    <w:basedOn w:val="a0"/>
    <w:link w:val="2"/>
    <w:uiPriority w:val="9"/>
    <w:rsid w:val="00B95F1D"/>
    <w:rPr>
      <w:rFonts w:eastAsiaTheme="majorEastAsia" w:cs="Arial"/>
      <w:b/>
      <w:bCs/>
      <w:color w:val="1F3864" w:themeColor="accent5" w:themeShade="80"/>
      <w:sz w:val="24"/>
      <w:lang w:val="en-US"/>
    </w:rPr>
  </w:style>
  <w:style w:type="character" w:customStyle="1" w:styleId="30">
    <w:name w:val="Заглавие 3 Знак"/>
    <w:basedOn w:val="a0"/>
    <w:link w:val="3"/>
    <w:uiPriority w:val="99"/>
    <w:rsid w:val="00111F34"/>
    <w:rPr>
      <w:rFonts w:eastAsiaTheme="majorEastAsia" w:cstheme="majorBidi"/>
      <w:b/>
      <w:bCs/>
      <w:color w:val="1F3864" w:themeColor="accent5" w:themeShade="80"/>
      <w:sz w:val="24"/>
      <w:szCs w:val="24"/>
      <w:lang w:val="en-US" w:eastAsia="el-GR"/>
    </w:rPr>
  </w:style>
  <w:style w:type="paragraph" w:customStyle="1" w:styleId="Default">
    <w:name w:val="Default"/>
    <w:rsid w:val="00CF385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Question,List Paragraph1,Гл точки,текст Върбица"/>
    <w:basedOn w:val="a"/>
    <w:link w:val="a4"/>
    <w:uiPriority w:val="34"/>
    <w:qFormat/>
    <w:rsid w:val="00CF3851"/>
    <w:pPr>
      <w:ind w:left="720"/>
      <w:contextualSpacing/>
    </w:pPr>
  </w:style>
  <w:style w:type="paragraph" w:customStyle="1" w:styleId="Style2">
    <w:name w:val="Style 2"/>
    <w:basedOn w:val="3"/>
    <w:rsid w:val="00E53755"/>
    <w:pPr>
      <w:numPr>
        <w:ilvl w:val="1"/>
        <w:numId w:val="5"/>
      </w:numPr>
      <w:tabs>
        <w:tab w:val="clear" w:pos="1418"/>
      </w:tabs>
      <w:spacing w:before="200" w:after="0" w:line="240" w:lineRule="auto"/>
      <w:ind w:left="426"/>
      <w:jc w:val="both"/>
    </w:pPr>
    <w:rPr>
      <w:rFonts w:ascii="Arial" w:eastAsia="Times New Roman" w:hAnsi="Arial" w:cs="Arial"/>
      <w:noProof/>
      <w:color w:val="1F4E79" w:themeColor="accent1" w:themeShade="80"/>
      <w:sz w:val="22"/>
      <w:szCs w:val="20"/>
      <w:lang w:val="bg-BG" w:eastAsia="bg-BG"/>
    </w:rPr>
  </w:style>
  <w:style w:type="paragraph" w:customStyle="1" w:styleId="Style3">
    <w:name w:val="Style3"/>
    <w:basedOn w:val="Style2"/>
    <w:rsid w:val="00E53755"/>
    <w:pPr>
      <w:numPr>
        <w:ilvl w:val="2"/>
      </w:numPr>
      <w:ind w:left="0" w:firstLine="0"/>
    </w:pPr>
    <w:rPr>
      <w:color w:val="5B9BD5" w:themeColor="accent1"/>
      <w:lang w:val="en-US"/>
    </w:rPr>
  </w:style>
  <w:style w:type="numbering" w:customStyle="1" w:styleId="StyleBulleted211">
    <w:name w:val="Style Bulleted211"/>
    <w:basedOn w:val="a2"/>
    <w:rsid w:val="00330989"/>
    <w:pPr>
      <w:numPr>
        <w:numId w:val="6"/>
      </w:numPr>
    </w:pPr>
  </w:style>
  <w:style w:type="paragraph" w:styleId="a5">
    <w:name w:val="caption"/>
    <w:basedOn w:val="a"/>
    <w:next w:val="a"/>
    <w:uiPriority w:val="99"/>
    <w:unhideWhenUsed/>
    <w:qFormat/>
    <w:rsid w:val="007B64EA"/>
    <w:pPr>
      <w:spacing w:before="120" w:after="200" w:line="240" w:lineRule="auto"/>
      <w:jc w:val="both"/>
    </w:pPr>
    <w:rPr>
      <w:rFonts w:ascii="Arial" w:eastAsia="Times New Roman" w:hAnsi="Arial" w:cs="Arial"/>
      <w:bCs/>
      <w:i/>
      <w:color w:val="1F4E79" w:themeColor="accent1" w:themeShade="80"/>
      <w:sz w:val="20"/>
      <w:szCs w:val="20"/>
      <w:lang w:eastAsia="bg-BG"/>
    </w:rPr>
  </w:style>
  <w:style w:type="paragraph" w:styleId="a6">
    <w:name w:val="Intense Quote"/>
    <w:basedOn w:val="a"/>
    <w:next w:val="a"/>
    <w:link w:val="a7"/>
    <w:uiPriority w:val="30"/>
    <w:qFormat/>
    <w:rsid w:val="006A36F8"/>
    <w:pPr>
      <w:pBdr>
        <w:bottom w:val="single" w:sz="4" w:space="4" w:color="5B9BD5" w:themeColor="accent1"/>
      </w:pBdr>
      <w:spacing w:before="200" w:after="280"/>
      <w:ind w:left="936" w:right="936"/>
    </w:pPr>
    <w:rPr>
      <w:b/>
      <w:bCs/>
      <w:i/>
      <w:iCs/>
      <w:color w:val="5B9BD5" w:themeColor="accent1"/>
    </w:rPr>
  </w:style>
  <w:style w:type="character" w:customStyle="1" w:styleId="a7">
    <w:name w:val="Интензивно цитиране Знак"/>
    <w:basedOn w:val="a0"/>
    <w:link w:val="a6"/>
    <w:uiPriority w:val="30"/>
    <w:rsid w:val="006A36F8"/>
    <w:rPr>
      <w:b/>
      <w:bCs/>
      <w:i/>
      <w:iCs/>
      <w:color w:val="5B9BD5" w:themeColor="accent1"/>
    </w:rPr>
  </w:style>
  <w:style w:type="paragraph" w:customStyle="1" w:styleId="StyleBulletedWingdingssymbolLeft063cmHanging037">
    <w:name w:val="Style Bulleted Wingdings (symbol) Left:  063 cm Hanging:  037 ..."/>
    <w:basedOn w:val="a3"/>
    <w:rsid w:val="00441791"/>
    <w:pPr>
      <w:numPr>
        <w:numId w:val="7"/>
      </w:numPr>
      <w:spacing w:before="120" w:after="120" w:line="240" w:lineRule="auto"/>
      <w:contextualSpacing w:val="0"/>
      <w:jc w:val="both"/>
    </w:pPr>
    <w:rPr>
      <w:rFonts w:ascii="Arial" w:eastAsia="Times New Roman" w:hAnsi="Arial" w:cs="Arial"/>
      <w:lang w:eastAsia="bg-BG"/>
    </w:rPr>
  </w:style>
  <w:style w:type="paragraph" w:customStyle="1" w:styleId="StyleBulletTable">
    <w:name w:val="Style Bullet Table"/>
    <w:basedOn w:val="a"/>
    <w:qFormat/>
    <w:rsid w:val="00441791"/>
    <w:pPr>
      <w:numPr>
        <w:numId w:val="2"/>
      </w:numPr>
      <w:spacing w:before="120" w:after="120" w:line="240" w:lineRule="auto"/>
      <w:jc w:val="both"/>
    </w:pPr>
    <w:rPr>
      <w:rFonts w:ascii="Arial" w:eastAsiaTheme="minorEastAsia" w:hAnsi="Arial" w:cs="Arial"/>
    </w:rPr>
  </w:style>
  <w:style w:type="character" w:styleId="a8">
    <w:name w:val="annotation reference"/>
    <w:basedOn w:val="a0"/>
    <w:uiPriority w:val="99"/>
    <w:semiHidden/>
    <w:unhideWhenUsed/>
    <w:rsid w:val="00125450"/>
    <w:rPr>
      <w:sz w:val="16"/>
      <w:szCs w:val="16"/>
    </w:rPr>
  </w:style>
  <w:style w:type="paragraph" w:styleId="a9">
    <w:name w:val="annotation text"/>
    <w:basedOn w:val="a"/>
    <w:link w:val="aa"/>
    <w:uiPriority w:val="99"/>
    <w:unhideWhenUsed/>
    <w:rsid w:val="00125450"/>
    <w:pPr>
      <w:spacing w:before="120" w:after="0" w:line="240" w:lineRule="auto"/>
      <w:jc w:val="both"/>
    </w:pPr>
    <w:rPr>
      <w:rFonts w:ascii="Arial" w:eastAsia="Times New Roman" w:hAnsi="Arial" w:cs="Arial"/>
      <w:sz w:val="20"/>
      <w:szCs w:val="20"/>
      <w:lang w:eastAsia="bg-BG"/>
    </w:rPr>
  </w:style>
  <w:style w:type="character" w:customStyle="1" w:styleId="aa">
    <w:name w:val="Текст на коментар Знак"/>
    <w:basedOn w:val="a0"/>
    <w:link w:val="a9"/>
    <w:uiPriority w:val="99"/>
    <w:rsid w:val="00125450"/>
    <w:rPr>
      <w:rFonts w:ascii="Arial" w:eastAsia="Times New Roman" w:hAnsi="Arial" w:cs="Arial"/>
      <w:sz w:val="20"/>
      <w:szCs w:val="20"/>
      <w:lang w:eastAsia="bg-BG"/>
    </w:rPr>
  </w:style>
  <w:style w:type="paragraph" w:styleId="ab">
    <w:name w:val="Balloon Text"/>
    <w:basedOn w:val="a"/>
    <w:link w:val="ac"/>
    <w:uiPriority w:val="99"/>
    <w:semiHidden/>
    <w:unhideWhenUsed/>
    <w:rsid w:val="00125450"/>
    <w:pPr>
      <w:spacing w:after="0" w:line="240" w:lineRule="auto"/>
    </w:pPr>
    <w:rPr>
      <w:rFonts w:ascii="Tahoma" w:hAnsi="Tahoma" w:cs="Tahoma"/>
      <w:sz w:val="16"/>
      <w:szCs w:val="16"/>
    </w:rPr>
  </w:style>
  <w:style w:type="character" w:customStyle="1" w:styleId="ac">
    <w:name w:val="Изнесен текст Знак"/>
    <w:basedOn w:val="a0"/>
    <w:link w:val="ab"/>
    <w:uiPriority w:val="99"/>
    <w:semiHidden/>
    <w:rsid w:val="00125450"/>
    <w:rPr>
      <w:rFonts w:ascii="Tahoma" w:hAnsi="Tahoma" w:cs="Tahoma"/>
      <w:sz w:val="16"/>
      <w:szCs w:val="16"/>
    </w:rPr>
  </w:style>
  <w:style w:type="character" w:customStyle="1" w:styleId="FontStyle31">
    <w:name w:val="Font Style31"/>
    <w:rsid w:val="00B571B7"/>
    <w:rPr>
      <w:rFonts w:ascii="Times New Roman" w:hAnsi="Times New Roman" w:cs="Times New Roman"/>
      <w:sz w:val="24"/>
      <w:szCs w:val="24"/>
    </w:rPr>
  </w:style>
  <w:style w:type="paragraph" w:customStyle="1" w:styleId="Bullet">
    <w:name w:val="Bullet"/>
    <w:basedOn w:val="StyleBulletedWingdingssymbolLeft063cmHanging037"/>
    <w:link w:val="BulletChar"/>
    <w:qFormat/>
    <w:rsid w:val="00B571B7"/>
    <w:pPr>
      <w:numPr>
        <w:numId w:val="0"/>
      </w:numPr>
      <w:ind w:left="502" w:hanging="360"/>
    </w:pPr>
    <w:rPr>
      <w:rFonts w:eastAsiaTheme="minorHAnsi"/>
      <w:lang w:eastAsia="en-US"/>
    </w:rPr>
  </w:style>
  <w:style w:type="character" w:customStyle="1" w:styleId="BulletChar">
    <w:name w:val="Bullet Char"/>
    <w:basedOn w:val="a0"/>
    <w:link w:val="Bullet"/>
    <w:rsid w:val="00B571B7"/>
    <w:rPr>
      <w:rFonts w:ascii="Arial" w:hAnsi="Arial" w:cs="Arial"/>
    </w:rPr>
  </w:style>
  <w:style w:type="paragraph" w:customStyle="1" w:styleId="Bullet1">
    <w:name w:val="Bullet 1"/>
    <w:basedOn w:val="StyleBulletedWingdingssymbolLeft063cmHanging037"/>
    <w:link w:val="Bullet1Char"/>
    <w:qFormat/>
    <w:rsid w:val="00E14F68"/>
    <w:pPr>
      <w:numPr>
        <w:ilvl w:val="1"/>
        <w:numId w:val="8"/>
      </w:numPr>
    </w:pPr>
  </w:style>
  <w:style w:type="character" w:customStyle="1" w:styleId="Bullet1Char">
    <w:name w:val="Bullet 1 Char"/>
    <w:basedOn w:val="BulletChar"/>
    <w:link w:val="Bullet1"/>
    <w:rsid w:val="00E14F68"/>
    <w:rPr>
      <w:rFonts w:ascii="Arial" w:eastAsia="Times New Roman" w:hAnsi="Arial" w:cs="Arial"/>
      <w:lang w:eastAsia="bg-BG"/>
    </w:rPr>
  </w:style>
  <w:style w:type="character" w:customStyle="1" w:styleId="a4">
    <w:name w:val="Списък на абзаци Знак"/>
    <w:aliases w:val="Question Знак,List Paragraph1 Знак,Гл точки Знак,текст Върбица Знак"/>
    <w:link w:val="a3"/>
    <w:uiPriority w:val="99"/>
    <w:rsid w:val="00C65064"/>
  </w:style>
  <w:style w:type="paragraph" w:styleId="21">
    <w:name w:val="Body Text Indent 2"/>
    <w:basedOn w:val="a"/>
    <w:link w:val="22"/>
    <w:rsid w:val="00E12839"/>
    <w:pPr>
      <w:spacing w:after="0" w:line="240" w:lineRule="auto"/>
      <w:ind w:firstLine="720"/>
      <w:jc w:val="both"/>
    </w:pPr>
    <w:rPr>
      <w:rFonts w:ascii="Arial" w:eastAsia="Times New Roman" w:hAnsi="Arial" w:cs="Times New Roman"/>
      <w:szCs w:val="20"/>
      <w:lang w:bidi="en-US"/>
    </w:rPr>
  </w:style>
  <w:style w:type="character" w:customStyle="1" w:styleId="22">
    <w:name w:val="Основен текст с отстъп 2 Знак"/>
    <w:basedOn w:val="a0"/>
    <w:link w:val="21"/>
    <w:rsid w:val="00E12839"/>
    <w:rPr>
      <w:rFonts w:ascii="Arial" w:eastAsia="Times New Roman" w:hAnsi="Arial" w:cs="Times New Roman"/>
      <w:szCs w:val="20"/>
      <w:lang w:bidi="en-US"/>
    </w:rPr>
  </w:style>
  <w:style w:type="character" w:customStyle="1" w:styleId="40">
    <w:name w:val="Заглавие 4 Знак"/>
    <w:basedOn w:val="a0"/>
    <w:link w:val="4"/>
    <w:uiPriority w:val="99"/>
    <w:rsid w:val="00DA5CB5"/>
    <w:rPr>
      <w:rFonts w:asciiTheme="majorHAnsi" w:eastAsiaTheme="majorEastAsia" w:hAnsiTheme="majorHAnsi" w:cstheme="majorBidi"/>
      <w:i/>
      <w:iCs/>
      <w:color w:val="2E74B5" w:themeColor="accent1" w:themeShade="BF"/>
    </w:rPr>
  </w:style>
  <w:style w:type="paragraph" w:styleId="ad">
    <w:name w:val="header"/>
    <w:aliases w:val="Знак Знак Char"/>
    <w:basedOn w:val="a"/>
    <w:link w:val="ae"/>
    <w:rsid w:val="00F8005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ae">
    <w:name w:val="Горен колонтитул Знак"/>
    <w:aliases w:val="Знак Знак Char Знак"/>
    <w:basedOn w:val="a0"/>
    <w:link w:val="ad"/>
    <w:rsid w:val="00F80054"/>
    <w:rPr>
      <w:rFonts w:ascii="Times New Roman" w:eastAsia="Times New Roman" w:hAnsi="Times New Roman" w:cs="Times New Roman"/>
      <w:sz w:val="20"/>
      <w:szCs w:val="20"/>
      <w:lang w:val="en-US"/>
    </w:rPr>
  </w:style>
  <w:style w:type="character" w:customStyle="1" w:styleId="hps">
    <w:name w:val="hps"/>
    <w:rsid w:val="00646438"/>
  </w:style>
  <w:style w:type="paragraph" w:styleId="af">
    <w:name w:val="Body Text"/>
    <w:basedOn w:val="a"/>
    <w:link w:val="af0"/>
    <w:uiPriority w:val="99"/>
    <w:semiHidden/>
    <w:unhideWhenUsed/>
    <w:rsid w:val="00571847"/>
    <w:pPr>
      <w:spacing w:after="120"/>
    </w:pPr>
  </w:style>
  <w:style w:type="character" w:customStyle="1" w:styleId="af0">
    <w:name w:val="Основен текст Знак"/>
    <w:basedOn w:val="a0"/>
    <w:link w:val="af"/>
    <w:uiPriority w:val="99"/>
    <w:semiHidden/>
    <w:rsid w:val="00571847"/>
  </w:style>
  <w:style w:type="paragraph" w:styleId="af1">
    <w:name w:val="Body Text Indent"/>
    <w:basedOn w:val="a"/>
    <w:link w:val="af2"/>
    <w:uiPriority w:val="99"/>
    <w:semiHidden/>
    <w:unhideWhenUsed/>
    <w:rsid w:val="00E67897"/>
    <w:pPr>
      <w:spacing w:after="120"/>
      <w:ind w:left="283"/>
    </w:pPr>
  </w:style>
  <w:style w:type="character" w:customStyle="1" w:styleId="af2">
    <w:name w:val="Основен текст с отстъп Знак"/>
    <w:basedOn w:val="a0"/>
    <w:link w:val="af1"/>
    <w:uiPriority w:val="99"/>
    <w:semiHidden/>
    <w:rsid w:val="00E67897"/>
  </w:style>
  <w:style w:type="paragraph" w:styleId="af3">
    <w:name w:val="footer"/>
    <w:basedOn w:val="a"/>
    <w:link w:val="af4"/>
    <w:uiPriority w:val="99"/>
    <w:unhideWhenUsed/>
    <w:rsid w:val="00A552B4"/>
    <w:pPr>
      <w:tabs>
        <w:tab w:val="center" w:pos="4536"/>
        <w:tab w:val="right" w:pos="9072"/>
      </w:tabs>
      <w:spacing w:after="0" w:line="240" w:lineRule="auto"/>
    </w:pPr>
  </w:style>
  <w:style w:type="character" w:customStyle="1" w:styleId="af4">
    <w:name w:val="Долен колонтитул Знак"/>
    <w:basedOn w:val="a0"/>
    <w:link w:val="af3"/>
    <w:uiPriority w:val="99"/>
    <w:rsid w:val="00A552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261AB2"/>
    <w:pPr>
      <w:keepNext/>
      <w:keepLines/>
      <w:numPr>
        <w:numId w:val="3"/>
      </w:numPr>
      <w:spacing w:after="240" w:line="288" w:lineRule="auto"/>
      <w:jc w:val="both"/>
      <w:outlineLvl w:val="0"/>
    </w:pPr>
    <w:rPr>
      <w:rFonts w:eastAsiaTheme="majorEastAsia" w:cstheme="majorBidi"/>
      <w:b/>
      <w:bCs/>
      <w:color w:val="1F3864" w:themeColor="accent5" w:themeShade="80"/>
      <w:sz w:val="24"/>
      <w:lang w:val="en-US"/>
    </w:rPr>
  </w:style>
  <w:style w:type="paragraph" w:styleId="2">
    <w:name w:val="heading 2"/>
    <w:basedOn w:val="a"/>
    <w:next w:val="a"/>
    <w:link w:val="20"/>
    <w:autoRedefine/>
    <w:uiPriority w:val="9"/>
    <w:unhideWhenUsed/>
    <w:qFormat/>
    <w:rsid w:val="00B95F1D"/>
    <w:pPr>
      <w:keepNext/>
      <w:keepLines/>
      <w:numPr>
        <w:ilvl w:val="4"/>
        <w:numId w:val="1"/>
      </w:numPr>
      <w:spacing w:before="120" w:after="120" w:line="276" w:lineRule="auto"/>
      <w:jc w:val="both"/>
      <w:outlineLvl w:val="1"/>
    </w:pPr>
    <w:rPr>
      <w:rFonts w:eastAsiaTheme="majorEastAsia" w:cs="Arial"/>
      <w:b/>
      <w:bCs/>
      <w:color w:val="1F3864" w:themeColor="accent5" w:themeShade="80"/>
      <w:sz w:val="24"/>
      <w:lang w:val="en-US"/>
    </w:rPr>
  </w:style>
  <w:style w:type="paragraph" w:styleId="3">
    <w:name w:val="heading 3"/>
    <w:basedOn w:val="a"/>
    <w:next w:val="a"/>
    <w:link w:val="30"/>
    <w:autoRedefine/>
    <w:uiPriority w:val="9"/>
    <w:unhideWhenUsed/>
    <w:qFormat/>
    <w:rsid w:val="00111F34"/>
    <w:pPr>
      <w:keepNext/>
      <w:keepLines/>
      <w:tabs>
        <w:tab w:val="left" w:pos="1418"/>
      </w:tabs>
      <w:spacing w:after="240" w:line="288" w:lineRule="auto"/>
      <w:ind w:left="284" w:firstLine="567"/>
      <w:outlineLvl w:val="2"/>
    </w:pPr>
    <w:rPr>
      <w:rFonts w:eastAsiaTheme="majorEastAsia" w:cstheme="majorBidi"/>
      <w:b/>
      <w:bCs/>
      <w:color w:val="1F3864" w:themeColor="accent5" w:themeShade="80"/>
      <w:sz w:val="24"/>
      <w:szCs w:val="24"/>
      <w:lang w:val="en-US" w:eastAsia="el-GR"/>
    </w:rPr>
  </w:style>
  <w:style w:type="paragraph" w:styleId="4">
    <w:name w:val="heading 4"/>
    <w:basedOn w:val="a"/>
    <w:next w:val="a"/>
    <w:link w:val="40"/>
    <w:uiPriority w:val="9"/>
    <w:semiHidden/>
    <w:unhideWhenUsed/>
    <w:qFormat/>
    <w:rsid w:val="00DA5CB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261AB2"/>
    <w:rPr>
      <w:rFonts w:eastAsiaTheme="majorEastAsia" w:cstheme="majorBidi"/>
      <w:b/>
      <w:bCs/>
      <w:color w:val="1F3864" w:themeColor="accent5" w:themeShade="80"/>
      <w:sz w:val="24"/>
      <w:lang w:val="en-US"/>
    </w:rPr>
  </w:style>
  <w:style w:type="character" w:customStyle="1" w:styleId="20">
    <w:name w:val="Заглавие 2 Знак"/>
    <w:basedOn w:val="a0"/>
    <w:link w:val="2"/>
    <w:uiPriority w:val="9"/>
    <w:rsid w:val="00B95F1D"/>
    <w:rPr>
      <w:rFonts w:eastAsiaTheme="majorEastAsia" w:cs="Arial"/>
      <w:b/>
      <w:bCs/>
      <w:color w:val="1F3864" w:themeColor="accent5" w:themeShade="80"/>
      <w:sz w:val="24"/>
      <w:lang w:val="en-US"/>
    </w:rPr>
  </w:style>
  <w:style w:type="character" w:customStyle="1" w:styleId="30">
    <w:name w:val="Заглавие 3 Знак"/>
    <w:basedOn w:val="a0"/>
    <w:link w:val="3"/>
    <w:uiPriority w:val="99"/>
    <w:rsid w:val="00111F34"/>
    <w:rPr>
      <w:rFonts w:eastAsiaTheme="majorEastAsia" w:cstheme="majorBidi"/>
      <w:b/>
      <w:bCs/>
      <w:color w:val="1F3864" w:themeColor="accent5" w:themeShade="80"/>
      <w:sz w:val="24"/>
      <w:szCs w:val="24"/>
      <w:lang w:val="en-US" w:eastAsia="el-GR"/>
    </w:rPr>
  </w:style>
  <w:style w:type="paragraph" w:customStyle="1" w:styleId="Default">
    <w:name w:val="Default"/>
    <w:rsid w:val="00CF385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Question,List Paragraph1,Гл точки,текст Върбица"/>
    <w:basedOn w:val="a"/>
    <w:link w:val="a4"/>
    <w:uiPriority w:val="34"/>
    <w:qFormat/>
    <w:rsid w:val="00CF3851"/>
    <w:pPr>
      <w:ind w:left="720"/>
      <w:contextualSpacing/>
    </w:pPr>
  </w:style>
  <w:style w:type="paragraph" w:customStyle="1" w:styleId="Style2">
    <w:name w:val="Style 2"/>
    <w:basedOn w:val="3"/>
    <w:rsid w:val="00E53755"/>
    <w:pPr>
      <w:numPr>
        <w:ilvl w:val="1"/>
        <w:numId w:val="5"/>
      </w:numPr>
      <w:tabs>
        <w:tab w:val="clear" w:pos="1418"/>
      </w:tabs>
      <w:spacing w:before="200" w:after="0" w:line="240" w:lineRule="auto"/>
      <w:ind w:left="426"/>
      <w:jc w:val="both"/>
    </w:pPr>
    <w:rPr>
      <w:rFonts w:ascii="Arial" w:eastAsia="Times New Roman" w:hAnsi="Arial" w:cs="Arial"/>
      <w:noProof/>
      <w:color w:val="1F4E79" w:themeColor="accent1" w:themeShade="80"/>
      <w:sz w:val="22"/>
      <w:szCs w:val="20"/>
      <w:lang w:val="bg-BG" w:eastAsia="bg-BG"/>
    </w:rPr>
  </w:style>
  <w:style w:type="paragraph" w:customStyle="1" w:styleId="Style3">
    <w:name w:val="Style3"/>
    <w:basedOn w:val="Style2"/>
    <w:rsid w:val="00E53755"/>
    <w:pPr>
      <w:numPr>
        <w:ilvl w:val="2"/>
      </w:numPr>
      <w:ind w:left="0" w:firstLine="0"/>
    </w:pPr>
    <w:rPr>
      <w:color w:val="5B9BD5" w:themeColor="accent1"/>
      <w:lang w:val="en-US"/>
    </w:rPr>
  </w:style>
  <w:style w:type="numbering" w:customStyle="1" w:styleId="StyleBulleted211">
    <w:name w:val="Style Bulleted211"/>
    <w:basedOn w:val="a2"/>
    <w:rsid w:val="00330989"/>
    <w:pPr>
      <w:numPr>
        <w:numId w:val="6"/>
      </w:numPr>
    </w:pPr>
  </w:style>
  <w:style w:type="paragraph" w:styleId="a5">
    <w:name w:val="caption"/>
    <w:basedOn w:val="a"/>
    <w:next w:val="a"/>
    <w:uiPriority w:val="99"/>
    <w:unhideWhenUsed/>
    <w:qFormat/>
    <w:rsid w:val="007B64EA"/>
    <w:pPr>
      <w:spacing w:before="120" w:after="200" w:line="240" w:lineRule="auto"/>
      <w:jc w:val="both"/>
    </w:pPr>
    <w:rPr>
      <w:rFonts w:ascii="Arial" w:eastAsia="Times New Roman" w:hAnsi="Arial" w:cs="Arial"/>
      <w:bCs/>
      <w:i/>
      <w:color w:val="1F4E79" w:themeColor="accent1" w:themeShade="80"/>
      <w:sz w:val="20"/>
      <w:szCs w:val="20"/>
      <w:lang w:eastAsia="bg-BG"/>
    </w:rPr>
  </w:style>
  <w:style w:type="paragraph" w:styleId="a6">
    <w:name w:val="Intense Quote"/>
    <w:basedOn w:val="a"/>
    <w:next w:val="a"/>
    <w:link w:val="a7"/>
    <w:uiPriority w:val="30"/>
    <w:qFormat/>
    <w:rsid w:val="006A36F8"/>
    <w:pPr>
      <w:pBdr>
        <w:bottom w:val="single" w:sz="4" w:space="4" w:color="5B9BD5" w:themeColor="accent1"/>
      </w:pBdr>
      <w:spacing w:before="200" w:after="280"/>
      <w:ind w:left="936" w:right="936"/>
    </w:pPr>
    <w:rPr>
      <w:b/>
      <w:bCs/>
      <w:i/>
      <w:iCs/>
      <w:color w:val="5B9BD5" w:themeColor="accent1"/>
    </w:rPr>
  </w:style>
  <w:style w:type="character" w:customStyle="1" w:styleId="a7">
    <w:name w:val="Интензивно цитиране Знак"/>
    <w:basedOn w:val="a0"/>
    <w:link w:val="a6"/>
    <w:uiPriority w:val="30"/>
    <w:rsid w:val="006A36F8"/>
    <w:rPr>
      <w:b/>
      <w:bCs/>
      <w:i/>
      <w:iCs/>
      <w:color w:val="5B9BD5" w:themeColor="accent1"/>
    </w:rPr>
  </w:style>
  <w:style w:type="paragraph" w:customStyle="1" w:styleId="StyleBulletedWingdingssymbolLeft063cmHanging037">
    <w:name w:val="Style Bulleted Wingdings (symbol) Left:  063 cm Hanging:  037 ..."/>
    <w:basedOn w:val="a3"/>
    <w:rsid w:val="00441791"/>
    <w:pPr>
      <w:numPr>
        <w:numId w:val="7"/>
      </w:numPr>
      <w:spacing w:before="120" w:after="120" w:line="240" w:lineRule="auto"/>
      <w:contextualSpacing w:val="0"/>
      <w:jc w:val="both"/>
    </w:pPr>
    <w:rPr>
      <w:rFonts w:ascii="Arial" w:eastAsia="Times New Roman" w:hAnsi="Arial" w:cs="Arial"/>
      <w:lang w:eastAsia="bg-BG"/>
    </w:rPr>
  </w:style>
  <w:style w:type="paragraph" w:customStyle="1" w:styleId="StyleBulletTable">
    <w:name w:val="Style Bullet Table"/>
    <w:basedOn w:val="a"/>
    <w:qFormat/>
    <w:rsid w:val="00441791"/>
    <w:pPr>
      <w:numPr>
        <w:numId w:val="2"/>
      </w:numPr>
      <w:spacing w:before="120" w:after="120" w:line="240" w:lineRule="auto"/>
      <w:jc w:val="both"/>
    </w:pPr>
    <w:rPr>
      <w:rFonts w:ascii="Arial" w:eastAsiaTheme="minorEastAsia" w:hAnsi="Arial" w:cs="Arial"/>
    </w:rPr>
  </w:style>
  <w:style w:type="character" w:styleId="a8">
    <w:name w:val="annotation reference"/>
    <w:basedOn w:val="a0"/>
    <w:uiPriority w:val="99"/>
    <w:semiHidden/>
    <w:unhideWhenUsed/>
    <w:rsid w:val="00125450"/>
    <w:rPr>
      <w:sz w:val="16"/>
      <w:szCs w:val="16"/>
    </w:rPr>
  </w:style>
  <w:style w:type="paragraph" w:styleId="a9">
    <w:name w:val="annotation text"/>
    <w:basedOn w:val="a"/>
    <w:link w:val="aa"/>
    <w:uiPriority w:val="99"/>
    <w:unhideWhenUsed/>
    <w:rsid w:val="00125450"/>
    <w:pPr>
      <w:spacing w:before="120" w:after="0" w:line="240" w:lineRule="auto"/>
      <w:jc w:val="both"/>
    </w:pPr>
    <w:rPr>
      <w:rFonts w:ascii="Arial" w:eastAsia="Times New Roman" w:hAnsi="Arial" w:cs="Arial"/>
      <w:sz w:val="20"/>
      <w:szCs w:val="20"/>
      <w:lang w:eastAsia="bg-BG"/>
    </w:rPr>
  </w:style>
  <w:style w:type="character" w:customStyle="1" w:styleId="aa">
    <w:name w:val="Текст на коментар Знак"/>
    <w:basedOn w:val="a0"/>
    <w:link w:val="a9"/>
    <w:uiPriority w:val="99"/>
    <w:rsid w:val="00125450"/>
    <w:rPr>
      <w:rFonts w:ascii="Arial" w:eastAsia="Times New Roman" w:hAnsi="Arial" w:cs="Arial"/>
      <w:sz w:val="20"/>
      <w:szCs w:val="20"/>
      <w:lang w:eastAsia="bg-BG"/>
    </w:rPr>
  </w:style>
  <w:style w:type="paragraph" w:styleId="ab">
    <w:name w:val="Balloon Text"/>
    <w:basedOn w:val="a"/>
    <w:link w:val="ac"/>
    <w:uiPriority w:val="99"/>
    <w:semiHidden/>
    <w:unhideWhenUsed/>
    <w:rsid w:val="00125450"/>
    <w:pPr>
      <w:spacing w:after="0" w:line="240" w:lineRule="auto"/>
    </w:pPr>
    <w:rPr>
      <w:rFonts w:ascii="Tahoma" w:hAnsi="Tahoma" w:cs="Tahoma"/>
      <w:sz w:val="16"/>
      <w:szCs w:val="16"/>
    </w:rPr>
  </w:style>
  <w:style w:type="character" w:customStyle="1" w:styleId="ac">
    <w:name w:val="Изнесен текст Знак"/>
    <w:basedOn w:val="a0"/>
    <w:link w:val="ab"/>
    <w:uiPriority w:val="99"/>
    <w:semiHidden/>
    <w:rsid w:val="00125450"/>
    <w:rPr>
      <w:rFonts w:ascii="Tahoma" w:hAnsi="Tahoma" w:cs="Tahoma"/>
      <w:sz w:val="16"/>
      <w:szCs w:val="16"/>
    </w:rPr>
  </w:style>
  <w:style w:type="character" w:customStyle="1" w:styleId="FontStyle31">
    <w:name w:val="Font Style31"/>
    <w:rsid w:val="00B571B7"/>
    <w:rPr>
      <w:rFonts w:ascii="Times New Roman" w:hAnsi="Times New Roman" w:cs="Times New Roman"/>
      <w:sz w:val="24"/>
      <w:szCs w:val="24"/>
    </w:rPr>
  </w:style>
  <w:style w:type="paragraph" w:customStyle="1" w:styleId="Bullet">
    <w:name w:val="Bullet"/>
    <w:basedOn w:val="StyleBulletedWingdingssymbolLeft063cmHanging037"/>
    <w:link w:val="BulletChar"/>
    <w:qFormat/>
    <w:rsid w:val="00B571B7"/>
    <w:pPr>
      <w:numPr>
        <w:numId w:val="0"/>
      </w:numPr>
      <w:ind w:left="502" w:hanging="360"/>
    </w:pPr>
    <w:rPr>
      <w:rFonts w:eastAsiaTheme="minorHAnsi"/>
      <w:lang w:eastAsia="en-US"/>
    </w:rPr>
  </w:style>
  <w:style w:type="character" w:customStyle="1" w:styleId="BulletChar">
    <w:name w:val="Bullet Char"/>
    <w:basedOn w:val="a0"/>
    <w:link w:val="Bullet"/>
    <w:rsid w:val="00B571B7"/>
    <w:rPr>
      <w:rFonts w:ascii="Arial" w:hAnsi="Arial" w:cs="Arial"/>
    </w:rPr>
  </w:style>
  <w:style w:type="paragraph" w:customStyle="1" w:styleId="Bullet1">
    <w:name w:val="Bullet 1"/>
    <w:basedOn w:val="StyleBulletedWingdingssymbolLeft063cmHanging037"/>
    <w:link w:val="Bullet1Char"/>
    <w:qFormat/>
    <w:rsid w:val="00E14F68"/>
    <w:pPr>
      <w:numPr>
        <w:ilvl w:val="1"/>
        <w:numId w:val="8"/>
      </w:numPr>
    </w:pPr>
  </w:style>
  <w:style w:type="character" w:customStyle="1" w:styleId="Bullet1Char">
    <w:name w:val="Bullet 1 Char"/>
    <w:basedOn w:val="BulletChar"/>
    <w:link w:val="Bullet1"/>
    <w:rsid w:val="00E14F68"/>
    <w:rPr>
      <w:rFonts w:ascii="Arial" w:eastAsia="Times New Roman" w:hAnsi="Arial" w:cs="Arial"/>
      <w:lang w:eastAsia="bg-BG"/>
    </w:rPr>
  </w:style>
  <w:style w:type="character" w:customStyle="1" w:styleId="a4">
    <w:name w:val="Списък на абзаци Знак"/>
    <w:aliases w:val="Question Знак,List Paragraph1 Знак,Гл точки Знак,текст Върбица Знак"/>
    <w:link w:val="a3"/>
    <w:uiPriority w:val="99"/>
    <w:rsid w:val="00C65064"/>
  </w:style>
  <w:style w:type="paragraph" w:styleId="21">
    <w:name w:val="Body Text Indent 2"/>
    <w:basedOn w:val="a"/>
    <w:link w:val="22"/>
    <w:rsid w:val="00E12839"/>
    <w:pPr>
      <w:spacing w:after="0" w:line="240" w:lineRule="auto"/>
      <w:ind w:firstLine="720"/>
      <w:jc w:val="both"/>
    </w:pPr>
    <w:rPr>
      <w:rFonts w:ascii="Arial" w:eastAsia="Times New Roman" w:hAnsi="Arial" w:cs="Times New Roman"/>
      <w:szCs w:val="20"/>
      <w:lang w:bidi="en-US"/>
    </w:rPr>
  </w:style>
  <w:style w:type="character" w:customStyle="1" w:styleId="22">
    <w:name w:val="Основен текст с отстъп 2 Знак"/>
    <w:basedOn w:val="a0"/>
    <w:link w:val="21"/>
    <w:rsid w:val="00E12839"/>
    <w:rPr>
      <w:rFonts w:ascii="Arial" w:eastAsia="Times New Roman" w:hAnsi="Arial" w:cs="Times New Roman"/>
      <w:szCs w:val="20"/>
      <w:lang w:bidi="en-US"/>
    </w:rPr>
  </w:style>
  <w:style w:type="character" w:customStyle="1" w:styleId="40">
    <w:name w:val="Заглавие 4 Знак"/>
    <w:basedOn w:val="a0"/>
    <w:link w:val="4"/>
    <w:uiPriority w:val="99"/>
    <w:rsid w:val="00DA5CB5"/>
    <w:rPr>
      <w:rFonts w:asciiTheme="majorHAnsi" w:eastAsiaTheme="majorEastAsia" w:hAnsiTheme="majorHAnsi" w:cstheme="majorBidi"/>
      <w:i/>
      <w:iCs/>
      <w:color w:val="2E74B5" w:themeColor="accent1" w:themeShade="BF"/>
    </w:rPr>
  </w:style>
  <w:style w:type="paragraph" w:styleId="ad">
    <w:name w:val="header"/>
    <w:aliases w:val="Знак Знак Char"/>
    <w:basedOn w:val="a"/>
    <w:link w:val="ae"/>
    <w:rsid w:val="00F80054"/>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ae">
    <w:name w:val="Горен колонтитул Знак"/>
    <w:aliases w:val="Знак Знак Char Знак"/>
    <w:basedOn w:val="a0"/>
    <w:link w:val="ad"/>
    <w:rsid w:val="00F80054"/>
    <w:rPr>
      <w:rFonts w:ascii="Times New Roman" w:eastAsia="Times New Roman" w:hAnsi="Times New Roman" w:cs="Times New Roman"/>
      <w:sz w:val="20"/>
      <w:szCs w:val="20"/>
      <w:lang w:val="en-US"/>
    </w:rPr>
  </w:style>
  <w:style w:type="character" w:customStyle="1" w:styleId="hps">
    <w:name w:val="hps"/>
    <w:rsid w:val="00646438"/>
  </w:style>
  <w:style w:type="paragraph" w:styleId="af">
    <w:name w:val="Body Text"/>
    <w:basedOn w:val="a"/>
    <w:link w:val="af0"/>
    <w:uiPriority w:val="99"/>
    <w:semiHidden/>
    <w:unhideWhenUsed/>
    <w:rsid w:val="00571847"/>
    <w:pPr>
      <w:spacing w:after="120"/>
    </w:pPr>
  </w:style>
  <w:style w:type="character" w:customStyle="1" w:styleId="af0">
    <w:name w:val="Основен текст Знак"/>
    <w:basedOn w:val="a0"/>
    <w:link w:val="af"/>
    <w:uiPriority w:val="99"/>
    <w:semiHidden/>
    <w:rsid w:val="00571847"/>
  </w:style>
  <w:style w:type="paragraph" w:styleId="af1">
    <w:name w:val="Body Text Indent"/>
    <w:basedOn w:val="a"/>
    <w:link w:val="af2"/>
    <w:uiPriority w:val="99"/>
    <w:semiHidden/>
    <w:unhideWhenUsed/>
    <w:rsid w:val="00E67897"/>
    <w:pPr>
      <w:spacing w:after="120"/>
      <w:ind w:left="283"/>
    </w:pPr>
  </w:style>
  <w:style w:type="character" w:customStyle="1" w:styleId="af2">
    <w:name w:val="Основен текст с отстъп Знак"/>
    <w:basedOn w:val="a0"/>
    <w:link w:val="af1"/>
    <w:uiPriority w:val="99"/>
    <w:semiHidden/>
    <w:rsid w:val="00E67897"/>
  </w:style>
  <w:style w:type="paragraph" w:styleId="af3">
    <w:name w:val="footer"/>
    <w:basedOn w:val="a"/>
    <w:link w:val="af4"/>
    <w:uiPriority w:val="99"/>
    <w:unhideWhenUsed/>
    <w:rsid w:val="00A552B4"/>
    <w:pPr>
      <w:tabs>
        <w:tab w:val="center" w:pos="4536"/>
        <w:tab w:val="right" w:pos="9072"/>
      </w:tabs>
      <w:spacing w:after="0" w:line="240" w:lineRule="auto"/>
    </w:pPr>
  </w:style>
  <w:style w:type="character" w:customStyle="1" w:styleId="af4">
    <w:name w:val="Долен колонтитул Знак"/>
    <w:basedOn w:val="a0"/>
    <w:link w:val="af3"/>
    <w:uiPriority w:val="99"/>
    <w:rsid w:val="00A55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9560">
      <w:bodyDiv w:val="1"/>
      <w:marLeft w:val="0"/>
      <w:marRight w:val="0"/>
      <w:marTop w:val="0"/>
      <w:marBottom w:val="0"/>
      <w:divBdr>
        <w:top w:val="none" w:sz="0" w:space="0" w:color="auto"/>
        <w:left w:val="none" w:sz="0" w:space="0" w:color="auto"/>
        <w:bottom w:val="none" w:sz="0" w:space="0" w:color="auto"/>
        <w:right w:val="none" w:sz="0" w:space="0" w:color="auto"/>
      </w:divBdr>
    </w:div>
    <w:div w:id="383800310">
      <w:bodyDiv w:val="1"/>
      <w:marLeft w:val="0"/>
      <w:marRight w:val="0"/>
      <w:marTop w:val="0"/>
      <w:marBottom w:val="0"/>
      <w:divBdr>
        <w:top w:val="none" w:sz="0" w:space="0" w:color="auto"/>
        <w:left w:val="none" w:sz="0" w:space="0" w:color="auto"/>
        <w:bottom w:val="none" w:sz="0" w:space="0" w:color="auto"/>
        <w:right w:val="none" w:sz="0" w:space="0" w:color="auto"/>
      </w:divBdr>
    </w:div>
    <w:div w:id="809202792">
      <w:bodyDiv w:val="1"/>
      <w:marLeft w:val="0"/>
      <w:marRight w:val="0"/>
      <w:marTop w:val="0"/>
      <w:marBottom w:val="0"/>
      <w:divBdr>
        <w:top w:val="none" w:sz="0" w:space="0" w:color="auto"/>
        <w:left w:val="none" w:sz="0" w:space="0" w:color="auto"/>
        <w:bottom w:val="none" w:sz="0" w:space="0" w:color="auto"/>
        <w:right w:val="none" w:sz="0" w:space="0" w:color="auto"/>
      </w:divBdr>
    </w:div>
    <w:div w:id="1152482099">
      <w:bodyDiv w:val="1"/>
      <w:marLeft w:val="0"/>
      <w:marRight w:val="0"/>
      <w:marTop w:val="0"/>
      <w:marBottom w:val="0"/>
      <w:divBdr>
        <w:top w:val="none" w:sz="0" w:space="0" w:color="auto"/>
        <w:left w:val="none" w:sz="0" w:space="0" w:color="auto"/>
        <w:bottom w:val="none" w:sz="0" w:space="0" w:color="auto"/>
        <w:right w:val="none" w:sz="0" w:space="0" w:color="auto"/>
      </w:divBdr>
    </w:div>
    <w:div w:id="184447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9012</Words>
  <Characters>51375</Characters>
  <Application>Microsoft Office Word</Application>
  <DocSecurity>0</DocSecurity>
  <Lines>428</Lines>
  <Paragraphs>120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Hadjiev</cp:lastModifiedBy>
  <cp:revision>3</cp:revision>
  <cp:lastPrinted>2018-06-05T15:02:00Z</cp:lastPrinted>
  <dcterms:created xsi:type="dcterms:W3CDTF">2018-08-03T14:00:00Z</dcterms:created>
  <dcterms:modified xsi:type="dcterms:W3CDTF">2018-08-06T08:12:00Z</dcterms:modified>
</cp:coreProperties>
</file>