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70" w:rsidRDefault="00764F70" w:rsidP="00A97AC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64F70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IV. </w:t>
      </w:r>
      <w:r w:rsidRPr="00764F70">
        <w:rPr>
          <w:rFonts w:ascii="Times New Roman" w:hAnsi="Times New Roman" w:cs="Times New Roman"/>
          <w:b/>
          <w:sz w:val="24"/>
          <w:szCs w:val="24"/>
          <w:lang w:eastAsia="en-US"/>
        </w:rPr>
        <w:t>Технически спецификации на изискванията на възложителя:</w:t>
      </w:r>
    </w:p>
    <w:p w:rsidR="00A97AC9" w:rsidRDefault="00A97AC9" w:rsidP="00A97AC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64F70" w:rsidRPr="00764F70" w:rsidRDefault="00764F70" w:rsidP="00A97AC9">
      <w:pPr>
        <w:pStyle w:val="5"/>
        <w:numPr>
          <w:ilvl w:val="0"/>
          <w:numId w:val="7"/>
        </w:numPr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Възложител:</w:t>
      </w:r>
    </w:p>
    <w:p w:rsidR="00764F70" w:rsidRPr="00764F70" w:rsidRDefault="003073C5" w:rsidP="00A97AC9">
      <w:pPr>
        <w:pStyle w:val="5"/>
        <w:keepNext/>
        <w:keepLines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764F70">
        <w:rPr>
          <w:rFonts w:ascii="Times New Roman" w:hAnsi="Times New Roman" w:cs="Times New Roman"/>
          <w:sz w:val="24"/>
          <w:szCs w:val="24"/>
          <w:lang w:eastAsia="en-US"/>
        </w:rPr>
        <w:t xml:space="preserve">В съответствие с чл. 5, ал. 2, т. 9 от Закона за обществените поръчки (ЗОП) възложител на настоящата обществена поръчка е </w:t>
      </w:r>
      <w:r w:rsidRPr="00764F7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кметът на Община </w:t>
      </w:r>
      <w:r w:rsidR="008A5B26" w:rsidRPr="008A5B26">
        <w:rPr>
          <w:rFonts w:ascii="Times New Roman" w:hAnsi="Times New Roman" w:cs="Times New Roman"/>
          <w:b/>
          <w:sz w:val="24"/>
          <w:szCs w:val="24"/>
        </w:rPr>
        <w:t>Крумовград</w:t>
      </w:r>
      <w:r w:rsidRPr="00764F70">
        <w:rPr>
          <w:rFonts w:ascii="Times New Roman" w:hAnsi="Times New Roman" w:cs="Times New Roman"/>
          <w:sz w:val="24"/>
          <w:szCs w:val="24"/>
          <w:lang w:eastAsia="en-US"/>
        </w:rPr>
        <w:t>, в качеството му на орган на изпълнителната власт в общината съгласно чл. 139, ал. 1 от Конституцията  и чл. 38, ал. 1 от Закона за местното самоуправление и местната администрация (ЗМСМА).</w:t>
      </w:r>
    </w:p>
    <w:p w:rsidR="008A070F" w:rsidRDefault="003073C5" w:rsidP="00764F70">
      <w:pPr>
        <w:pStyle w:val="5"/>
        <w:keepNext/>
        <w:keepLines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  <w:r w:rsidRPr="00764F70">
        <w:rPr>
          <w:rFonts w:ascii="Times New Roman" w:hAnsi="Times New Roman" w:cs="Times New Roman"/>
          <w:sz w:val="24"/>
          <w:szCs w:val="24"/>
          <w:lang w:eastAsia="en-US"/>
        </w:rPr>
        <w:t xml:space="preserve">Договорът за възлагане на обществената поръчка се сключва по реда и при условията на ЗОП между определения изпълнител и Община </w:t>
      </w:r>
      <w:r w:rsidR="00836145">
        <w:rPr>
          <w:rFonts w:ascii="Times New Roman" w:hAnsi="Times New Roman" w:cs="Times New Roman"/>
          <w:sz w:val="24"/>
          <w:szCs w:val="24"/>
        </w:rPr>
        <w:t>Крумовград</w:t>
      </w:r>
      <w:r w:rsidRPr="00764F70">
        <w:rPr>
          <w:rFonts w:ascii="Times New Roman" w:hAnsi="Times New Roman" w:cs="Times New Roman"/>
          <w:sz w:val="24"/>
          <w:szCs w:val="24"/>
        </w:rPr>
        <w:t>.</w:t>
      </w:r>
    </w:p>
    <w:p w:rsidR="003073C5" w:rsidRDefault="003073C5" w:rsidP="00764F70">
      <w:pPr>
        <w:pStyle w:val="5"/>
        <w:keepNext/>
        <w:keepLines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</w:p>
    <w:p w:rsidR="008A070F" w:rsidRPr="008A070F" w:rsidRDefault="008A070F" w:rsidP="008A070F">
      <w:r>
        <w:tab/>
      </w:r>
      <w:r w:rsidRPr="008A070F"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 w:rsidRPr="00764F70">
        <w:rPr>
          <w:rFonts w:ascii="Times New Roman" w:hAnsi="Times New Roman" w:cs="Times New Roman"/>
          <w:b/>
          <w:sz w:val="24"/>
          <w:szCs w:val="24"/>
          <w:lang w:eastAsia="en-US"/>
        </w:rPr>
        <w:t>Технически спецификации на изискванията на възложителя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3073C5" w:rsidRDefault="008A070F" w:rsidP="008A070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2.1. </w:t>
      </w:r>
      <w:proofErr w:type="spellStart"/>
      <w:r w:rsidR="003073C5" w:rsidRPr="008A070F">
        <w:rPr>
          <w:rFonts w:ascii="Times New Roman" w:hAnsi="Times New Roman" w:cs="Times New Roman"/>
          <w:b/>
          <w:sz w:val="24"/>
          <w:szCs w:val="24"/>
          <w:lang w:val="ru-RU"/>
        </w:rPr>
        <w:t>Възложител</w:t>
      </w:r>
      <w:proofErr w:type="spellEnd"/>
      <w:r w:rsidR="003073C5" w:rsidRPr="008A070F">
        <w:rPr>
          <w:rFonts w:ascii="Times New Roman" w:hAnsi="Times New Roman" w:cs="Times New Roman"/>
          <w:b/>
          <w:sz w:val="24"/>
          <w:szCs w:val="24"/>
          <w:lang w:val="ru-RU"/>
        </w:rPr>
        <w:t>: Общин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</w:t>
      </w:r>
      <w:proofErr w:type="spellStart"/>
      <w:r w:rsidR="008A5B26">
        <w:rPr>
          <w:rFonts w:ascii="Times New Roman" w:hAnsi="Times New Roman" w:cs="Times New Roman"/>
          <w:b/>
          <w:sz w:val="24"/>
          <w:szCs w:val="24"/>
          <w:lang w:val="ru-RU"/>
        </w:rPr>
        <w:t>Крумовград</w:t>
      </w:r>
      <w:proofErr w:type="spellEnd"/>
      <w:r w:rsidR="001D289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D289B" w:rsidRDefault="001D289B" w:rsidP="000F17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настоящата процедура е изпълнение на строително-монтажни дейности за обект: </w:t>
      </w:r>
      <w:r w:rsidRPr="001D289B">
        <w:rPr>
          <w:rFonts w:ascii="Times New Roman" w:hAnsi="Times New Roman" w:cs="Times New Roman"/>
          <w:b/>
          <w:sz w:val="24"/>
          <w:szCs w:val="24"/>
        </w:rPr>
        <w:t>„</w:t>
      </w:r>
      <w:r w:rsidR="008A5B26">
        <w:rPr>
          <w:rFonts w:ascii="Times New Roman" w:eastAsia="Times New Roman" w:hAnsi="Times New Roman" w:cs="Times New Roman"/>
          <w:b/>
          <w:sz w:val="24"/>
        </w:rPr>
        <w:t xml:space="preserve">Оборудване, обзавеждане и подобряване на прилежащите пространства на двете сгради на детска градина „Митко </w:t>
      </w:r>
      <w:proofErr w:type="spellStart"/>
      <w:r w:rsidR="008A5B26">
        <w:rPr>
          <w:rFonts w:ascii="Times New Roman" w:eastAsia="Times New Roman" w:hAnsi="Times New Roman" w:cs="Times New Roman"/>
          <w:b/>
          <w:sz w:val="24"/>
        </w:rPr>
        <w:t>Палаузов</w:t>
      </w:r>
      <w:proofErr w:type="spellEnd"/>
      <w:r w:rsidR="008A5B26">
        <w:rPr>
          <w:rFonts w:ascii="Times New Roman" w:eastAsia="Times New Roman" w:hAnsi="Times New Roman" w:cs="Times New Roman"/>
          <w:b/>
          <w:sz w:val="24"/>
        </w:rPr>
        <w:t>” в УПИ VI – 936 и УПИ VII – 940, кв. 8 по плана на гр. Крумовград</w:t>
      </w:r>
      <w:r w:rsidRPr="001D289B">
        <w:rPr>
          <w:rFonts w:ascii="Times New Roman" w:hAnsi="Times New Roman" w:cs="Times New Roman"/>
          <w:b/>
          <w:sz w:val="24"/>
          <w:szCs w:val="24"/>
        </w:rPr>
        <w:t>”.</w:t>
      </w:r>
    </w:p>
    <w:p w:rsidR="008A5B26" w:rsidRDefault="008A5B26" w:rsidP="000F17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B26" w:rsidRDefault="008A5B26" w:rsidP="000F17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Обектът включва два подобекта:</w:t>
      </w:r>
    </w:p>
    <w:p w:rsidR="008A5B26" w:rsidRDefault="008A5B26" w:rsidP="000F17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B26" w:rsidRDefault="008A5B26" w:rsidP="008A5B26">
      <w:pPr>
        <w:pStyle w:val="a3"/>
        <w:numPr>
          <w:ilvl w:val="0"/>
          <w:numId w:val="2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Подобект: </w:t>
      </w:r>
      <w:r w:rsidRPr="008A5B26">
        <w:rPr>
          <w:rFonts w:ascii="Times New Roman" w:hAnsi="Times New Roman" w:cs="Times New Roman"/>
          <w:sz w:val="24"/>
          <w:szCs w:val="24"/>
        </w:rPr>
        <w:t xml:space="preserve">Оборудване, обзавеждане и подобряване на прилежащите пространства на сграда на детска градина „Митко </w:t>
      </w:r>
      <w:proofErr w:type="spellStart"/>
      <w:r w:rsidRPr="008A5B26">
        <w:rPr>
          <w:rFonts w:ascii="Times New Roman" w:hAnsi="Times New Roman" w:cs="Times New Roman"/>
          <w:sz w:val="24"/>
          <w:szCs w:val="24"/>
        </w:rPr>
        <w:t>Палаузов</w:t>
      </w:r>
      <w:proofErr w:type="spellEnd"/>
      <w:r w:rsidRPr="008A5B26">
        <w:rPr>
          <w:rFonts w:ascii="Times New Roman" w:hAnsi="Times New Roman" w:cs="Times New Roman"/>
          <w:sz w:val="24"/>
          <w:szCs w:val="24"/>
        </w:rPr>
        <w:t xml:space="preserve">“ в УПИ 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 xml:space="preserve">VI-936, </w:t>
      </w:r>
      <w:r w:rsidRPr="008A5B26">
        <w:rPr>
          <w:rFonts w:ascii="Times New Roman" w:hAnsi="Times New Roman" w:cs="Times New Roman"/>
          <w:sz w:val="24"/>
          <w:szCs w:val="24"/>
        </w:rPr>
        <w:t>кв. 8, по плана на гр. Крумовград.</w:t>
      </w:r>
    </w:p>
    <w:p w:rsidR="008A5B26" w:rsidRDefault="008A5B26" w:rsidP="008A5B26">
      <w:pPr>
        <w:pStyle w:val="a3"/>
        <w:tabs>
          <w:tab w:val="left" w:pos="993"/>
        </w:tabs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A5B26" w:rsidRDefault="008A5B26" w:rsidP="008A5B26">
      <w:pPr>
        <w:pStyle w:val="a3"/>
        <w:numPr>
          <w:ilvl w:val="0"/>
          <w:numId w:val="2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Подобект: </w:t>
      </w:r>
      <w:r w:rsidRPr="008A5B26">
        <w:rPr>
          <w:rFonts w:ascii="Times New Roman" w:hAnsi="Times New Roman" w:cs="Times New Roman"/>
          <w:sz w:val="24"/>
          <w:szCs w:val="24"/>
        </w:rPr>
        <w:t xml:space="preserve">Оборудване, обзавеждане и подобряване на прилежащите пространства на сграда на детска градина „Митко </w:t>
      </w:r>
      <w:proofErr w:type="spellStart"/>
      <w:r w:rsidRPr="008A5B26">
        <w:rPr>
          <w:rFonts w:ascii="Times New Roman" w:hAnsi="Times New Roman" w:cs="Times New Roman"/>
          <w:sz w:val="24"/>
          <w:szCs w:val="24"/>
        </w:rPr>
        <w:t>Палаузов</w:t>
      </w:r>
      <w:proofErr w:type="spellEnd"/>
      <w:r w:rsidRPr="008A5B26">
        <w:rPr>
          <w:rFonts w:ascii="Times New Roman" w:hAnsi="Times New Roman" w:cs="Times New Roman"/>
          <w:sz w:val="24"/>
          <w:szCs w:val="24"/>
        </w:rPr>
        <w:t xml:space="preserve">“ в УПИ 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 xml:space="preserve">VI-936, </w:t>
      </w:r>
      <w:r w:rsidRPr="008A5B26">
        <w:rPr>
          <w:rFonts w:ascii="Times New Roman" w:hAnsi="Times New Roman" w:cs="Times New Roman"/>
          <w:sz w:val="24"/>
          <w:szCs w:val="24"/>
        </w:rPr>
        <w:t>кв. 8, по плана на гр. Крумовград.</w:t>
      </w:r>
    </w:p>
    <w:p w:rsidR="008A5B26" w:rsidRPr="008A5B26" w:rsidRDefault="008A5B26" w:rsidP="008A5B2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5B26" w:rsidRDefault="008A5B26" w:rsidP="008A5B26">
      <w:pPr>
        <w:pStyle w:val="a3"/>
        <w:numPr>
          <w:ilvl w:val="1"/>
          <w:numId w:val="2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8A5B26">
        <w:rPr>
          <w:rFonts w:ascii="Times New Roman" w:hAnsi="Times New Roman" w:cs="Times New Roman"/>
          <w:b/>
          <w:sz w:val="24"/>
          <w:szCs w:val="24"/>
        </w:rPr>
        <w:t>Технически показатели:</w:t>
      </w:r>
    </w:p>
    <w:p w:rsidR="008A5B26" w:rsidRDefault="008A5B26" w:rsidP="008A5B26">
      <w:pPr>
        <w:pStyle w:val="a3"/>
        <w:tabs>
          <w:tab w:val="left" w:pos="993"/>
        </w:tabs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B26" w:rsidRDefault="008A5B26" w:rsidP="008A5B26">
      <w:pPr>
        <w:pStyle w:val="a3"/>
        <w:tabs>
          <w:tab w:val="left" w:pos="993"/>
        </w:tabs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Показатели за УПИ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 – 936: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 на 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>VI – 936</w:t>
      </w:r>
      <w:r>
        <w:rPr>
          <w:rFonts w:ascii="Times New Roman" w:hAnsi="Times New Roman" w:cs="Times New Roman"/>
          <w:sz w:val="24"/>
          <w:szCs w:val="24"/>
        </w:rPr>
        <w:t>: 4 270 кв. м.;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Застроена площ на сградата: 466 кв.м.;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Плътност на застрояване: 10,91%;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Кинт</w:t>
      </w:r>
      <w:proofErr w:type="spellEnd"/>
      <w:r>
        <w:rPr>
          <w:rFonts w:ascii="Times New Roman" w:hAnsi="Times New Roman" w:cs="Times New Roman"/>
          <w:sz w:val="24"/>
          <w:szCs w:val="24"/>
        </w:rPr>
        <w:t>.: 0,33;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Свободна дворна площ: 3 804 кв.м.;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Озеленяване: 53,21%;</w:t>
      </w:r>
    </w:p>
    <w:p w:rsidR="008A5B26" w:rsidRPr="008A5B26" w:rsidRDefault="008A5B26" w:rsidP="008A5B26">
      <w:pPr>
        <w:pStyle w:val="a3"/>
        <w:numPr>
          <w:ilvl w:val="0"/>
          <w:numId w:val="2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Нкк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12,30 м.</w:t>
      </w:r>
    </w:p>
    <w:p w:rsidR="008A5B26" w:rsidRPr="008A5B26" w:rsidRDefault="008A5B26" w:rsidP="008A5B26">
      <w:pPr>
        <w:pStyle w:val="a3"/>
        <w:tabs>
          <w:tab w:val="left" w:pos="993"/>
        </w:tabs>
        <w:spacing w:after="0"/>
        <w:ind w:left="106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5B26" w:rsidRDefault="008A5B26" w:rsidP="008A5B26">
      <w:pPr>
        <w:pStyle w:val="a3"/>
        <w:tabs>
          <w:tab w:val="left" w:pos="1068"/>
        </w:tabs>
        <w:spacing w:after="0"/>
        <w:ind w:left="1068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за УПИ</w:t>
      </w:r>
      <w:r w:rsidRPr="008A5B2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VII – 940: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 на 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 xml:space="preserve"> 940</w:t>
      </w:r>
      <w:r>
        <w:rPr>
          <w:rFonts w:ascii="Times New Roman" w:hAnsi="Times New Roman" w:cs="Times New Roman"/>
          <w:sz w:val="24"/>
          <w:szCs w:val="24"/>
        </w:rPr>
        <w:t>: 4 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533</w:t>
      </w:r>
      <w:r>
        <w:rPr>
          <w:rFonts w:ascii="Times New Roman" w:hAnsi="Times New Roman" w:cs="Times New Roman"/>
          <w:sz w:val="24"/>
          <w:szCs w:val="24"/>
        </w:rPr>
        <w:t xml:space="preserve"> кв. м.;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Застроена площ на сградата: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518</w:t>
      </w:r>
      <w:r>
        <w:rPr>
          <w:rFonts w:ascii="Times New Roman" w:hAnsi="Times New Roman" w:cs="Times New Roman"/>
          <w:sz w:val="24"/>
          <w:szCs w:val="24"/>
        </w:rPr>
        <w:t xml:space="preserve"> кв.м.;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Плътност на застрояване: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11,43</w:t>
      </w:r>
      <w:r>
        <w:rPr>
          <w:rFonts w:ascii="Times New Roman" w:hAnsi="Times New Roman" w:cs="Times New Roman"/>
          <w:sz w:val="24"/>
          <w:szCs w:val="24"/>
        </w:rPr>
        <w:t>%;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Кинт</w:t>
      </w:r>
      <w:proofErr w:type="spellEnd"/>
      <w:r>
        <w:rPr>
          <w:rFonts w:ascii="Times New Roman" w:hAnsi="Times New Roman" w:cs="Times New Roman"/>
          <w:sz w:val="24"/>
          <w:szCs w:val="24"/>
        </w:rPr>
        <w:t>.: 0,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3;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Свободна дворна площ: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4 015</w:t>
      </w:r>
      <w:r>
        <w:rPr>
          <w:rFonts w:ascii="Times New Roman" w:hAnsi="Times New Roman" w:cs="Times New Roman"/>
          <w:sz w:val="24"/>
          <w:szCs w:val="24"/>
        </w:rPr>
        <w:t xml:space="preserve"> кв.м.;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Озеленяване: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50,52</w:t>
      </w:r>
      <w:r>
        <w:rPr>
          <w:rFonts w:ascii="Times New Roman" w:hAnsi="Times New Roman" w:cs="Times New Roman"/>
          <w:sz w:val="24"/>
          <w:szCs w:val="24"/>
        </w:rPr>
        <w:t>%;</w:t>
      </w:r>
    </w:p>
    <w:p w:rsidR="008A5B26" w:rsidRPr="008A5B26" w:rsidRDefault="008A5B26" w:rsidP="00FA6C6C">
      <w:pPr>
        <w:pStyle w:val="a3"/>
        <w:numPr>
          <w:ilvl w:val="0"/>
          <w:numId w:val="24"/>
        </w:numPr>
        <w:tabs>
          <w:tab w:val="left" w:pos="993"/>
        </w:tabs>
        <w:spacing w:after="0"/>
        <w:ind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Нкк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9,10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8A5B26" w:rsidRPr="008A5B26" w:rsidRDefault="00FA6C6C" w:rsidP="00FA6C6C">
      <w:pPr>
        <w:pStyle w:val="a3"/>
        <w:tabs>
          <w:tab w:val="left" w:pos="993"/>
          <w:tab w:val="left" w:pos="3135"/>
        </w:tabs>
        <w:spacing w:after="0"/>
        <w:ind w:left="1068" w:hanging="71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117841" w:rsidRPr="00FA6C6C" w:rsidRDefault="000F172F" w:rsidP="00FA6C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на обекта: гр. </w:t>
      </w:r>
      <w:r w:rsidR="008A5B26">
        <w:rPr>
          <w:rFonts w:ascii="Times New Roman" w:hAnsi="Times New Roman" w:cs="Times New Roman"/>
          <w:b/>
          <w:sz w:val="24"/>
          <w:szCs w:val="24"/>
        </w:rPr>
        <w:t>Крумовград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A5B26">
        <w:rPr>
          <w:rFonts w:ascii="Times New Roman" w:hAnsi="Times New Roman" w:cs="Times New Roman"/>
          <w:sz w:val="24"/>
          <w:szCs w:val="24"/>
        </w:rPr>
        <w:t xml:space="preserve"> Обектът се намира в </w:t>
      </w:r>
      <w:r w:rsidR="008A5B26" w:rsidRPr="008A5B26">
        <w:rPr>
          <w:rFonts w:ascii="Times New Roman" w:eastAsia="Times New Roman" w:hAnsi="Times New Roman" w:cs="Times New Roman"/>
          <w:sz w:val="24"/>
        </w:rPr>
        <w:t>УПИ VI – 936 и УПИ VII – 940, кв. 8 по плана на гр. Крумовград</w:t>
      </w:r>
      <w:r w:rsidRPr="008A5B26">
        <w:rPr>
          <w:rFonts w:ascii="Times New Roman" w:hAnsi="Times New Roman" w:cs="Times New Roman"/>
          <w:sz w:val="24"/>
          <w:szCs w:val="24"/>
        </w:rPr>
        <w:t>.</w:t>
      </w:r>
      <w:r w:rsidR="008A5B26">
        <w:rPr>
          <w:rFonts w:ascii="Times New Roman" w:hAnsi="Times New Roman" w:cs="Times New Roman"/>
          <w:sz w:val="24"/>
          <w:szCs w:val="24"/>
        </w:rPr>
        <w:t xml:space="preserve"> Същият е разположен северно от градския център. Територията, върху която се намира детската градина, е разположена източно от ул. „Христо Смирненски и северно от ул. „Опълченска. На изток обектът граничи със СОУ „Васил Левски“. Теренът е с денивелация 6 м като пространствата южно от сградите са равнинни, а наклонът се увеличава в източна посока.</w:t>
      </w:r>
      <w:r w:rsidR="00FA6C6C" w:rsidRPr="00FA6C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172F" w:rsidRDefault="000F172F" w:rsidP="0011784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89B" w:rsidRDefault="001D289B" w:rsidP="00117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Обхват: </w:t>
      </w:r>
      <w:r>
        <w:rPr>
          <w:rFonts w:ascii="Times New Roman" w:hAnsi="Times New Roman" w:cs="Times New Roman"/>
          <w:sz w:val="24"/>
          <w:szCs w:val="24"/>
        </w:rPr>
        <w:t>Строително-монтажните дейности следва да бъдат осъществени съгласно разработения инвестиционен пр</w:t>
      </w:r>
      <w:r w:rsidR="00194916">
        <w:rPr>
          <w:rFonts w:ascii="Times New Roman" w:hAnsi="Times New Roman" w:cs="Times New Roman"/>
          <w:sz w:val="24"/>
          <w:szCs w:val="24"/>
        </w:rPr>
        <w:t>оект във фаза „</w:t>
      </w:r>
      <w:r w:rsidR="00FA6C6C">
        <w:rPr>
          <w:rFonts w:ascii="Times New Roman" w:hAnsi="Times New Roman" w:cs="Times New Roman"/>
          <w:sz w:val="24"/>
          <w:szCs w:val="24"/>
        </w:rPr>
        <w:t>работен проект</w:t>
      </w:r>
      <w:r>
        <w:rPr>
          <w:rFonts w:ascii="Times New Roman" w:hAnsi="Times New Roman" w:cs="Times New Roman"/>
          <w:sz w:val="24"/>
          <w:szCs w:val="24"/>
        </w:rPr>
        <w:t>” и количествени сметки към него.</w:t>
      </w:r>
    </w:p>
    <w:p w:rsidR="00117841" w:rsidRDefault="00117841" w:rsidP="00117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289B" w:rsidRDefault="001D289B" w:rsidP="001D2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289B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89B">
        <w:rPr>
          <w:rFonts w:ascii="Times New Roman" w:hAnsi="Times New Roman" w:cs="Times New Roman"/>
          <w:b/>
          <w:sz w:val="24"/>
          <w:szCs w:val="24"/>
        </w:rPr>
        <w:t>Технико-икономически показатели и характеристики на строежа:</w:t>
      </w:r>
    </w:p>
    <w:p w:rsidR="001D289B" w:rsidRDefault="001D289B" w:rsidP="001D2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Площта на </w:t>
      </w:r>
      <w:r w:rsidR="00FA6C6C" w:rsidRPr="008A5B26">
        <w:rPr>
          <w:rFonts w:ascii="Times New Roman" w:hAnsi="Times New Roman" w:cs="Times New Roman"/>
          <w:sz w:val="24"/>
          <w:szCs w:val="24"/>
        </w:rPr>
        <w:t xml:space="preserve">УПИ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 xml:space="preserve">VI-936 </w:t>
      </w:r>
      <w:r w:rsidR="00FA6C6C">
        <w:rPr>
          <w:rFonts w:ascii="Times New Roman" w:hAnsi="Times New Roman" w:cs="Times New Roman"/>
          <w:sz w:val="24"/>
          <w:szCs w:val="24"/>
        </w:rPr>
        <w:t>е 4 270 кв. м.</w:t>
      </w:r>
    </w:p>
    <w:p w:rsidR="00FA6C6C" w:rsidRDefault="00FA6C6C" w:rsidP="001D2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Площта на </w:t>
      </w:r>
      <w:r w:rsidRPr="008A5B26">
        <w:rPr>
          <w:rFonts w:ascii="Times New Roman" w:hAnsi="Times New Roman" w:cs="Times New Roman"/>
          <w:sz w:val="24"/>
          <w:szCs w:val="24"/>
        </w:rPr>
        <w:t>УПИ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5B26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940</w:t>
      </w:r>
      <w:r>
        <w:rPr>
          <w:rFonts w:ascii="Times New Roman" w:hAnsi="Times New Roman" w:cs="Times New Roman"/>
          <w:sz w:val="24"/>
          <w:szCs w:val="24"/>
        </w:rPr>
        <w:t xml:space="preserve"> е 4 </w:t>
      </w:r>
      <w:r>
        <w:rPr>
          <w:rFonts w:ascii="Times New Roman" w:hAnsi="Times New Roman" w:cs="Times New Roman"/>
          <w:sz w:val="24"/>
          <w:szCs w:val="24"/>
          <w:lang w:val="en-US"/>
        </w:rPr>
        <w:t>533</w:t>
      </w:r>
      <w:r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1D289B" w:rsidRDefault="001D289B" w:rsidP="001D2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Обектът е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FA6C6C">
        <w:rPr>
          <w:rFonts w:ascii="Times New Roman" w:hAnsi="Times New Roman" w:cs="Times New Roman"/>
          <w:sz w:val="24"/>
          <w:szCs w:val="24"/>
        </w:rPr>
        <w:t xml:space="preserve">група, </w:t>
      </w:r>
      <w:r w:rsidR="00FA6C6C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категория, съгласно Наредба № 1 от 30.07.2003 г. за номенклатурата на видовете строежи.</w:t>
      </w:r>
    </w:p>
    <w:p w:rsidR="008F57C1" w:rsidRDefault="008F57C1" w:rsidP="001D28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57C1" w:rsidRPr="008F57C1" w:rsidRDefault="008F57C1" w:rsidP="001D289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7C1">
        <w:rPr>
          <w:rFonts w:ascii="Times New Roman" w:hAnsi="Times New Roman" w:cs="Times New Roman"/>
          <w:b/>
          <w:sz w:val="24"/>
          <w:szCs w:val="24"/>
        </w:rPr>
        <w:t>2.5. Издадени строителни книжа:</w:t>
      </w:r>
    </w:p>
    <w:p w:rsidR="001D289B" w:rsidRDefault="008F57C1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8B17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Разрешение за строеж № </w:t>
      </w:r>
      <w:r w:rsidR="008B1746"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45</w:t>
      </w:r>
      <w:r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/</w:t>
      </w:r>
      <w:r w:rsidR="008B1746"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26.09.2016</w:t>
      </w:r>
      <w:r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г. на Главния архитект на Община </w:t>
      </w:r>
      <w:r w:rsidR="00194916"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Крумовград</w:t>
      </w:r>
      <w:r w:rsidRP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8F57C1" w:rsidRDefault="008F57C1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- Съгласувани и одобрени инвестиционни проекти по части: </w:t>
      </w:r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вертикална планировка, </w:t>
      </w:r>
      <w:proofErr w:type="spellStart"/>
      <w:r w:rsidR="003C790E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ландшафтна</w:t>
      </w:r>
      <w:proofErr w:type="spellEnd"/>
      <w:r w:rsidR="003C790E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архитектура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94916" w:rsidRPr="008F57C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ВиК</w:t>
      </w:r>
      <w:proofErr w:type="spellEnd"/>
      <w:r w:rsidR="00194916" w:rsidRPr="008F57C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електро, конструктивна, ПБЗ, ПУСО.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035F48" w:rsidRDefault="00035F48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:rsidR="00035F48" w:rsidRDefault="00035F48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035F48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2.6. Нормативна уредба:</w:t>
      </w:r>
    </w:p>
    <w:p w:rsidR="00035F48" w:rsidRDefault="00035F48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 допълнение към изискванията, съдържащи се в настоящата техническа спецификация, и при спазване на всички изменения, поискани от органите на местната власт, всички извършени работи и доставени материали трябва да отговарят на актуалните (действащи в момента на провеждане на обществената поръчка) български държавни стандарти или еквивалентни международни стандарти.</w:t>
      </w:r>
    </w:p>
    <w:p w:rsidR="00035F48" w:rsidRDefault="00035F48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Изпълнението на СМР трябва да се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ивършва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при стриктно спазване на одобрения инвестиционен проект, нормативната уредба на европейско и национално ниво, техническите спецификации и изискванията на настоящата документация.</w:t>
      </w:r>
    </w:p>
    <w:p w:rsidR="00035F48" w:rsidRDefault="004C341D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Част от приложимата нормативна уредба включва:</w:t>
      </w:r>
    </w:p>
    <w:p w:rsidR="004C341D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4C341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Регламент (ЕС) № 305/2011 на Европейския парламент и на Съвета от 9 март 2011 г. за определяне на хармонизирани условия за предлагането на пазара на </w:t>
      </w:r>
      <w:r w:rsidRPr="004C341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lastRenderedPageBreak/>
        <w:t>строителни продукти и за отмяна на Директива 89/106/ЕИО на Съвета (ОВ, L 88/5 от 4 април 2011 г.)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4C341D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Закона за устройство на територията;</w:t>
      </w:r>
    </w:p>
    <w:p w:rsidR="004C341D" w:rsidRPr="00921FD8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2 от 31.07.2003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обекти;</w:t>
      </w:r>
    </w:p>
    <w:p w:rsidR="00921FD8" w:rsidRPr="00921FD8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4 за проектиране, изпълнение и поддържане на строежите в съответствие с изискванията за достъпна среда на населението, включително за хората с увреждания;</w:t>
      </w:r>
    </w:p>
    <w:p w:rsidR="00921FD8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1 за условията и реда за устройството и безопасността на площадките за игра;</w:t>
      </w:r>
    </w:p>
    <w:p w:rsidR="004C341D" w:rsidRPr="00921FD8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Iз-1971 от 29.10.2009</w:t>
      </w:r>
      <w:r w:rsid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г. за строително-технически правила и норми за осигуряване на безопасност при пожар;</w:t>
      </w:r>
    </w:p>
    <w:p w:rsidR="00921FD8" w:rsidRPr="004C341D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за управление на строителните отпадъци и за влагане на рециклирани строителни материали от 2012 г.;</w:t>
      </w:r>
    </w:p>
    <w:p w:rsidR="004C341D" w:rsidRPr="00921FD8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2/2004 г. за минималните изисквания за здравословни и безопасни условия на труд при извършване на строителни и монтажни работи;</w:t>
      </w:r>
    </w:p>
    <w:p w:rsidR="00921FD8" w:rsidRPr="004C341D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3 за устройството на електрическите уредби и електропроводните линии;</w:t>
      </w:r>
    </w:p>
    <w:p w:rsidR="004C341D" w:rsidRPr="00921FD8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4 от 14.09.2004 г. за условията и реда за присъединяване на потребителите и за ползване на водоснабдителните и канализационните системи;</w:t>
      </w:r>
    </w:p>
    <w:p w:rsidR="00921FD8" w:rsidRPr="00921FD8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8 от 28.07.1999 г. за правила и норми за разполагане на технически проводи и съоръжения в населени места;</w:t>
      </w:r>
    </w:p>
    <w:p w:rsidR="00921FD8" w:rsidRPr="004C341D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9 от 23.09.2004 г. за осигуряване на здравословни и безопасни условия на труд при експлоатация и поддържане на водоснабдителни и канализационни системи;</w:t>
      </w:r>
    </w:p>
    <w:p w:rsidR="004C341D" w:rsidRPr="00921FD8" w:rsidRDefault="00921FD8" w:rsidP="00921FD8">
      <w:pPr>
        <w:pStyle w:val="a3"/>
        <w:numPr>
          <w:ilvl w:val="0"/>
          <w:numId w:val="14"/>
        </w:numPr>
        <w:tabs>
          <w:tab w:val="left" w:pos="993"/>
        </w:tabs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Наредба № РД</w:t>
      </w: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-02-20-1 от 5 февруари 2015 година за условията и реда за влагане на строителни продукти в строежите на Република България;</w:t>
      </w:r>
    </w:p>
    <w:p w:rsidR="004C341D" w:rsidRPr="004C341D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Правилник за изпълнение и приемане на строителни и монтажни работи;</w:t>
      </w:r>
    </w:p>
    <w:p w:rsidR="004C341D" w:rsidRPr="004C341D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lastRenderedPageBreak/>
        <w:t>Правилник за изпълнение на защитата от корозия на строителни конструкции и съоръжения;</w:t>
      </w:r>
    </w:p>
    <w:p w:rsidR="004C341D" w:rsidRPr="004C341D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Сертификати за качество на вложените материали;</w:t>
      </w:r>
    </w:p>
    <w:p w:rsidR="004C341D" w:rsidRPr="00921FD8" w:rsidRDefault="004C341D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Действащите български и европейски стандарти и предписания</w:t>
      </w:r>
      <w:r w:rsidR="00921FD8"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921FD8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921FD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БДС за влаганите материали, изпълнението на работите, изпитванията на материалите, приемане на изпълнените работи и на дос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тавените материали и оборудване;</w:t>
      </w:r>
    </w:p>
    <w:p w:rsidR="00921FD8" w:rsidRPr="004C341D" w:rsidRDefault="00921FD8" w:rsidP="004C341D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други.</w:t>
      </w:r>
    </w:p>
    <w:p w:rsidR="008F57C1" w:rsidRPr="008F57C1" w:rsidRDefault="008F57C1" w:rsidP="001D289B">
      <w:pPr>
        <w:spacing w:after="0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:rsidR="008A070F" w:rsidRPr="008A070F" w:rsidRDefault="008A070F" w:rsidP="002732F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146380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Описание на </w:t>
      </w:r>
      <w:proofErr w:type="spellStart"/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>обекта</w:t>
      </w:r>
      <w:proofErr w:type="spellEnd"/>
      <w:r w:rsidR="001D28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>съществуващо</w:t>
      </w:r>
      <w:proofErr w:type="spellEnd"/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положение</w:t>
      </w:r>
      <w:r w:rsidR="001D28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="001D289B">
        <w:rPr>
          <w:rFonts w:ascii="Times New Roman" w:hAnsi="Times New Roman" w:cs="Times New Roman"/>
          <w:b/>
          <w:sz w:val="24"/>
          <w:szCs w:val="24"/>
          <w:lang w:val="ru-RU"/>
        </w:rPr>
        <w:t>проектно</w:t>
      </w:r>
      <w:proofErr w:type="spellEnd"/>
      <w:r w:rsidR="001D28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решение</w:t>
      </w:r>
      <w:r w:rsidRPr="008A070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8A070F" w:rsidRDefault="008A070F" w:rsidP="00763D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на обществената поръчка е извършване на строителни и монтажни работи </w:t>
      </w:r>
      <w:r w:rsidR="00194916">
        <w:rPr>
          <w:rFonts w:ascii="Times New Roman" w:hAnsi="Times New Roman" w:cs="Times New Roman"/>
          <w:sz w:val="24"/>
          <w:szCs w:val="24"/>
        </w:rPr>
        <w:t xml:space="preserve">за обект: </w:t>
      </w:r>
      <w:r w:rsidR="00194916" w:rsidRPr="00194916">
        <w:rPr>
          <w:rFonts w:ascii="Times New Roman" w:hAnsi="Times New Roman" w:cs="Times New Roman"/>
          <w:sz w:val="24"/>
          <w:szCs w:val="24"/>
        </w:rPr>
        <w:t>„</w:t>
      </w:r>
      <w:r w:rsidR="00194916" w:rsidRPr="00194916">
        <w:rPr>
          <w:rFonts w:ascii="Times New Roman" w:eastAsia="Times New Roman" w:hAnsi="Times New Roman" w:cs="Times New Roman"/>
          <w:sz w:val="24"/>
        </w:rPr>
        <w:t xml:space="preserve">Оборудване, обзавеждане и подобряване на прилежащите пространства на двете сгради на детска градина „Митко </w:t>
      </w:r>
      <w:proofErr w:type="spellStart"/>
      <w:r w:rsidR="00194916" w:rsidRPr="00194916">
        <w:rPr>
          <w:rFonts w:ascii="Times New Roman" w:eastAsia="Times New Roman" w:hAnsi="Times New Roman" w:cs="Times New Roman"/>
          <w:sz w:val="24"/>
        </w:rPr>
        <w:t>Палаузов</w:t>
      </w:r>
      <w:proofErr w:type="spellEnd"/>
      <w:r w:rsidR="00194916" w:rsidRPr="00194916">
        <w:rPr>
          <w:rFonts w:ascii="Times New Roman" w:eastAsia="Times New Roman" w:hAnsi="Times New Roman" w:cs="Times New Roman"/>
          <w:sz w:val="24"/>
        </w:rPr>
        <w:t>” в УПИ VI – 936 и УПИ VII – 940, кв. 8 по плана на гр. Крумовград</w:t>
      </w:r>
      <w:r w:rsidR="00194916" w:rsidRPr="00194916">
        <w:rPr>
          <w:rFonts w:ascii="Times New Roman" w:hAnsi="Times New Roman" w:cs="Times New Roman"/>
          <w:sz w:val="24"/>
          <w:szCs w:val="24"/>
        </w:rPr>
        <w:t>”</w:t>
      </w:r>
      <w:r w:rsidRPr="001949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40E" w:rsidRDefault="00763D0D" w:rsidP="00B704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изпълнението на строително-монтажните работи, предмет на настоящата процедура, е изготвена пълна проектна документация</w:t>
      </w:r>
      <w:r w:rsidR="00B7040E">
        <w:rPr>
          <w:rFonts w:ascii="Times New Roman" w:hAnsi="Times New Roman" w:cs="Times New Roman"/>
          <w:sz w:val="24"/>
          <w:szCs w:val="24"/>
        </w:rPr>
        <w:t xml:space="preserve">, фаза: </w:t>
      </w:r>
      <w:r w:rsidR="00194916">
        <w:rPr>
          <w:rFonts w:ascii="Times New Roman" w:hAnsi="Times New Roman" w:cs="Times New Roman"/>
          <w:sz w:val="24"/>
          <w:szCs w:val="24"/>
        </w:rPr>
        <w:t>работен</w:t>
      </w:r>
      <w:r w:rsidR="00B7040E">
        <w:rPr>
          <w:rFonts w:ascii="Times New Roman" w:hAnsi="Times New Roman" w:cs="Times New Roman"/>
          <w:sz w:val="24"/>
          <w:szCs w:val="24"/>
        </w:rPr>
        <w:t xml:space="preserve"> проект, за</w:t>
      </w:r>
      <w:r>
        <w:rPr>
          <w:rFonts w:ascii="Times New Roman" w:hAnsi="Times New Roman" w:cs="Times New Roman"/>
          <w:sz w:val="24"/>
          <w:szCs w:val="24"/>
        </w:rPr>
        <w:t xml:space="preserve"> всички части на обекта</w:t>
      </w:r>
      <w:r w:rsidR="00194916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вертикална планировка, </w:t>
      </w:r>
      <w:proofErr w:type="spellStart"/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ландшафтна</w:t>
      </w:r>
      <w:proofErr w:type="spellEnd"/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архитектура, </w:t>
      </w:r>
      <w:proofErr w:type="spellStart"/>
      <w:r w:rsidR="00194916" w:rsidRPr="008F57C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ВиК</w:t>
      </w:r>
      <w:proofErr w:type="spellEnd"/>
      <w:r w:rsidR="00194916" w:rsidRPr="008F57C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19491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електро, конструктивна, ПБЗ, ПУСО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040E">
        <w:rPr>
          <w:rFonts w:ascii="Times New Roman" w:hAnsi="Times New Roman" w:cs="Times New Roman"/>
          <w:sz w:val="24"/>
          <w:szCs w:val="24"/>
        </w:rPr>
        <w:t xml:space="preserve"> Съгласно изготвената проектна документация проектът е разработен съгласно Задание за проектиране</w:t>
      </w:r>
      <w:r w:rsidR="00194916">
        <w:rPr>
          <w:rFonts w:ascii="Times New Roman" w:hAnsi="Times New Roman" w:cs="Times New Roman"/>
          <w:sz w:val="24"/>
          <w:szCs w:val="24"/>
        </w:rPr>
        <w:t xml:space="preserve">, изготвено от Възложителя, Виза за проучване и проектиране и при спазване на действащата нормативна уредба, Закона за устройство на територията, Наредба № 7 за правила и нормативи за устройство на отделните видове територии и </w:t>
      </w:r>
      <w:proofErr w:type="spellStart"/>
      <w:r w:rsidR="00194916">
        <w:rPr>
          <w:rFonts w:ascii="Times New Roman" w:hAnsi="Times New Roman" w:cs="Times New Roman"/>
          <w:sz w:val="24"/>
          <w:szCs w:val="24"/>
        </w:rPr>
        <w:t>устройствени</w:t>
      </w:r>
      <w:proofErr w:type="spellEnd"/>
      <w:r w:rsidR="00194916">
        <w:rPr>
          <w:rFonts w:ascii="Times New Roman" w:hAnsi="Times New Roman" w:cs="Times New Roman"/>
          <w:sz w:val="24"/>
          <w:szCs w:val="24"/>
        </w:rPr>
        <w:t xml:space="preserve"> зони, Наредба № </w:t>
      </w:r>
      <w:r w:rsidR="001949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4916">
        <w:rPr>
          <w:rFonts w:ascii="Times New Roman" w:hAnsi="Times New Roman" w:cs="Times New Roman"/>
          <w:sz w:val="24"/>
          <w:szCs w:val="24"/>
        </w:rPr>
        <w:t xml:space="preserve">з-1971 (29.10.2009 г.) за строително-технически правила и норми за осигуряване на безопасност при пожар, Наредба № 2 за планиране и проектиране на </w:t>
      </w:r>
      <w:proofErr w:type="spellStart"/>
      <w:r w:rsidR="00194916">
        <w:rPr>
          <w:rFonts w:ascii="Times New Roman" w:hAnsi="Times New Roman" w:cs="Times New Roman"/>
          <w:sz w:val="24"/>
          <w:szCs w:val="24"/>
        </w:rPr>
        <w:t>комуникацонно-</w:t>
      </w:r>
      <w:r w:rsidR="00FD6A58">
        <w:rPr>
          <w:rFonts w:ascii="Times New Roman" w:hAnsi="Times New Roman" w:cs="Times New Roman"/>
          <w:sz w:val="24"/>
          <w:szCs w:val="24"/>
        </w:rPr>
        <w:t>транспортни</w:t>
      </w:r>
      <w:proofErr w:type="spellEnd"/>
      <w:r w:rsidR="00FD6A58">
        <w:rPr>
          <w:rFonts w:ascii="Times New Roman" w:hAnsi="Times New Roman" w:cs="Times New Roman"/>
          <w:sz w:val="24"/>
          <w:szCs w:val="24"/>
        </w:rPr>
        <w:t xml:space="preserve"> системи на урбанизираните територии“, Наредба № 4 за обхвата и съдържанието на инвестиционните проекти“, необходимите санитарно-хигиенни норми и др.</w:t>
      </w:r>
      <w:r w:rsidR="00B7040E">
        <w:rPr>
          <w:rFonts w:ascii="Times New Roman" w:hAnsi="Times New Roman" w:cs="Times New Roman"/>
          <w:sz w:val="24"/>
          <w:szCs w:val="24"/>
        </w:rPr>
        <w:t xml:space="preserve"> </w:t>
      </w:r>
      <w:r w:rsidR="00FD6A58">
        <w:rPr>
          <w:rFonts w:ascii="Times New Roman" w:hAnsi="Times New Roman" w:cs="Times New Roman"/>
          <w:sz w:val="24"/>
          <w:szCs w:val="24"/>
        </w:rPr>
        <w:t>Проектът е съобразен и със специфичните изисквания на Наредба № 1 от 12.01.2009 г. за условията и реда за устройството и безопасността на площадките за игра.</w:t>
      </w:r>
    </w:p>
    <w:p w:rsidR="00FD6A58" w:rsidRDefault="00FD6A58" w:rsidP="00B704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Обектът, предмет на процедурата, представлява подобряване на пространствата около сградите на детска градина „Митко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Палаузов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>“ и осигуряване на необходимия брой детски площадки за игра на открито, с цел осигуряване на действащите нормативни и технически изисквания, изискванията за безопасност и достъпност, както и интегрирането им в заобикалящата ги среда.</w:t>
      </w:r>
    </w:p>
    <w:p w:rsidR="00FD6A58" w:rsidRDefault="00FD6A58" w:rsidP="00B704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 137, ал. 1, т. 4г от ЗУТ обектът попада в четвърта категория.</w:t>
      </w:r>
    </w:p>
    <w:p w:rsidR="007107F5" w:rsidRDefault="00FD6A58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6A58" w:rsidRDefault="00FD6A58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  <w:tab/>
      </w:r>
      <w:r w:rsidRPr="00FD6A58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2.8. </w:t>
      </w:r>
      <w:proofErr w:type="spellStart"/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Финкционално-планова</w:t>
      </w:r>
      <w:proofErr w:type="spellEnd"/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 xml:space="preserve"> композиция:</w:t>
      </w:r>
    </w:p>
    <w:p w:rsidR="00F965D5" w:rsidRDefault="00FD6A58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ab/>
      </w:r>
      <w:r w:rsidRPr="00FD6A58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Проектът предвижда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993"/>
        </w:tabs>
        <w:spacing w:after="0"/>
        <w:ind w:left="0" w:firstLine="708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ново композиционно решение на дворните пространства, включително алеи и площадки;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изграждане на места за отдих;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преасфалтиране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на зоните за автомобилен достъп до сградите;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промяна на настилките по алеите;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изграждане на 10 игрови площадки с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ударопоглъщаща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настилка от каучукови плочи;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изграждане на 2 спортни площадки – една за футбол/волейбол с настилка от изкуствена трева и една за баскетбол със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саморазливна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каучукова настилка;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изграждане на една площадка за обучение по безопасност на движението;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ремонт на оградата;</w:t>
      </w:r>
    </w:p>
    <w:p w:rsidR="00FD6A58" w:rsidRDefault="00FD6A58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демонтаж на съществуващи </w:t>
      </w:r>
      <w:r w:rsidR="004C0C8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паркови и детски </w:t>
      </w:r>
      <w:proofErr w:type="spellStart"/>
      <w:r w:rsidR="004C0C8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съоръж</w:t>
      </w:r>
      <w:r w:rsid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е</w:t>
      </w:r>
      <w:r w:rsidR="004C0C8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не</w:t>
      </w:r>
      <w:r w:rsidR="008B1746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</w:t>
      </w:r>
      <w:r w:rsidR="004C0C8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я</w:t>
      </w:r>
      <w:proofErr w:type="spellEnd"/>
      <w:r w:rsidR="004C0C8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4C0C82" w:rsidRDefault="004C0C82" w:rsidP="00FD6A58">
      <w:pPr>
        <w:pStyle w:val="a3"/>
        <w:numPr>
          <w:ilvl w:val="0"/>
          <w:numId w:val="14"/>
        </w:num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озеленителни мероприятия.</w:t>
      </w:r>
    </w:p>
    <w:p w:rsidR="004C0C82" w:rsidRDefault="004C0C82" w:rsidP="004C0C82">
      <w:pPr>
        <w:pStyle w:val="a3"/>
        <w:tabs>
          <w:tab w:val="left" w:pos="720"/>
          <w:tab w:val="left" w:pos="5812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Новата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алейна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мрежа осигурява достъп от входовете на градината до входовете на сградите, детските площадки и кътовете за почивка. Главните алеи са предвидени с настилка от бетонови павета. Те осигуряват бърз достъп до обектите и съоръженията. За второстепенна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алейна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мрежа се предвижда изграждане на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плочопътеки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от бетонови плочи на тревна фуга. Те дават възможност за по-продължителна разходка в двора, както и достъп до амфитеатрите.</w:t>
      </w:r>
    </w:p>
    <w:p w:rsidR="004C0C82" w:rsidRDefault="004C0C82" w:rsidP="004C0C82">
      <w:pPr>
        <w:pStyle w:val="a3"/>
        <w:tabs>
          <w:tab w:val="left" w:pos="720"/>
          <w:tab w:val="left" w:pos="5812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lastRenderedPageBreak/>
        <w:t>Площадките и алеите са разположени така, че да не се засяга дървесната растителност. В същото време, местата на площадките са съобразени с възможността за достатъчно засенчване през топлата част от годината. Площадките като местоположение, форма и ориентация са съобразени и с особеностите на терена. Към част от площадките се предвижда пясъчник, тъй като пясъкът заема основна част от играта на децата.</w:t>
      </w:r>
    </w:p>
    <w:p w:rsidR="004C0C82" w:rsidRDefault="004C0C82" w:rsidP="004C0C82">
      <w:pPr>
        <w:pStyle w:val="a3"/>
        <w:tabs>
          <w:tab w:val="left" w:pos="720"/>
          <w:tab w:val="left" w:pos="5812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На подходящи места са разположени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фонтанки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. Към всяка площадка </w:t>
      </w:r>
      <w:r w:rsidR="00B02E4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са предвидени необходимите места за сядане, включително към пясъчниците. Те са оформени с масивен дървен борд за удобство на децата. Към площадките са предвидени детски беседки, а на няколко места се разполагат паркови беседки. Амфитеатрите се предвиждат с три нива за сядане, оформени с дървен материал и сцена от </w:t>
      </w:r>
      <w:proofErr w:type="spellStart"/>
      <w:r w:rsidR="00B02E4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саморазливна</w:t>
      </w:r>
      <w:proofErr w:type="spellEnd"/>
      <w:r w:rsidR="00B02E42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настилка.</w:t>
      </w:r>
    </w:p>
    <w:p w:rsidR="00B02E42" w:rsidRPr="00FD6A58" w:rsidRDefault="00B02E42" w:rsidP="004C0C82">
      <w:pPr>
        <w:pStyle w:val="a3"/>
        <w:tabs>
          <w:tab w:val="left" w:pos="720"/>
          <w:tab w:val="left" w:pos="5812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Поради голямото количество на съществуващата растителност, новото озеленяване е пестеливо. Предвидени са няколко допълнителни дървета за осигуряване на засенчване и жив плет по периферията на обекта. Предвижда се изграждане на нови тревни площи.</w:t>
      </w:r>
    </w:p>
    <w:p w:rsidR="00FD6A58" w:rsidRDefault="00FD6A58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  <w:tab/>
      </w:r>
    </w:p>
    <w:p w:rsidR="00F965D5" w:rsidRPr="00FD6A58" w:rsidRDefault="00FD6A58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  <w:tab/>
      </w:r>
      <w:r w:rsidRPr="00FD6A58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2.9</w:t>
      </w:r>
      <w:r w:rsidR="00F965D5" w:rsidRPr="00FD6A58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  <w:r w:rsidR="00F965D5" w:rsidRPr="00F965D5"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  <w:t xml:space="preserve"> </w:t>
      </w:r>
      <w:r w:rsidR="00F965D5" w:rsidRPr="00FD6A58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en-US"/>
        </w:rPr>
        <w:t>Описание на дейностите по изпълнение на видовете работи:</w:t>
      </w:r>
    </w:p>
    <w:p w:rsidR="00F965D5" w:rsidRDefault="00F965D5" w:rsidP="008B0C2D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b/>
          <w:i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 предмета на настоящата процедура се предвижда да се извършат следните видове строително монтажни работи:</w:t>
      </w:r>
    </w:p>
    <w:p w:rsidR="00BE3E3A" w:rsidRDefault="00B02E42" w:rsidP="00BE3E3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подготвителни работи:</w:t>
      </w:r>
    </w:p>
    <w:p w:rsidR="00B02E42" w:rsidRDefault="003124C1" w:rsidP="003124C1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премахване на съществуващи настилки;</w:t>
      </w:r>
    </w:p>
    <w:p w:rsidR="003124C1" w:rsidRDefault="003124C1" w:rsidP="003124C1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премахване на съществуващи съоръжения;</w:t>
      </w:r>
    </w:p>
    <w:p w:rsidR="003124C1" w:rsidRDefault="003124C1" w:rsidP="003124C1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подготовка на терена за озеленяване;</w:t>
      </w:r>
    </w:p>
    <w:p w:rsidR="003124C1" w:rsidRPr="003124C1" w:rsidRDefault="003124C1" w:rsidP="003124C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spacing w:after="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4C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изграждане на настилки:</w:t>
      </w:r>
    </w:p>
    <w:p w:rsidR="003124C1" w:rsidRDefault="003122CA" w:rsidP="003124C1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hanging="108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изграждане на бордюри за алеи;</w:t>
      </w:r>
    </w:p>
    <w:p w:rsidR="003122CA" w:rsidRDefault="003122CA" w:rsidP="003124C1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hanging="108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преасфалтиране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на съществуваща асфалтова настилка;</w:t>
      </w:r>
    </w:p>
    <w:p w:rsidR="003122CA" w:rsidRDefault="003122CA" w:rsidP="003124C1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hanging="108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изграждане на настилка от бетонови павета, включително 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тактилни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плочи;</w:t>
      </w:r>
    </w:p>
    <w:p w:rsidR="003122CA" w:rsidRDefault="003122CA" w:rsidP="003124C1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hanging="108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изграждане на настилка от филц за два амфитеатъра;</w:t>
      </w:r>
    </w:p>
    <w:p w:rsidR="003122CA" w:rsidRDefault="003122CA" w:rsidP="003122CA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lastRenderedPageBreak/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настилка за футболно / волейболно игрище върху съществуваща асфалтова настилка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настилка за баскетболно игрище и сцена към амфитеатри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м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аркировка на площадка за обучение по безопасност на движението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зграждане на </w:t>
      </w:r>
      <w:proofErr w:type="spellStart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плочопътека</w:t>
      </w:r>
      <w:proofErr w:type="spellEnd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от бетонови плочи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р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емонт и изграждане на архитектурни съоръжения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hanging="1000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р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емонт на ограда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пясъчник малък 17 m² - количествата са за четири броя (стоманобетон по част Конструкции)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пясъчник голям 22 m² - количествата са за четири броя (стоманобетон по част Конструкции)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стационарна линейна пейка от видим бетон - количествата са за четири броя (стоманобетон по част Конструкции)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стационарна дъговидна пейка от видим бетон - количествата са за два броя (стоманобетон по част Конструкции)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зграждане на амфитеатър от видим бетон - количествата са за два броя (стоманобетон по част Конструкции)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о</w:t>
      </w: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зеленителни мероприятия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Доставка и засаждане на широколистни дървета с коренова бала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Доставка и засаждане на </w:t>
      </w:r>
      <w:proofErr w:type="spellStart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наиски</w:t>
      </w:r>
      <w:proofErr w:type="spellEnd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храсти достигащи височина до 1,5 m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Доставка и засаждане на много ниски и </w:t>
      </w:r>
      <w:proofErr w:type="spellStart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почвопокривни</w:t>
      </w:r>
      <w:proofErr w:type="spellEnd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 храсти достигащи до 0,5 m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Доставка и засаждане на жив плет с дължина 474 m (шахматно, двуредово, 8 </w:t>
      </w:r>
      <w:proofErr w:type="spellStart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бр</w:t>
      </w:r>
      <w:proofErr w:type="spellEnd"/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,/m)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Доставка и засаждане на многогодишни цветя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 w:rsidRPr="003122CA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Създаване на тревен чим чрез обикновен посев при норма 40 g/m²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кофражни работи;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бетонови работи;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lastRenderedPageBreak/>
        <w:t>- армировъчни работи;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стоманена конструкция;</w:t>
      </w:r>
    </w:p>
    <w:p w:rsidR="003122CA" w:rsidRDefault="003122CA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 xml:space="preserve">- </w:t>
      </w:r>
      <w:r w:rsidR="00BF5AC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дейности по част „Електро“;</w:t>
      </w:r>
    </w:p>
    <w:p w:rsidR="00BF5ACD" w:rsidRDefault="00BF5ACD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- дейности по част „</w:t>
      </w:r>
      <w:proofErr w:type="spell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ВиК</w:t>
      </w:r>
      <w:proofErr w:type="spellEnd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  <w:t>“.</w:t>
      </w:r>
    </w:p>
    <w:p w:rsidR="00BF5ACD" w:rsidRPr="003122CA" w:rsidRDefault="00BF5ACD" w:rsidP="003122CA">
      <w:pPr>
        <w:pStyle w:val="a3"/>
        <w:tabs>
          <w:tab w:val="left" w:pos="0"/>
          <w:tab w:val="left" w:pos="993"/>
        </w:tabs>
        <w:spacing w:after="0"/>
        <w:ind w:left="709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en-US"/>
        </w:rPr>
      </w:pPr>
    </w:p>
    <w:p w:rsidR="001D289B" w:rsidRPr="001D289B" w:rsidRDefault="001D289B" w:rsidP="001D289B">
      <w:pPr>
        <w:pStyle w:val="Default"/>
        <w:spacing w:line="276" w:lineRule="auto"/>
        <w:jc w:val="both"/>
      </w:pPr>
      <w:r>
        <w:rPr>
          <w:rFonts w:eastAsiaTheme="majorEastAsia"/>
          <w:color w:val="000000" w:themeColor="text1"/>
        </w:rPr>
        <w:tab/>
      </w:r>
      <w:r w:rsidR="00C51850">
        <w:rPr>
          <w:rFonts w:eastAsiaTheme="majorEastAsia"/>
          <w:b/>
          <w:color w:val="000000" w:themeColor="text1"/>
        </w:rPr>
        <w:t>2.10</w:t>
      </w:r>
      <w:r w:rsidRPr="001D289B">
        <w:rPr>
          <w:rFonts w:eastAsiaTheme="majorEastAsia"/>
          <w:b/>
          <w:color w:val="000000" w:themeColor="text1"/>
        </w:rPr>
        <w:t xml:space="preserve">. </w:t>
      </w:r>
      <w:r w:rsidRPr="001D289B">
        <w:rPr>
          <w:b/>
          <w:bCs/>
          <w:i/>
          <w:iCs/>
        </w:rPr>
        <w:t>Изисквания към изпълнението на строително-монтажните работи (</w:t>
      </w:r>
      <w:r w:rsidR="00146380" w:rsidRPr="001D289B">
        <w:rPr>
          <w:b/>
          <w:bCs/>
          <w:i/>
          <w:iCs/>
        </w:rPr>
        <w:t>СМР</w:t>
      </w:r>
      <w:r w:rsidRPr="001D289B">
        <w:rPr>
          <w:b/>
          <w:bCs/>
          <w:i/>
          <w:iCs/>
        </w:rPr>
        <w:t>)</w:t>
      </w:r>
      <w:r w:rsidR="00146380">
        <w:rPr>
          <w:b/>
          <w:bCs/>
          <w:i/>
          <w:iCs/>
        </w:rPr>
        <w:t>:</w:t>
      </w:r>
    </w:p>
    <w:p w:rsidR="001D289B" w:rsidRPr="001D289B" w:rsidRDefault="001D289B" w:rsidP="001D289B">
      <w:pPr>
        <w:pStyle w:val="Default"/>
        <w:spacing w:line="276" w:lineRule="auto"/>
        <w:ind w:firstLine="708"/>
        <w:jc w:val="both"/>
      </w:pPr>
      <w:r w:rsidRPr="009951BD">
        <w:rPr>
          <w:b/>
        </w:rPr>
        <w:t>a.</w:t>
      </w:r>
      <w:r w:rsidRPr="001D289B">
        <w:t xml:space="preserve"> </w:t>
      </w:r>
      <w:r w:rsidRPr="00146380">
        <w:rPr>
          <w:b/>
        </w:rPr>
        <w:t>Общи изисквания към строежите</w:t>
      </w:r>
      <w:r w:rsidRPr="001D289B">
        <w:t xml:space="preserve"> </w:t>
      </w:r>
      <w:r w:rsidRPr="00146380">
        <w:rPr>
          <w:b/>
        </w:rPr>
        <w:t>и изисквания към строителните продукти и материали за трайно влагане в строежите</w:t>
      </w:r>
      <w:r w:rsidRPr="001D289B">
        <w:t xml:space="preserve">: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Изпълнението на СМР се извършва в съответствие с част трета „Строителство” от Закона за устройство на територията (ЗУТ).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Участниците в строителството и взаимоотношенията между тях се определят от изискванията на раздел втори, част трета от ЗУТ.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Изпълнителят изпълнява СМР в съответствие с издадените строителни книжа, условията на договора и изискванията на чл. 163 и чл. 163а от ЗУТ.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По време на изпълнението на СМР лицензиран консултант – строителен надзор (чл. 166 от ЗУТ) въз основа на сключен договор упражнява строителен надзор в обхвата на договора и съобразно изискванията на чл. 168 от ЗУТ.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>Във връзка с точното спазване на инвестиционните проекти при изпълнението на СМР изпълнителя</w:t>
      </w:r>
      <w:r w:rsidR="009951BD">
        <w:t>т</w:t>
      </w:r>
      <w:r w:rsidRPr="001D289B">
        <w:t xml:space="preserve"> посредством отделни правоспособни лица, автори на приложимата проектна документация по части, ще осъществява авторски надзор съобразно изискванията на чл. 162 от ЗУТ и договора за изпълнение. С осъществяването на надзор от проектантите - автори на отделни части на работния проект, се гарантира точното изпълнение на проекта, спазването на архитектурните, технологичните и строителните правила и норми, както и подготовката на проектната документация за въвеждане на обекта </w:t>
      </w:r>
      <w:r w:rsidR="009951BD">
        <w:t>в експлоатация.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Обстоятелствата, свързани със започване, изпълнение и въвеждане в експлоатация (приемане) на СМР, ще се удостоверяват със съставяне и подписване от </w:t>
      </w:r>
      <w:r w:rsidRPr="001D289B">
        <w:lastRenderedPageBreak/>
        <w:t xml:space="preserve">участниците на съответните актове и протоколи съобразно Наредба № 3 от 31.07.2003 г. за съставяне на актове и протоколи по време на строителството.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rPr>
          <w:b/>
          <w:bCs/>
        </w:rPr>
        <w:t xml:space="preserve">Техническото изпълнение на строителството трябва да бъде изпълнено в съответствие с изискванията на българската нормативна уредба, техническите спецификации на вложените в строежа строителни продукти, материали и оборудване, и добрите строителни практики в България и в Европа.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Съгласно чл. 169, ал. 1 ЗУТ строежите се проектират, изпълняват и поддържат в съответствие с основните изисквания към строежите, определени в приложение І на Регламент (ЕС) № 305/2011 на Европейския парламент и на Съвета от 9 март 2011 г. за определяне на хармонизирани условия за предлагането на пазара на строителни продукти и за отмяна на Директива 89/106/ЕИО на Съвета (ОВ, L 88/5 от 4 април 2011 г.), за: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1. Механично съпротивление и устойчивост;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2. Безопасност в случай на пожар;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3. Хигиена, здраве и околна среда;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4. Достъпност и безопасност при експлоатация; </w:t>
      </w:r>
    </w:p>
    <w:p w:rsidR="001D289B" w:rsidRPr="001D289B" w:rsidRDefault="001D289B" w:rsidP="009951BD">
      <w:pPr>
        <w:pStyle w:val="Default"/>
        <w:spacing w:line="276" w:lineRule="auto"/>
        <w:ind w:firstLine="708"/>
        <w:jc w:val="both"/>
      </w:pPr>
      <w:r w:rsidRPr="001D289B">
        <w:t xml:space="preserve">5. Защита от шум; </w:t>
      </w:r>
    </w:p>
    <w:p w:rsidR="001D289B" w:rsidRDefault="009951BD" w:rsidP="009951BD">
      <w:pPr>
        <w:tabs>
          <w:tab w:val="left" w:pos="720"/>
          <w:tab w:val="left" w:pos="58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289B" w:rsidRPr="001D289B">
        <w:rPr>
          <w:rFonts w:ascii="Times New Roman" w:hAnsi="Times New Roman" w:cs="Times New Roman"/>
          <w:sz w:val="24"/>
          <w:szCs w:val="24"/>
        </w:rPr>
        <w:t xml:space="preserve">6. Икономия на енергия и </w:t>
      </w:r>
      <w:proofErr w:type="spellStart"/>
      <w:r w:rsidR="001D289B" w:rsidRPr="001D289B">
        <w:rPr>
          <w:rFonts w:ascii="Times New Roman" w:hAnsi="Times New Roman" w:cs="Times New Roman"/>
          <w:sz w:val="24"/>
          <w:szCs w:val="24"/>
        </w:rPr>
        <w:t>топлосъхранение</w:t>
      </w:r>
      <w:proofErr w:type="spellEnd"/>
      <w:r w:rsidR="001D289B" w:rsidRPr="001D289B">
        <w:rPr>
          <w:rFonts w:ascii="Times New Roman" w:hAnsi="Times New Roman" w:cs="Times New Roman"/>
          <w:sz w:val="24"/>
          <w:szCs w:val="24"/>
        </w:rPr>
        <w:t>;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  <w:rPr>
          <w:rFonts w:eastAsiaTheme="minorEastAsia"/>
          <w:color w:val="auto"/>
          <w:lang w:eastAsia="bg-BG"/>
        </w:rPr>
      </w:pPr>
      <w:r w:rsidRPr="009951BD">
        <w:rPr>
          <w:rFonts w:eastAsiaTheme="minorEastAsia"/>
          <w:color w:val="auto"/>
          <w:lang w:eastAsia="bg-BG"/>
        </w:rPr>
        <w:t xml:space="preserve">7. Устойчиво използване на природните ресурси.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rPr>
          <w:rFonts w:eastAsiaTheme="minorEastAsia"/>
          <w:color w:val="auto"/>
          <w:lang w:eastAsia="bg-BG"/>
        </w:rPr>
        <w:t>С отчитане на горните нормативни изисквания, всички строителни</w:t>
      </w:r>
      <w:r w:rsidRPr="009951BD">
        <w:t xml:space="preserve"> продукти и материали, които се влагат при изпълнението на СМР по проекта, трябва да имат оценено съответствие съгласно горепосочената </w:t>
      </w:r>
      <w:r w:rsidR="009951BD">
        <w:t>нормативна у</w:t>
      </w:r>
      <w:r w:rsidRPr="009951BD">
        <w:t xml:space="preserve">редба.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>Всяка доставка на строителната площадката и/или в складовете на Изпълнителя на строителни продукти</w:t>
      </w:r>
      <w:r w:rsidR="009951BD">
        <w:t>,</w:t>
      </w:r>
      <w:r w:rsidRPr="009951BD">
        <w:t xml:space="preserve"> които съответстват на европейските технически спецификации, трябва да има СЕ маркировка за съответствие, придружени от ЕО декларация за съответствие и от указания за прилагане, изготвени на български език.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 xml:space="preserve">На строежа следва да бъдат доставени само строителни продукти, които притежават подходящи характеристики за вграждане, монтиране, поставяне или инсталиране в сградите и само такива, които са заложени в проектите на сградите със </w:t>
      </w:r>
      <w:r w:rsidRPr="009951BD">
        <w:lastRenderedPageBreak/>
        <w:t xml:space="preserve">съответните им технически характеристики, съответстващи на техническите правила, норми и нормативи, определени със съответните нормативни актове за проектиране и строителство.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>Всяка достав</w:t>
      </w:r>
      <w:r w:rsidR="009951BD">
        <w:t>ка се контролира от консултанта</w:t>
      </w:r>
      <w:r w:rsidRPr="009951BD">
        <w:t xml:space="preserve">, упражняващ строителен надзор на строежа.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 xml:space="preserve">Доставката на всички продукти, материали и оборудване, необходими за изпълнение на строителните и монтажните работи е задължение на Изпълнителя.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 xml:space="preserve">В строежите трябва да бъдат вложени материали, определени в проектите, отговарящи на изискванията в българските и/или европейските стандарти.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 xml:space="preserve">Изпълнителят предварително трябва да съгласува с Възложителя всички влагани в строителството материали, елементи, изделия, конструкции и др. подобни. Всяка промяна в одобрения проект следва да бъде съгласувана и приета от Възложителя.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 xml:space="preserve">Не се допуска влагането на неодобрени материали и оборудване и такива ще бъдат отстранявани от строежа и заменяни с материали и оборудване, одобрени по нареждане на Възложителя.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>Изпълнителят е задължен да изпълни възложените работи и да осигури работна ръка, материали, строителни съоръжения, заготовки, изделия и всичко друго</w:t>
      </w:r>
      <w:r w:rsidR="009951BD">
        <w:t>,</w:t>
      </w:r>
      <w:r w:rsidRPr="009951BD">
        <w:t xml:space="preserve"> необходимо за изпълнение на строежа. </w:t>
      </w:r>
    </w:p>
    <w:p w:rsidR="001D289B" w:rsidRPr="009951BD" w:rsidRDefault="001D289B" w:rsidP="009951BD">
      <w:pPr>
        <w:pStyle w:val="Default"/>
        <w:spacing w:line="276" w:lineRule="auto"/>
        <w:ind w:firstLine="708"/>
        <w:jc w:val="both"/>
      </w:pPr>
      <w:r w:rsidRPr="009951BD">
        <w:t>Изпълнителят точно и надлежно трябва да изпълни договорените работи според одобрения от Възложителя инвестиционен проект и качество, съответстващо на БДС</w:t>
      </w:r>
      <w:r w:rsidR="009951BD">
        <w:t>, д</w:t>
      </w:r>
      <w:r w:rsidRPr="009951BD">
        <w:t xml:space="preserve">а съблюдава и спазва всички норми за предаване и приемане на СМР и всички други нормативни изисквания. При възникнали грешки от страна на Изпълнителя, същият следва да ги отстранява за своя сметка до задоволяване исканията на възложителя и до приемане на работите от негова страна и от съответните държавни институции. </w:t>
      </w:r>
    </w:p>
    <w:p w:rsidR="001D289B" w:rsidRDefault="001D289B" w:rsidP="009951BD">
      <w:pPr>
        <w:pStyle w:val="Default"/>
        <w:spacing w:line="276" w:lineRule="auto"/>
        <w:ind w:firstLine="708"/>
        <w:jc w:val="both"/>
      </w:pPr>
      <w:r w:rsidRPr="009951BD">
        <w:t>Изпълнителят трябва да осигури и съхранява Заповедната книга на строежа. Всички предписания в Заповедната книга да се приемат и изпълняват</w:t>
      </w:r>
      <w:r w:rsidR="009951BD">
        <w:t>,</w:t>
      </w:r>
      <w:r w:rsidRPr="009951BD">
        <w:t xml:space="preserve"> само ако са одобрени и подписани от посочен представител на Възложителя. Всяко намаление или увеличение в обемите, посочени в договора, ще се обявява писмено и съгласува преди </w:t>
      </w:r>
      <w:r w:rsidRPr="009951BD">
        <w:lastRenderedPageBreak/>
        <w:t>каквато и да е промяна в проекта и по-нататъшното изпълнение</w:t>
      </w:r>
      <w:r w:rsidR="000F2705">
        <w:t xml:space="preserve"> на поръчката и строителството.</w:t>
      </w:r>
    </w:p>
    <w:p w:rsidR="00035F48" w:rsidRDefault="00035F48" w:rsidP="009951BD">
      <w:pPr>
        <w:pStyle w:val="Default"/>
        <w:spacing w:line="276" w:lineRule="auto"/>
        <w:ind w:firstLine="708"/>
        <w:jc w:val="both"/>
      </w:pPr>
      <w:r>
        <w:t>Изпълнителят носи пълна отговорност за реализираните видове работи до изтичане на гаранционните срокове за изпълнени СМР на строежа. Всички дейности, предмет на настоящата обществена поръчка, следва да бъдат с високо качество и в съответствие с изискванията на нормативните документи.</w:t>
      </w:r>
    </w:p>
    <w:p w:rsidR="00146380" w:rsidRPr="009951BD" w:rsidRDefault="00146380" w:rsidP="009951BD">
      <w:pPr>
        <w:pStyle w:val="Default"/>
        <w:spacing w:line="276" w:lineRule="auto"/>
        <w:ind w:firstLine="708"/>
        <w:jc w:val="both"/>
      </w:pPr>
    </w:p>
    <w:p w:rsidR="001D289B" w:rsidRPr="009951BD" w:rsidRDefault="000F2705" w:rsidP="000F2705">
      <w:pPr>
        <w:pStyle w:val="Default"/>
        <w:spacing w:line="276" w:lineRule="auto"/>
        <w:ind w:firstLine="708"/>
        <w:jc w:val="both"/>
      </w:pPr>
      <w:r w:rsidRPr="000F2705">
        <w:rPr>
          <w:b/>
        </w:rPr>
        <w:t>б.</w:t>
      </w:r>
      <w:r>
        <w:t xml:space="preserve"> </w:t>
      </w:r>
      <w:r w:rsidR="001D289B" w:rsidRPr="00146380">
        <w:rPr>
          <w:b/>
        </w:rPr>
        <w:t>Изисквания относно осигуряване на безопасни и здравословни условия на труд. План за безопасност и здраве</w:t>
      </w:r>
      <w:r w:rsidR="001D289B" w:rsidRPr="009951BD">
        <w:t xml:space="preserve">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>По време на изпълнение на строителните и монтажните работи Изпълнителят трябва да спазва изискванията на Наредба № 2 от 22.03.2004 г. за минималните изисквания за здравословни и безопасни условия на труд при извършване на строителни и монтажни работи, както и по всички други действащи нормативни актове и стандарти относно безопасността и хигиената на</w:t>
      </w:r>
      <w:r w:rsidR="000F2705">
        <w:t xml:space="preserve"> </w:t>
      </w:r>
      <w:r w:rsidRPr="009951BD">
        <w:t xml:space="preserve">труда, техническата и пожарната безопасност при строителство и експлоатация на подобни обекти, а също и да се грижи за сигурността на всички лица, които се намират на строителната площадка.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>Изпълнителят е длъжен да спазва изискванията на нормативните документи в страната по безопасност и хигиена на труда, пожарна безопасност, екологични изисквания и други</w:t>
      </w:r>
      <w:r w:rsidR="000F2705">
        <w:t>,</w:t>
      </w:r>
      <w:r w:rsidRPr="009951BD">
        <w:t xml:space="preserve"> свързани със строителството по действащите в страната стандарти и технически нормативни документи за строителство. </w:t>
      </w:r>
    </w:p>
    <w:p w:rsidR="001D289B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Изпълнителят е длъжен да спазва одобрения от Възложителя и </w:t>
      </w:r>
      <w:proofErr w:type="spellStart"/>
      <w:r w:rsidRPr="009951BD">
        <w:t>компетентите</w:t>
      </w:r>
      <w:proofErr w:type="spellEnd"/>
      <w:r w:rsidRPr="009951BD">
        <w:t xml:space="preserve"> органи План за безопасност и здраве за строежа</w:t>
      </w:r>
      <w:r w:rsidR="000F2705">
        <w:t>.</w:t>
      </w:r>
      <w:r w:rsidRPr="009951BD">
        <w:t xml:space="preserve"> Възложителят, чрез Консултанта</w:t>
      </w:r>
      <w:r w:rsidR="000F2705">
        <w:t>,</w:t>
      </w:r>
      <w:r w:rsidRPr="009951BD">
        <w:t xml:space="preserve"> изпълняващ строителен надзор, ще осигури Координатор по безопасност и здраве за етапа на строителството</w:t>
      </w:r>
      <w:r w:rsidR="000F2705">
        <w:t>,</w:t>
      </w:r>
      <w:r w:rsidRPr="009951BD">
        <w:t xml:space="preserve"> в съответствие с изискванията на Наредба № 2 от 22.03.2004 г. за минимални изисквания за здравословни и безопасни условия на труд при извършване на строителни и монтажни работи. </w:t>
      </w:r>
    </w:p>
    <w:p w:rsidR="00912DEF" w:rsidRDefault="00912DEF" w:rsidP="000F2705">
      <w:pPr>
        <w:pStyle w:val="Default"/>
        <w:spacing w:line="276" w:lineRule="auto"/>
        <w:ind w:firstLine="708"/>
        <w:jc w:val="both"/>
      </w:pPr>
      <w:r>
        <w:t>Всички дейности на обекта се извършват в съответствие с приложимите български нормативни изисквания.</w:t>
      </w:r>
    </w:p>
    <w:p w:rsidR="00146380" w:rsidRPr="009951BD" w:rsidRDefault="00146380" w:rsidP="000F2705">
      <w:pPr>
        <w:pStyle w:val="Default"/>
        <w:spacing w:line="276" w:lineRule="auto"/>
        <w:ind w:firstLine="708"/>
        <w:jc w:val="both"/>
      </w:pPr>
    </w:p>
    <w:p w:rsidR="001D289B" w:rsidRPr="009951BD" w:rsidRDefault="000F2705" w:rsidP="000F2705">
      <w:pPr>
        <w:pStyle w:val="Default"/>
        <w:spacing w:line="276" w:lineRule="auto"/>
        <w:ind w:firstLine="708"/>
        <w:jc w:val="both"/>
      </w:pPr>
      <w:r w:rsidRPr="000F2705">
        <w:rPr>
          <w:b/>
        </w:rPr>
        <w:lastRenderedPageBreak/>
        <w:t>в.</w:t>
      </w:r>
      <w:r>
        <w:t xml:space="preserve"> </w:t>
      </w:r>
      <w:r w:rsidR="001D289B" w:rsidRPr="00146380">
        <w:rPr>
          <w:b/>
        </w:rPr>
        <w:t>Изисквания относно опазване на околната среда.</w:t>
      </w:r>
      <w:r w:rsidR="001D289B" w:rsidRPr="009951BD">
        <w:t xml:space="preserve"> </w:t>
      </w:r>
    </w:p>
    <w:p w:rsidR="002C6436" w:rsidRDefault="001D289B" w:rsidP="000F2705">
      <w:pPr>
        <w:pStyle w:val="Default"/>
        <w:spacing w:line="276" w:lineRule="auto"/>
        <w:ind w:firstLine="708"/>
        <w:jc w:val="both"/>
      </w:pPr>
      <w:r w:rsidRPr="009951BD">
        <w:t>При изпълнение на строителните и монтажните работи Изпълнителят трябва да ограничи своите действия в рамките само на строителната площадка.</w:t>
      </w:r>
    </w:p>
    <w:p w:rsidR="002C6436" w:rsidRDefault="002C6436" w:rsidP="000F2705">
      <w:pPr>
        <w:pStyle w:val="Default"/>
        <w:spacing w:line="276" w:lineRule="auto"/>
        <w:ind w:firstLine="708"/>
        <w:jc w:val="both"/>
      </w:pPr>
      <w:r>
        <w:t>Изпълнителят трябва да спази всички изисквания на контролните органи, свързани с опазването на околната среда.</w:t>
      </w:r>
    </w:p>
    <w:p w:rsidR="001D289B" w:rsidRPr="009951BD" w:rsidRDefault="002C6436" w:rsidP="000F2705">
      <w:pPr>
        <w:pStyle w:val="Default"/>
        <w:spacing w:line="276" w:lineRule="auto"/>
        <w:ind w:firstLine="708"/>
        <w:jc w:val="both"/>
      </w:pPr>
      <w:r>
        <w:t>Изпълнителят е необходимо да вземе специални мерки да не увреди околната среда в и около обекта на строителните работи.</w:t>
      </w:r>
      <w:r w:rsidR="001D289B" w:rsidRPr="009951BD">
        <w:t xml:space="preserve"> </w:t>
      </w:r>
    </w:p>
    <w:p w:rsidR="000F2705" w:rsidRDefault="002C6436" w:rsidP="000F2705">
      <w:pPr>
        <w:pStyle w:val="Default"/>
        <w:spacing w:line="276" w:lineRule="auto"/>
        <w:ind w:firstLine="708"/>
        <w:jc w:val="both"/>
      </w:pPr>
      <w:r w:rsidRPr="00427FF4">
        <w:t>Изпълнителят е отговорен за опазване на строителната площадка чиста и за възстановяване на околната среда. По време на изпълнение на работите Изпълнителят постоянно трябва да пази обекта почистен от строителни и битови отпадъци. Всички материали на обекта ще бъдат складирани подредено</w:t>
      </w:r>
      <w:r>
        <w:t xml:space="preserve">. </w:t>
      </w:r>
      <w:r w:rsidR="001D289B" w:rsidRPr="009951BD">
        <w:t xml:space="preserve">След приключване на строителните и монтажните работи Изпълнителят е длъжен да възстанови строителната площадка в първоначалния вид - да изтегли цялата си механизация и невложените материали и да остави площадката чиста от отпадъци.  </w:t>
      </w:r>
    </w:p>
    <w:p w:rsidR="00146380" w:rsidRDefault="00146380" w:rsidP="000F2705">
      <w:pPr>
        <w:pStyle w:val="Default"/>
        <w:spacing w:line="276" w:lineRule="auto"/>
        <w:ind w:firstLine="708"/>
        <w:jc w:val="both"/>
      </w:pPr>
    </w:p>
    <w:p w:rsidR="001D289B" w:rsidRPr="009951BD" w:rsidRDefault="000F2705" w:rsidP="000F2705">
      <w:pPr>
        <w:pStyle w:val="Default"/>
        <w:spacing w:line="276" w:lineRule="auto"/>
        <w:ind w:firstLine="708"/>
        <w:jc w:val="both"/>
      </w:pPr>
      <w:r w:rsidRPr="000F2705">
        <w:rPr>
          <w:b/>
        </w:rPr>
        <w:t>г.</w:t>
      </w:r>
      <w:r>
        <w:t xml:space="preserve"> </w:t>
      </w:r>
      <w:r w:rsidR="001D289B" w:rsidRPr="00146380">
        <w:rPr>
          <w:b/>
        </w:rPr>
        <w:t>Системи за проверка и контрол на работите в процеса на тяхното изпълнение.</w:t>
      </w:r>
      <w:r w:rsidR="001D289B" w:rsidRPr="009951BD">
        <w:t xml:space="preserve">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Възложителят осигурява Консултант, който ще упражнява строителен надзор съгласно чл. 166, ал. 1, т.1 от ЗУТ.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>Възложителят и/или Консултантът мо</w:t>
      </w:r>
      <w:r w:rsidR="000F2705">
        <w:t>же по всяко време да инспектира</w:t>
      </w:r>
      <w:r w:rsidRPr="009951BD">
        <w:t xml:space="preserve"> работите, да контролира технологи</w:t>
      </w:r>
      <w:r w:rsidR="000F2705">
        <w:t>ята на изпълнението и да издава</w:t>
      </w:r>
      <w:r w:rsidRPr="009951BD">
        <w:t xml:space="preserve"> инструкции за отстраняване на дефекти, съобразно изискванията на специфицираната технология и начин на изпълнение. В случай на констатирани сериозни дефекти, отклонения и ниско качествено изпълнение, работите се спират и Възложителят уведомява Изпълнителя за нарушения в договора. </w:t>
      </w:r>
    </w:p>
    <w:p w:rsidR="001D289B" w:rsidRDefault="001D289B" w:rsidP="000F2705">
      <w:pPr>
        <w:pStyle w:val="Default"/>
        <w:spacing w:line="276" w:lineRule="auto"/>
        <w:ind w:firstLine="708"/>
        <w:jc w:val="both"/>
      </w:pPr>
      <w:r w:rsidRPr="009951BD">
        <w:t>Всички дефектни материали и оборудване се отстраняват от строежа, а дефектните работи се разрушават за сметка на Изпълнителя. В случай на оспорване</w:t>
      </w:r>
      <w:r w:rsidR="000F2705">
        <w:t>,</w:t>
      </w:r>
      <w:r w:rsidRPr="009951BD">
        <w:t xml:space="preserve"> се прилагат съответните стандарти и правилници и се извършват съответните изпитания. </w:t>
      </w:r>
    </w:p>
    <w:p w:rsidR="00146380" w:rsidRPr="009951BD" w:rsidRDefault="00146380" w:rsidP="000F2705">
      <w:pPr>
        <w:pStyle w:val="Default"/>
        <w:spacing w:line="276" w:lineRule="auto"/>
        <w:ind w:firstLine="708"/>
        <w:jc w:val="both"/>
      </w:pPr>
    </w:p>
    <w:p w:rsidR="001D289B" w:rsidRPr="00146380" w:rsidRDefault="000F2705" w:rsidP="000F2705">
      <w:pPr>
        <w:pStyle w:val="Default"/>
        <w:spacing w:line="276" w:lineRule="auto"/>
        <w:ind w:firstLine="708"/>
        <w:jc w:val="both"/>
        <w:rPr>
          <w:b/>
        </w:rPr>
      </w:pPr>
      <w:r w:rsidRPr="000F2705">
        <w:rPr>
          <w:b/>
        </w:rPr>
        <w:lastRenderedPageBreak/>
        <w:t>д.</w:t>
      </w:r>
      <w:r>
        <w:t xml:space="preserve"> </w:t>
      </w:r>
      <w:r w:rsidR="001D289B" w:rsidRPr="00146380">
        <w:rPr>
          <w:b/>
        </w:rPr>
        <w:t xml:space="preserve">Проверки и изпитвания.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Изпълнителят е длъжен да осигурява винаги достъп до строителната площадка на упълномощени представители на Възложителя и Консултанта.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Изпитванията и измерванията на извършените строително - монтажни работи следва да се изпълняват от сертифицирани лаборатории и да се удостоверяват с протоколи. Необходимо е да се представят и декларации за експлоатационни показатели/декларации за характеристика на строителните продукти и съоръжения които се влагат в обекта. </w:t>
      </w:r>
    </w:p>
    <w:p w:rsidR="001D289B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Текущият контрол от Изпълнителя на строително-монтажните работи следва да се извършва по начин, осигуряващ необходимото качество на изпълнение. </w:t>
      </w:r>
    </w:p>
    <w:p w:rsidR="00146380" w:rsidRPr="009951BD" w:rsidRDefault="00146380" w:rsidP="000F2705">
      <w:pPr>
        <w:pStyle w:val="Default"/>
        <w:spacing w:line="276" w:lineRule="auto"/>
        <w:ind w:firstLine="708"/>
        <w:jc w:val="both"/>
      </w:pPr>
    </w:p>
    <w:p w:rsidR="001D289B" w:rsidRPr="009951BD" w:rsidRDefault="000F2705" w:rsidP="000F2705">
      <w:pPr>
        <w:pStyle w:val="Default"/>
        <w:spacing w:line="276" w:lineRule="auto"/>
        <w:ind w:firstLine="708"/>
        <w:jc w:val="both"/>
      </w:pPr>
      <w:r w:rsidRPr="000F2705">
        <w:rPr>
          <w:b/>
        </w:rPr>
        <w:t>е.</w:t>
      </w:r>
      <w:r w:rsidR="001D289B" w:rsidRPr="009951BD">
        <w:t xml:space="preserve"> </w:t>
      </w:r>
      <w:r w:rsidR="001D289B" w:rsidRPr="00146380">
        <w:rPr>
          <w:b/>
        </w:rPr>
        <w:t>Авторски надзор</w:t>
      </w:r>
      <w:r w:rsidRPr="00146380">
        <w:rPr>
          <w:b/>
        </w:rPr>
        <w:t>.</w:t>
      </w:r>
      <w:r w:rsidR="001D289B" w:rsidRPr="009951BD">
        <w:t xml:space="preserve">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>Възложителят осигурява упражняването на авторския надзор по време на строителството, съгласно одобрените проектни документации и приложимата нормативна уредба</w:t>
      </w:r>
      <w:r w:rsidR="000F2705">
        <w:t>,</w:t>
      </w:r>
      <w:r w:rsidRPr="009951BD">
        <w:t xml:space="preserve"> посредством проектантите по отделните части на проекта или упълномощени от тях лица. </w:t>
      </w:r>
    </w:p>
    <w:p w:rsidR="001D289B" w:rsidRPr="009951BD" w:rsidRDefault="001D289B" w:rsidP="000F2705">
      <w:pPr>
        <w:pStyle w:val="Default"/>
        <w:spacing w:line="276" w:lineRule="auto"/>
        <w:ind w:firstLine="708"/>
        <w:jc w:val="both"/>
      </w:pPr>
      <w:r w:rsidRPr="009951BD">
        <w:t xml:space="preserve">Авторският надзор ще бъде упражняван след писмена покана от Възложителя във всички случаи, когато присъствието на проектант на обекта е наложително, относно: </w:t>
      </w:r>
    </w:p>
    <w:p w:rsidR="000F2705" w:rsidRDefault="001D289B" w:rsidP="000F2705">
      <w:pPr>
        <w:pStyle w:val="Default"/>
        <w:numPr>
          <w:ilvl w:val="0"/>
          <w:numId w:val="13"/>
        </w:numPr>
        <w:tabs>
          <w:tab w:val="left" w:pos="993"/>
        </w:tabs>
        <w:spacing w:line="276" w:lineRule="auto"/>
        <w:ind w:left="0" w:firstLine="708"/>
        <w:jc w:val="both"/>
      </w:pPr>
      <w:r w:rsidRPr="009951BD">
        <w:t xml:space="preserve">Присъствие при съставяне на и подписване на задължителните протоколи и актове по време на строителството и в случаите на установяване на точно изпълнение на проекта, заверки при покана от страна на Възложителя и др.; </w:t>
      </w:r>
    </w:p>
    <w:p w:rsidR="000F2705" w:rsidRDefault="001D289B" w:rsidP="000F2705">
      <w:pPr>
        <w:pStyle w:val="Default"/>
        <w:numPr>
          <w:ilvl w:val="0"/>
          <w:numId w:val="13"/>
        </w:numPr>
        <w:tabs>
          <w:tab w:val="left" w:pos="993"/>
        </w:tabs>
        <w:spacing w:line="276" w:lineRule="auto"/>
        <w:ind w:left="0" w:firstLine="708"/>
        <w:jc w:val="both"/>
      </w:pPr>
      <w:r w:rsidRPr="009951BD">
        <w:t xml:space="preserve">Наблюдение на изпълнението на строежа по време на целия период на изпълнение на строително-монтажните работи за спазване на предписанията на проектанта за точно изпълнение на изработения от него проект от страна на всички участници в строителството; </w:t>
      </w:r>
    </w:p>
    <w:p w:rsidR="000F2705" w:rsidRDefault="001D289B" w:rsidP="009951BD">
      <w:pPr>
        <w:pStyle w:val="Default"/>
        <w:numPr>
          <w:ilvl w:val="0"/>
          <w:numId w:val="13"/>
        </w:numPr>
        <w:tabs>
          <w:tab w:val="left" w:pos="993"/>
        </w:tabs>
        <w:spacing w:line="276" w:lineRule="auto"/>
        <w:ind w:left="0" w:firstLine="708"/>
        <w:jc w:val="both"/>
      </w:pPr>
      <w:r w:rsidRPr="009951BD">
        <w:t xml:space="preserve">Изработване и съгласуване на промени в проектната документация при необходимост по искане на Възложителя и/или по предложение на строителния надзор и др.; </w:t>
      </w:r>
    </w:p>
    <w:p w:rsidR="001D289B" w:rsidRDefault="001D289B" w:rsidP="009951BD">
      <w:pPr>
        <w:pStyle w:val="Default"/>
        <w:numPr>
          <w:ilvl w:val="0"/>
          <w:numId w:val="13"/>
        </w:numPr>
        <w:tabs>
          <w:tab w:val="left" w:pos="993"/>
        </w:tabs>
        <w:spacing w:line="276" w:lineRule="auto"/>
        <w:ind w:left="0" w:firstLine="708"/>
        <w:jc w:val="both"/>
      </w:pPr>
      <w:r w:rsidRPr="009951BD">
        <w:lastRenderedPageBreak/>
        <w:t xml:space="preserve">Заверка на екзекутивната документация за строежа след изпълнение на обектите. </w:t>
      </w:r>
    </w:p>
    <w:p w:rsidR="000F2705" w:rsidRDefault="000F2705" w:rsidP="000F2705">
      <w:pPr>
        <w:pStyle w:val="Default"/>
        <w:tabs>
          <w:tab w:val="left" w:pos="993"/>
        </w:tabs>
        <w:spacing w:line="276" w:lineRule="auto"/>
        <w:ind w:left="708"/>
        <w:jc w:val="both"/>
      </w:pPr>
    </w:p>
    <w:p w:rsidR="001D289B" w:rsidRDefault="000F2705" w:rsidP="000F2705">
      <w:pPr>
        <w:pStyle w:val="Default"/>
        <w:spacing w:line="276" w:lineRule="auto"/>
        <w:ind w:firstLine="708"/>
        <w:jc w:val="both"/>
      </w:pPr>
      <w:r w:rsidRPr="00146380">
        <w:rPr>
          <w:b/>
        </w:rPr>
        <w:t>2.</w:t>
      </w:r>
      <w:r w:rsidR="00C51850">
        <w:rPr>
          <w:b/>
        </w:rPr>
        <w:t>11</w:t>
      </w:r>
      <w:r w:rsidRPr="00146380">
        <w:rPr>
          <w:b/>
        </w:rPr>
        <w:t>.</w:t>
      </w:r>
      <w:r w:rsidRPr="000F2705">
        <w:rPr>
          <w:b/>
          <w:i/>
        </w:rPr>
        <w:t xml:space="preserve"> </w:t>
      </w:r>
      <w:r w:rsidRPr="00146380">
        <w:rPr>
          <w:b/>
        </w:rPr>
        <w:t>Количествени сметки</w:t>
      </w:r>
      <w:r w:rsidRPr="00146380">
        <w:t>:</w:t>
      </w:r>
      <w:r w:rsidRPr="000F2705">
        <w:t xml:space="preserve"> </w:t>
      </w:r>
      <w:r>
        <w:t>към документацията за участие е приложена Подробна количествена сметка като част от настоящата техническа спецификация.</w:t>
      </w:r>
    </w:p>
    <w:p w:rsidR="000F2705" w:rsidRPr="009951BD" w:rsidRDefault="000F2705" w:rsidP="000F2705">
      <w:pPr>
        <w:pStyle w:val="Default"/>
        <w:spacing w:line="276" w:lineRule="auto"/>
        <w:ind w:firstLine="708"/>
        <w:jc w:val="both"/>
      </w:pPr>
    </w:p>
    <w:p w:rsidR="000A6745" w:rsidRDefault="00912DEF" w:rsidP="000F2705">
      <w:pPr>
        <w:pStyle w:val="Default"/>
        <w:spacing w:line="276" w:lineRule="auto"/>
        <w:ind w:firstLine="708"/>
        <w:jc w:val="both"/>
      </w:pPr>
      <w:r w:rsidRPr="00146380">
        <w:rPr>
          <w:b/>
        </w:rPr>
        <w:t>2.</w:t>
      </w:r>
      <w:r w:rsidR="00C51850">
        <w:rPr>
          <w:b/>
        </w:rPr>
        <w:t>12</w:t>
      </w:r>
      <w:r w:rsidRPr="00146380">
        <w:rPr>
          <w:b/>
        </w:rPr>
        <w:t>.</w:t>
      </w:r>
      <w:r>
        <w:rPr>
          <w:b/>
          <w:i/>
        </w:rPr>
        <w:t xml:space="preserve"> </w:t>
      </w:r>
      <w:r w:rsidRPr="00146380">
        <w:rPr>
          <w:b/>
        </w:rPr>
        <w:t>Проектна документация:</w:t>
      </w:r>
      <w:r w:rsidR="001D289B" w:rsidRPr="009951BD">
        <w:t xml:space="preserve"> Част от документацията за обществената поръчка, като приложение към нея</w:t>
      </w:r>
      <w:r w:rsidR="000F2705">
        <w:t xml:space="preserve"> и по-конкретно към настоящата техническа спецификация</w:t>
      </w:r>
      <w:r w:rsidR="001D289B" w:rsidRPr="009951BD">
        <w:t xml:space="preserve">, са инвестиционните проекти на </w:t>
      </w:r>
      <w:r w:rsidR="000F2705">
        <w:t>обекта</w:t>
      </w:r>
      <w:r w:rsidR="000A6745">
        <w:t xml:space="preserve"> по части, както следва:</w:t>
      </w:r>
      <w:r w:rsidR="003B5985">
        <w:t xml:space="preserve"> </w:t>
      </w:r>
      <w:r w:rsidR="003B5985">
        <w:rPr>
          <w:rFonts w:eastAsiaTheme="majorEastAsia"/>
          <w:color w:val="000000" w:themeColor="text1"/>
        </w:rPr>
        <w:t xml:space="preserve">вертикална планировка, </w:t>
      </w:r>
      <w:proofErr w:type="spellStart"/>
      <w:r w:rsidR="003B5985">
        <w:rPr>
          <w:rFonts w:eastAsiaTheme="majorEastAsia"/>
          <w:color w:val="000000" w:themeColor="text1"/>
        </w:rPr>
        <w:t>ландшафтна</w:t>
      </w:r>
      <w:proofErr w:type="spellEnd"/>
      <w:r w:rsidR="003B5985">
        <w:rPr>
          <w:rFonts w:eastAsiaTheme="majorEastAsia"/>
          <w:color w:val="000000" w:themeColor="text1"/>
        </w:rPr>
        <w:t xml:space="preserve"> архитектура, </w:t>
      </w:r>
      <w:proofErr w:type="spellStart"/>
      <w:r w:rsidR="003B5985" w:rsidRPr="008F57C1">
        <w:rPr>
          <w:rFonts w:eastAsiaTheme="majorEastAsia"/>
          <w:color w:val="000000" w:themeColor="text1"/>
        </w:rPr>
        <w:t>ВиК</w:t>
      </w:r>
      <w:proofErr w:type="spellEnd"/>
      <w:r w:rsidR="003B5985" w:rsidRPr="008F57C1">
        <w:rPr>
          <w:rFonts w:eastAsiaTheme="majorEastAsia"/>
          <w:color w:val="000000" w:themeColor="text1"/>
        </w:rPr>
        <w:t>,</w:t>
      </w:r>
      <w:r w:rsidR="003B5985">
        <w:rPr>
          <w:rFonts w:eastAsiaTheme="majorEastAsia"/>
          <w:color w:val="000000" w:themeColor="text1"/>
        </w:rPr>
        <w:t xml:space="preserve"> електро, конструктивна, ПБЗ, ПУСО.</w:t>
      </w:r>
    </w:p>
    <w:p w:rsidR="001D289B" w:rsidRDefault="001D289B" w:rsidP="000A6745">
      <w:pPr>
        <w:pStyle w:val="Default"/>
        <w:spacing w:line="276" w:lineRule="auto"/>
        <w:ind w:firstLine="708"/>
        <w:jc w:val="both"/>
      </w:pPr>
      <w:r w:rsidRPr="009951BD">
        <w:t xml:space="preserve">Същите са публикувани в Профила на купувача, в </w:t>
      </w:r>
      <w:proofErr w:type="spellStart"/>
      <w:r w:rsidRPr="009951BD">
        <w:t>електорнната</w:t>
      </w:r>
      <w:proofErr w:type="spellEnd"/>
      <w:r w:rsidRPr="009951BD">
        <w:t xml:space="preserve"> преписка към поръчката.</w:t>
      </w:r>
    </w:p>
    <w:p w:rsidR="00146380" w:rsidRDefault="00146380" w:rsidP="000A6745">
      <w:pPr>
        <w:pStyle w:val="Default"/>
        <w:spacing w:line="276" w:lineRule="auto"/>
        <w:ind w:firstLine="708"/>
        <w:jc w:val="both"/>
      </w:pPr>
    </w:p>
    <w:p w:rsidR="00912DEF" w:rsidRPr="00146380" w:rsidRDefault="00912DEF" w:rsidP="000A6745">
      <w:pPr>
        <w:pStyle w:val="Default"/>
        <w:spacing w:line="276" w:lineRule="auto"/>
        <w:ind w:firstLine="708"/>
        <w:jc w:val="both"/>
        <w:rPr>
          <w:b/>
        </w:rPr>
      </w:pPr>
      <w:r w:rsidRPr="00146380">
        <w:rPr>
          <w:b/>
        </w:rPr>
        <w:t>2.</w:t>
      </w:r>
      <w:r w:rsidR="00C51850">
        <w:rPr>
          <w:b/>
        </w:rPr>
        <w:t>13</w:t>
      </w:r>
      <w:r w:rsidRPr="00146380">
        <w:rPr>
          <w:b/>
        </w:rPr>
        <w:t>. Гаранционни срокове:</w:t>
      </w:r>
    </w:p>
    <w:p w:rsidR="00146380" w:rsidRDefault="00912DEF" w:rsidP="003B5985">
      <w:pPr>
        <w:pStyle w:val="Default"/>
        <w:spacing w:line="276" w:lineRule="auto"/>
        <w:ind w:firstLine="708"/>
        <w:jc w:val="both"/>
      </w:pPr>
      <w:r w:rsidRPr="00427FF4">
        <w:t>Гаранционните срокове следва да не бъдат по-кратки от посочените в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обекти. Некачествено извършените работи и некачествените материали и изделия по време на гаранционните срокове ще се коригират и заменят за сметка на Изпълнителя. Изпълнителят е задължен да влага в строителството само строителни продукти, които осигуряват изпълнението на съществените изисквания към строежите и отговарят на техническите изисквания, техническия проект и спецификации.</w:t>
      </w:r>
    </w:p>
    <w:p w:rsidR="00912DEF" w:rsidRPr="00146380" w:rsidRDefault="00912DEF" w:rsidP="000F2705">
      <w:pPr>
        <w:pStyle w:val="Default"/>
        <w:spacing w:line="276" w:lineRule="auto"/>
        <w:ind w:firstLine="708"/>
        <w:jc w:val="both"/>
        <w:rPr>
          <w:b/>
        </w:rPr>
      </w:pPr>
      <w:r w:rsidRPr="00146380">
        <w:rPr>
          <w:b/>
        </w:rPr>
        <w:t>2.1</w:t>
      </w:r>
      <w:r w:rsidR="00C51850">
        <w:rPr>
          <w:b/>
        </w:rPr>
        <w:t>4</w:t>
      </w:r>
      <w:r w:rsidRPr="00146380">
        <w:rPr>
          <w:b/>
        </w:rPr>
        <w:t>. Оборудване:</w:t>
      </w:r>
    </w:p>
    <w:p w:rsidR="001D289B" w:rsidRDefault="00912DEF" w:rsidP="001D289B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tab/>
      </w:r>
      <w:r w:rsidRPr="00912D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Изпълнителят е длъжен да осигури необходимото оборудване, предназначено за ползване по време на строително-монтажните работи.</w:t>
      </w:r>
    </w:p>
    <w:p w:rsidR="00536DAD" w:rsidRPr="00536DAD" w:rsidRDefault="00536DAD" w:rsidP="001D289B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</w:p>
    <w:p w:rsidR="002C6436" w:rsidRPr="002C6436" w:rsidRDefault="002C6436" w:rsidP="001D289B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2C643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2.1</w:t>
      </w:r>
      <w:r w:rsidR="00C5185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5</w:t>
      </w:r>
      <w:r w:rsidRPr="002C643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. Предварителна техническа информация:</w:t>
      </w:r>
    </w:p>
    <w:p w:rsidR="002C6436" w:rsidRDefault="002C6436" w:rsidP="002C6436">
      <w:pPr>
        <w:spacing w:after="0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2C643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Във връзка с изготвянето на предложението си всеки у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частник в процедурата трябва да</w:t>
      </w:r>
      <w:r w:rsidRPr="002C643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провери и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анализира предоставените данни </w:t>
      </w:r>
      <w:r w:rsidRPr="002C643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 да добие необходимата информация, както и да направи допълнителни изчисления и проучвания с цел изясняване на задачите, да прецени вида на оборудването и подготвителните работи на обекта, необходими за окончателното завършване на строително-монтажните работи. </w:t>
      </w:r>
    </w:p>
    <w:p w:rsidR="00146380" w:rsidRPr="002C6436" w:rsidRDefault="00146380" w:rsidP="002C6436">
      <w:pPr>
        <w:spacing w:after="0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CF504A" w:rsidRPr="00CF504A" w:rsidRDefault="00CF504A" w:rsidP="00CF504A">
      <w:pPr>
        <w:keepNext/>
        <w:spacing w:after="0" w:line="240" w:lineRule="auto"/>
        <w:ind w:firstLine="708"/>
        <w:outlineLvl w:val="0"/>
        <w:rPr>
          <w:rFonts w:ascii="Times New Roman" w:hAnsi="Times New Roman" w:cs="Times New Roman"/>
          <w:b/>
          <w:bCs/>
          <w:kern w:val="32"/>
        </w:rPr>
      </w:pPr>
      <w:r w:rsidRPr="00CF504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2.1</w:t>
      </w:r>
      <w:r w:rsidR="00C5185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6</w:t>
      </w:r>
      <w:r w:rsidRPr="00CF504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. </w:t>
      </w:r>
      <w:proofErr w:type="spellStart"/>
      <w:r w:rsidRPr="00CF504A">
        <w:rPr>
          <w:rFonts w:ascii="Times New Roman" w:hAnsi="Times New Roman" w:cs="Times New Roman"/>
          <w:b/>
          <w:bCs/>
          <w:kern w:val="32"/>
        </w:rPr>
        <w:t>Документооборот</w:t>
      </w:r>
      <w:proofErr w:type="spellEnd"/>
      <w:r w:rsidRPr="00CF504A">
        <w:rPr>
          <w:rFonts w:ascii="Times New Roman" w:hAnsi="Times New Roman" w:cs="Times New Roman"/>
          <w:b/>
          <w:bCs/>
          <w:kern w:val="32"/>
        </w:rPr>
        <w:t xml:space="preserve"> и архивиране</w:t>
      </w:r>
      <w:r>
        <w:rPr>
          <w:rFonts w:ascii="Times New Roman" w:hAnsi="Times New Roman" w:cs="Times New Roman"/>
          <w:b/>
          <w:bCs/>
          <w:kern w:val="32"/>
        </w:rPr>
        <w:t>:</w:t>
      </w:r>
    </w:p>
    <w:p w:rsidR="00CF504A" w:rsidRPr="00CF504A" w:rsidRDefault="00CF504A" w:rsidP="00CF504A">
      <w:pPr>
        <w:spacing w:after="0"/>
        <w:ind w:right="-51"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F504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Изпълнителят отговаря за спазване на изискванията към документацията по проекта, като осигурява завеждане и надеждно и прегледно съхранение на документите.</w:t>
      </w:r>
    </w:p>
    <w:p w:rsidR="002C6436" w:rsidRDefault="00CF504A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CF504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Изпълнителят е задължен да осигури адекватни мерки за сигурност с оглед опазване целостта на своите архиви, включително електронните.</w:t>
      </w:r>
    </w:p>
    <w:p w:rsidR="00146380" w:rsidRDefault="00146380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CF504A" w:rsidRPr="00146380" w:rsidRDefault="00CF504A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14638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2.1</w:t>
      </w:r>
      <w:r w:rsidR="00C5185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7</w:t>
      </w:r>
      <w:r w:rsidRPr="0014638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. Счетоводство и фактуриране:</w:t>
      </w:r>
    </w:p>
    <w:p w:rsidR="00CF504A" w:rsidRDefault="00CF504A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  <w:t>Изпълнителят ще поддържа адекватна счетоводна аналитичност за всички свързани с изпълнението на договора дейности и плащания.</w:t>
      </w:r>
    </w:p>
    <w:p w:rsidR="00CF504A" w:rsidRDefault="00CF504A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CF504A" w:rsidRDefault="00CF504A" w:rsidP="00CF504A">
      <w:pPr>
        <w:tabs>
          <w:tab w:val="left" w:pos="720"/>
          <w:tab w:val="left" w:pos="5812"/>
        </w:tabs>
        <w:spacing w:after="0"/>
        <w:jc w:val="both"/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CF504A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Приложения:</w:t>
      </w:r>
    </w:p>
    <w:p w:rsidR="00CF504A" w:rsidRPr="003B5985" w:rsidRDefault="00CF504A" w:rsidP="00117841">
      <w:pPr>
        <w:pStyle w:val="a3"/>
        <w:numPr>
          <w:ilvl w:val="0"/>
          <w:numId w:val="16"/>
        </w:numPr>
        <w:tabs>
          <w:tab w:val="left" w:pos="720"/>
          <w:tab w:val="left" w:pos="1134"/>
        </w:tabs>
        <w:spacing w:after="0"/>
        <w:ind w:left="0" w:firstLine="720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Инвестиционни проекти по всички части</w:t>
      </w:r>
      <w:r w:rsidR="00117841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, както следва: </w:t>
      </w:r>
      <w:r w:rsidR="003B5985" w:rsidRPr="003B5985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eastAsia="en-US"/>
        </w:rPr>
        <w:t xml:space="preserve">вертикална планировка, </w:t>
      </w:r>
      <w:proofErr w:type="spellStart"/>
      <w:r w:rsidR="003B5985" w:rsidRPr="003B5985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eastAsia="en-US"/>
        </w:rPr>
        <w:t>ландшафтна</w:t>
      </w:r>
      <w:proofErr w:type="spellEnd"/>
      <w:r w:rsidR="003B5985" w:rsidRPr="003B5985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eastAsia="en-US"/>
        </w:rPr>
        <w:t xml:space="preserve"> архитектура, </w:t>
      </w:r>
      <w:proofErr w:type="spellStart"/>
      <w:r w:rsidR="003B5985" w:rsidRPr="003B5985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eastAsia="en-US"/>
        </w:rPr>
        <w:t>ВиК</w:t>
      </w:r>
      <w:proofErr w:type="spellEnd"/>
      <w:r w:rsidR="003B5985" w:rsidRPr="003B5985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eastAsia="en-US"/>
        </w:rPr>
        <w:t>, електро, конструктивна, ПБЗ, ПУСО</w:t>
      </w:r>
      <w:r w:rsidRPr="003B5985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;</w:t>
      </w:r>
    </w:p>
    <w:p w:rsidR="00CF504A" w:rsidRPr="008B1746" w:rsidRDefault="00CF504A" w:rsidP="00CF504A">
      <w:pPr>
        <w:pStyle w:val="a3"/>
        <w:numPr>
          <w:ilvl w:val="0"/>
          <w:numId w:val="16"/>
        </w:numPr>
        <w:tabs>
          <w:tab w:val="left" w:pos="720"/>
          <w:tab w:val="left" w:pos="1134"/>
        </w:tabs>
        <w:spacing w:after="0"/>
        <w:ind w:left="0" w:firstLine="720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Разрешение за строеж № </w:t>
      </w:r>
      <w:r w:rsidR="008B1746"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45</w:t>
      </w:r>
      <w:r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/</w:t>
      </w:r>
      <w:r w:rsidR="008B1746"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26.09.2016</w:t>
      </w:r>
      <w:r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 xml:space="preserve"> г. на Главния архитект на Община </w:t>
      </w:r>
      <w:r w:rsidR="003B5985"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Крумовград</w:t>
      </w:r>
      <w:r w:rsidRPr="008B1746"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;</w:t>
      </w:r>
    </w:p>
    <w:p w:rsidR="008A070F" w:rsidRPr="00146380" w:rsidRDefault="00CF504A" w:rsidP="00146380">
      <w:pPr>
        <w:pStyle w:val="a3"/>
        <w:numPr>
          <w:ilvl w:val="0"/>
          <w:numId w:val="16"/>
        </w:numPr>
        <w:tabs>
          <w:tab w:val="left" w:pos="720"/>
          <w:tab w:val="left" w:pos="1134"/>
        </w:tabs>
        <w:spacing w:after="0"/>
        <w:ind w:left="0" w:firstLine="720"/>
        <w:jc w:val="both"/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color w:val="000000"/>
          <w:sz w:val="24"/>
          <w:szCs w:val="24"/>
          <w:lang w:eastAsia="en-US"/>
        </w:rPr>
        <w:t>Количествена сметка.</w:t>
      </w:r>
    </w:p>
    <w:p w:rsidR="008A070F" w:rsidRDefault="008A070F" w:rsidP="003073C5">
      <w:pPr>
        <w:ind w:left="2124" w:firstLine="708"/>
        <w:rPr>
          <w:rFonts w:ascii="Calibri" w:hAnsi="Calibri" w:cs="Calibri"/>
          <w:b/>
        </w:rPr>
      </w:pPr>
    </w:p>
    <w:p w:rsidR="008A070F" w:rsidRDefault="008A070F" w:rsidP="00F7745E">
      <w:pPr>
        <w:rPr>
          <w:rFonts w:ascii="Calibri" w:hAnsi="Calibri" w:cs="Calibri"/>
          <w:b/>
        </w:rPr>
      </w:pPr>
    </w:p>
    <w:sectPr w:rsidR="008A070F" w:rsidSect="008A5B26">
      <w:headerReference w:type="default" r:id="rId8"/>
      <w:footerReference w:type="default" r:id="rId9"/>
      <w:pgSz w:w="11906" w:h="16838"/>
      <w:pgMar w:top="1417" w:right="1417" w:bottom="1418" w:left="1417" w:header="708" w:footer="1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15A" w:rsidRDefault="0019515A" w:rsidP="00E54F87">
      <w:pPr>
        <w:spacing w:after="0" w:line="240" w:lineRule="auto"/>
      </w:pPr>
      <w:r>
        <w:separator/>
      </w:r>
    </w:p>
  </w:endnote>
  <w:endnote w:type="continuationSeparator" w:id="0">
    <w:p w:rsidR="0019515A" w:rsidRDefault="0019515A" w:rsidP="00E54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Cyr">
    <w:panose1 w:val="02020603050405020304"/>
    <w:charset w:val="00"/>
    <w:family w:val="roma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41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</w:rPr>
    </w:sdtEndPr>
    <w:sdtContent>
      <w:p w:rsidR="008A5B26" w:rsidRDefault="008A5B26" w:rsidP="008A5B26">
        <w:pPr>
          <w:pStyle w:val="a8"/>
          <w:jc w:val="center"/>
          <w:rPr>
            <w:i/>
          </w:rPr>
        </w:pPr>
        <w:r w:rsidRPr="00111580">
          <w:rPr>
            <w:rFonts w:ascii="Times New Roman" w:hAnsi="Times New Roman" w:cs="Times New Roman"/>
            <w:i/>
            <w:sz w:val="20"/>
            <w:szCs w:val="20"/>
          </w:rPr>
          <w:t xml:space="preserve">------------------------------------------------------ </w:t>
        </w:r>
        <w:hyperlink r:id="rId1" w:history="1">
          <w:r w:rsidRPr="00111580">
            <w:rPr>
              <w:rStyle w:val="a5"/>
              <w:sz w:val="20"/>
              <w:szCs w:val="20"/>
            </w:rPr>
            <w:t>www.eufunds.bg</w:t>
          </w:r>
        </w:hyperlink>
        <w:r>
          <w:rPr>
            <w:i/>
          </w:rPr>
          <w:t xml:space="preserve"> ------------------------------------------------------</w:t>
        </w:r>
      </w:p>
      <w:p w:rsidR="008A5B26" w:rsidRPr="00111580" w:rsidRDefault="008A5B26" w:rsidP="008A5B26">
        <w:pPr>
          <w:spacing w:after="0"/>
          <w:ind w:firstLine="708"/>
          <w:jc w:val="center"/>
          <w:rPr>
            <w:rFonts w:ascii="Times New Roman" w:hAnsi="Times New Roman" w:cs="Times New Roman"/>
            <w:i/>
            <w:sz w:val="20"/>
            <w:szCs w:val="20"/>
          </w:rPr>
        </w:pPr>
        <w:r w:rsidRPr="00111580">
          <w:rPr>
            <w:rFonts w:ascii="Times New Roman" w:hAnsi="Times New Roman" w:cs="Times New Roman"/>
            <w:i/>
            <w:sz w:val="20"/>
          </w:rPr>
          <w:t>Проект  „</w:t>
        </w:r>
        <w:r>
          <w:rPr>
            <w:rFonts w:ascii="Times New Roman" w:hAnsi="Times New Roman" w:cs="Times New Roman"/>
            <w:i/>
            <w:sz w:val="20"/>
            <w:szCs w:val="20"/>
          </w:rPr>
          <w:t>Оборудване,</w:t>
        </w:r>
        <w:r w:rsidRPr="00111580">
          <w:rPr>
            <w:rFonts w:ascii="Times New Roman" w:hAnsi="Times New Roman" w:cs="Times New Roman"/>
            <w:i/>
            <w:sz w:val="20"/>
            <w:szCs w:val="20"/>
          </w:rPr>
          <w:t xml:space="preserve"> обзавеждане </w:t>
        </w:r>
        <w:r>
          <w:rPr>
            <w:rFonts w:ascii="Times New Roman" w:hAnsi="Times New Roman" w:cs="Times New Roman"/>
            <w:i/>
            <w:sz w:val="20"/>
            <w:szCs w:val="20"/>
          </w:rPr>
          <w:t xml:space="preserve"> и подобряване на прилежащите пространства на двете сгради </w:t>
        </w:r>
        <w:r w:rsidRPr="00111580">
          <w:rPr>
            <w:rFonts w:ascii="Times New Roman" w:hAnsi="Times New Roman" w:cs="Times New Roman"/>
            <w:i/>
            <w:sz w:val="20"/>
            <w:szCs w:val="20"/>
          </w:rPr>
          <w:t>на д</w:t>
        </w:r>
        <w:r>
          <w:rPr>
            <w:rFonts w:ascii="Times New Roman" w:hAnsi="Times New Roman" w:cs="Times New Roman"/>
            <w:i/>
            <w:sz w:val="20"/>
            <w:szCs w:val="20"/>
          </w:rPr>
          <w:t xml:space="preserve">етска градина „Митко </w:t>
        </w:r>
        <w:proofErr w:type="spellStart"/>
        <w:r>
          <w:rPr>
            <w:rFonts w:ascii="Times New Roman" w:hAnsi="Times New Roman" w:cs="Times New Roman"/>
            <w:i/>
            <w:sz w:val="20"/>
            <w:szCs w:val="20"/>
          </w:rPr>
          <w:t>Палаузов</w:t>
        </w:r>
        <w:proofErr w:type="spellEnd"/>
        <w:r>
          <w:rPr>
            <w:rFonts w:ascii="Times New Roman" w:hAnsi="Times New Roman" w:cs="Times New Roman"/>
            <w:i/>
            <w:sz w:val="20"/>
            <w:szCs w:val="20"/>
          </w:rPr>
          <w:t>” в УПИ VI – 936 и УПИ VII – 940, кв. 8, по плана на гр. Крумовград</w:t>
        </w:r>
        <w:r w:rsidRPr="00111580">
          <w:rPr>
            <w:rFonts w:ascii="Times New Roman" w:hAnsi="Times New Roman" w:cs="Times New Roman"/>
            <w:i/>
            <w:sz w:val="20"/>
            <w:szCs w:val="20"/>
          </w:rPr>
          <w:t>”,</w:t>
        </w:r>
      </w:p>
      <w:p w:rsidR="008A5B26" w:rsidRPr="00111580" w:rsidRDefault="008A5B26" w:rsidP="008A5B26">
        <w:pPr>
          <w:pStyle w:val="a8"/>
          <w:jc w:val="center"/>
          <w:rPr>
            <w:rFonts w:ascii="Times New Roman" w:hAnsi="Times New Roman" w:cs="Times New Roman"/>
          </w:rPr>
        </w:pPr>
        <w:r w:rsidRPr="00111580">
          <w:rPr>
            <w:rFonts w:ascii="Times New Roman" w:hAnsi="Times New Roman" w:cs="Times New Roman"/>
            <w:i/>
            <w:sz w:val="20"/>
            <w:szCs w:val="20"/>
          </w:rPr>
          <w:t xml:space="preserve">финансиран от Програма за развитие на селските райони, </w:t>
        </w:r>
        <w:proofErr w:type="spellStart"/>
        <w:r w:rsidRPr="00111580">
          <w:rPr>
            <w:rFonts w:ascii="Times New Roman" w:hAnsi="Times New Roman" w:cs="Times New Roman"/>
            <w:i/>
            <w:sz w:val="20"/>
            <w:szCs w:val="20"/>
          </w:rPr>
          <w:t>съфинансирана</w:t>
        </w:r>
        <w:proofErr w:type="spellEnd"/>
        <w:r w:rsidRPr="00111580">
          <w:rPr>
            <w:rFonts w:ascii="Times New Roman" w:hAnsi="Times New Roman" w:cs="Times New Roman"/>
            <w:i/>
            <w:sz w:val="20"/>
            <w:szCs w:val="20"/>
          </w:rPr>
          <w:t xml:space="preserve"> от </w:t>
        </w:r>
        <w:r w:rsidRPr="00111580">
          <w:rPr>
            <w:rFonts w:ascii="Times New Roman" w:hAnsi="Times New Roman" w:cs="Times New Roman"/>
            <w:i/>
            <w:sz w:val="20"/>
          </w:rPr>
          <w:t>Европейския съюз чрез Европейския земеделски фонд за развитие на селските райони.</w:t>
        </w:r>
      </w:p>
      <w:p w:rsidR="00585C60" w:rsidRPr="00E54F87" w:rsidRDefault="0037513B">
        <w:pPr>
          <w:pStyle w:val="a8"/>
          <w:jc w:val="right"/>
          <w:rPr>
            <w:rFonts w:ascii="Times New Roman" w:hAnsi="Times New Roman" w:cs="Times New Roman"/>
            <w:i/>
          </w:rPr>
        </w:pPr>
        <w:r w:rsidRPr="00E54F87">
          <w:rPr>
            <w:rFonts w:ascii="Times New Roman" w:hAnsi="Times New Roman" w:cs="Times New Roman"/>
            <w:i/>
          </w:rPr>
          <w:fldChar w:fldCharType="begin"/>
        </w:r>
        <w:r w:rsidR="00585C60" w:rsidRPr="00E54F87">
          <w:rPr>
            <w:rFonts w:ascii="Times New Roman" w:hAnsi="Times New Roman" w:cs="Times New Roman"/>
            <w:i/>
          </w:rPr>
          <w:instrText xml:space="preserve"> PAGE   \* MERGEFORMAT </w:instrText>
        </w:r>
        <w:r w:rsidRPr="00E54F87">
          <w:rPr>
            <w:rFonts w:ascii="Times New Roman" w:hAnsi="Times New Roman" w:cs="Times New Roman"/>
            <w:i/>
          </w:rPr>
          <w:fldChar w:fldCharType="separate"/>
        </w:r>
        <w:r w:rsidR="008B1746">
          <w:rPr>
            <w:rFonts w:ascii="Times New Roman" w:hAnsi="Times New Roman" w:cs="Times New Roman"/>
            <w:i/>
            <w:noProof/>
          </w:rPr>
          <w:t>6</w:t>
        </w:r>
        <w:r w:rsidRPr="00E54F87">
          <w:rPr>
            <w:rFonts w:ascii="Times New Roman" w:hAnsi="Times New Roman" w:cs="Times New Roman"/>
            <w:i/>
          </w:rPr>
          <w:fldChar w:fldCharType="end"/>
        </w:r>
      </w:p>
    </w:sdtContent>
  </w:sdt>
  <w:p w:rsidR="00585C60" w:rsidRDefault="00585C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15A" w:rsidRDefault="0019515A" w:rsidP="00E54F87">
      <w:pPr>
        <w:spacing w:after="0" w:line="240" w:lineRule="auto"/>
      </w:pPr>
      <w:r>
        <w:separator/>
      </w:r>
    </w:p>
  </w:footnote>
  <w:footnote w:type="continuationSeparator" w:id="0">
    <w:p w:rsidR="0019515A" w:rsidRDefault="0019515A" w:rsidP="00E54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B26" w:rsidRDefault="008A5B26" w:rsidP="008A5B26">
    <w:pPr>
      <w:pStyle w:val="a6"/>
    </w:pPr>
  </w:p>
  <w:p w:rsidR="008A5B26" w:rsidRPr="009F42F8" w:rsidRDefault="008A5B26" w:rsidP="008A5B26">
    <w:pPr>
      <w:pStyle w:val="a6"/>
      <w:pBdr>
        <w:bottom w:val="single" w:sz="6" w:space="1" w:color="auto"/>
      </w:pBd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E82CBFB" wp14:editId="3AD835F3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21" name="Picture 2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39A75FC" wp14:editId="27ACFBB2">
          <wp:extent cx="2301765" cy="793176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</w:rPr>
      <w:drawing>
        <wp:inline distT="0" distB="0" distL="0" distR="0" wp14:anchorId="3240A984" wp14:editId="75B3FC39">
          <wp:extent cx="1781503" cy="710508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8A5B26" w:rsidRDefault="008A5B26" w:rsidP="008A5B26">
    <w:pPr>
      <w:pStyle w:val="a6"/>
      <w:pBdr>
        <w:bottom w:val="single" w:sz="6" w:space="1" w:color="auto"/>
      </w:pBdr>
      <w:jc w:val="center"/>
      <w:rPr>
        <w:b/>
        <w:sz w:val="26"/>
        <w:szCs w:val="26"/>
      </w:rPr>
    </w:pPr>
  </w:p>
  <w:p w:rsidR="008A5B26" w:rsidRPr="00111580" w:rsidRDefault="008A5B26" w:rsidP="008A5B26">
    <w:pPr>
      <w:pStyle w:val="a6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Програма за развитие на селските райони 2014 – 2020</w:t>
    </w:r>
  </w:p>
  <w:p w:rsidR="008A5B26" w:rsidRPr="00111580" w:rsidRDefault="008A5B26" w:rsidP="008A5B26">
    <w:pPr>
      <w:pStyle w:val="a6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Европейски земеделски фонд за развитие на селските райони:</w:t>
    </w:r>
  </w:p>
  <w:p w:rsidR="008A5B26" w:rsidRPr="00111580" w:rsidRDefault="008A5B26" w:rsidP="008A5B26">
    <w:pPr>
      <w:pStyle w:val="a6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Европа инвестира в селските райони</w:t>
    </w:r>
  </w:p>
  <w:p w:rsidR="008A5B26" w:rsidRDefault="008A5B26" w:rsidP="008A5B26">
    <w:pPr>
      <w:pStyle w:val="a6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</w:rPr>
      <w:drawing>
        <wp:inline distT="0" distB="0" distL="0" distR="0" wp14:anchorId="14E01DA8" wp14:editId="74DE6EC0">
          <wp:extent cx="6286500" cy="6286500"/>
          <wp:effectExtent l="0" t="0" r="0" b="0"/>
          <wp:docPr id="24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5B26" w:rsidRPr="00C5450D" w:rsidRDefault="008A5B26" w:rsidP="008A5B26">
    <w:pPr>
      <w:pStyle w:val="a6"/>
    </w:pPr>
  </w:p>
  <w:p w:rsidR="008A5B26" w:rsidRDefault="008A5B26" w:rsidP="008A5B26">
    <w:pPr>
      <w:pStyle w:val="a6"/>
    </w:pPr>
  </w:p>
  <w:p w:rsidR="008A5B26" w:rsidRDefault="008A5B26" w:rsidP="008A5B26">
    <w:pPr>
      <w:pStyle w:val="a6"/>
    </w:pPr>
  </w:p>
  <w:p w:rsidR="008A5B26" w:rsidRDefault="008A5B2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565C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">
    <w:nsid w:val="00A84CD0"/>
    <w:multiLevelType w:val="multilevel"/>
    <w:tmpl w:val="3732E22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22E5FEB"/>
    <w:multiLevelType w:val="hybridMultilevel"/>
    <w:tmpl w:val="2292B948"/>
    <w:lvl w:ilvl="0" w:tplc="72E0621C">
      <w:start w:val="2"/>
      <w:numFmt w:val="bullet"/>
      <w:lvlText w:val="-"/>
      <w:lvlJc w:val="left"/>
      <w:pPr>
        <w:ind w:left="1068" w:hanging="360"/>
      </w:pPr>
      <w:rPr>
        <w:rFonts w:ascii="Times New Roman" w:eastAsiaTheme="maj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80B4584"/>
    <w:multiLevelType w:val="hybridMultilevel"/>
    <w:tmpl w:val="623AD9E6"/>
    <w:lvl w:ilvl="0" w:tplc="F5186252">
      <w:start w:val="1"/>
      <w:numFmt w:val="decimal"/>
      <w:pStyle w:val="5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90019">
      <w:start w:val="1"/>
      <w:numFmt w:val="lowerLetter"/>
      <w:lvlText w:val="%2."/>
      <w:lvlJc w:val="left"/>
      <w:pPr>
        <w:ind w:left="2575" w:hanging="360"/>
      </w:pPr>
    </w:lvl>
    <w:lvl w:ilvl="2" w:tplc="0409001B" w:tentative="1">
      <w:start w:val="1"/>
      <w:numFmt w:val="lowerRoman"/>
      <w:lvlText w:val="%3."/>
      <w:lvlJc w:val="right"/>
      <w:pPr>
        <w:ind w:left="3295" w:hanging="180"/>
      </w:pPr>
    </w:lvl>
    <w:lvl w:ilvl="3" w:tplc="0409000F" w:tentative="1">
      <w:start w:val="1"/>
      <w:numFmt w:val="decimal"/>
      <w:lvlText w:val="%4."/>
      <w:lvlJc w:val="left"/>
      <w:pPr>
        <w:ind w:left="4015" w:hanging="360"/>
      </w:pPr>
    </w:lvl>
    <w:lvl w:ilvl="4" w:tplc="04090019" w:tentative="1">
      <w:start w:val="1"/>
      <w:numFmt w:val="lowerLetter"/>
      <w:lvlText w:val="%5."/>
      <w:lvlJc w:val="left"/>
      <w:pPr>
        <w:ind w:left="4735" w:hanging="360"/>
      </w:pPr>
    </w:lvl>
    <w:lvl w:ilvl="5" w:tplc="0409001B" w:tentative="1">
      <w:start w:val="1"/>
      <w:numFmt w:val="lowerRoman"/>
      <w:lvlText w:val="%6."/>
      <w:lvlJc w:val="right"/>
      <w:pPr>
        <w:ind w:left="5455" w:hanging="180"/>
      </w:pPr>
    </w:lvl>
    <w:lvl w:ilvl="6" w:tplc="0409000F" w:tentative="1">
      <w:start w:val="1"/>
      <w:numFmt w:val="decimal"/>
      <w:lvlText w:val="%7."/>
      <w:lvlJc w:val="left"/>
      <w:pPr>
        <w:ind w:left="6175" w:hanging="360"/>
      </w:pPr>
    </w:lvl>
    <w:lvl w:ilvl="7" w:tplc="04090019" w:tentative="1">
      <w:start w:val="1"/>
      <w:numFmt w:val="lowerLetter"/>
      <w:lvlText w:val="%8."/>
      <w:lvlJc w:val="left"/>
      <w:pPr>
        <w:ind w:left="6895" w:hanging="360"/>
      </w:pPr>
    </w:lvl>
    <w:lvl w:ilvl="8" w:tplc="04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>
    <w:nsid w:val="0D2A3566"/>
    <w:multiLevelType w:val="multilevel"/>
    <w:tmpl w:val="6C5A4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>
    <w:nsid w:val="18AC3012"/>
    <w:multiLevelType w:val="multilevel"/>
    <w:tmpl w:val="BA4699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2C51D18"/>
    <w:multiLevelType w:val="multilevel"/>
    <w:tmpl w:val="93C21A1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F2D12F9"/>
    <w:multiLevelType w:val="hybridMultilevel"/>
    <w:tmpl w:val="3132A432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36504FC5"/>
    <w:multiLevelType w:val="hybridMultilevel"/>
    <w:tmpl w:val="BD62EDD4"/>
    <w:lvl w:ilvl="0" w:tplc="A56CCB24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7E46E3A"/>
    <w:multiLevelType w:val="hybridMultilevel"/>
    <w:tmpl w:val="FA9CBEBA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A771A7B"/>
    <w:multiLevelType w:val="hybridMultilevel"/>
    <w:tmpl w:val="0CB4A912"/>
    <w:lvl w:ilvl="0" w:tplc="CDD61020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B085F2B"/>
    <w:multiLevelType w:val="hybridMultilevel"/>
    <w:tmpl w:val="37E81182"/>
    <w:lvl w:ilvl="0" w:tplc="FD6E011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31F302B"/>
    <w:multiLevelType w:val="hybridMultilevel"/>
    <w:tmpl w:val="21F87DD6"/>
    <w:lvl w:ilvl="0" w:tplc="742AD126">
      <w:start w:val="2"/>
      <w:numFmt w:val="bullet"/>
      <w:lvlText w:val=""/>
      <w:lvlJc w:val="left"/>
      <w:pPr>
        <w:ind w:left="1069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70E362C"/>
    <w:multiLevelType w:val="hybridMultilevel"/>
    <w:tmpl w:val="6FEE6D8A"/>
    <w:lvl w:ilvl="0" w:tplc="E23A4C54">
      <w:start w:val="1"/>
      <w:numFmt w:val="russianLower"/>
      <w:pStyle w:val="6"/>
      <w:lvlText w:val="%1)"/>
      <w:lvlJc w:val="left"/>
      <w:pPr>
        <w:ind w:left="644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91EC8854">
      <w:start w:val="1"/>
      <w:numFmt w:val="lowerLetter"/>
      <w:lvlText w:val="%2."/>
      <w:lvlJc w:val="left"/>
      <w:pPr>
        <w:ind w:left="1440" w:hanging="360"/>
      </w:pPr>
    </w:lvl>
    <w:lvl w:ilvl="2" w:tplc="7CD45626" w:tentative="1">
      <w:start w:val="1"/>
      <w:numFmt w:val="lowerRoman"/>
      <w:lvlText w:val="%3."/>
      <w:lvlJc w:val="right"/>
      <w:pPr>
        <w:ind w:left="2160" w:hanging="180"/>
      </w:pPr>
    </w:lvl>
    <w:lvl w:ilvl="3" w:tplc="82C06DE6" w:tentative="1">
      <w:start w:val="1"/>
      <w:numFmt w:val="decimal"/>
      <w:lvlText w:val="%4."/>
      <w:lvlJc w:val="left"/>
      <w:pPr>
        <w:ind w:left="2880" w:hanging="360"/>
      </w:pPr>
    </w:lvl>
    <w:lvl w:ilvl="4" w:tplc="9CDA0104" w:tentative="1">
      <w:start w:val="1"/>
      <w:numFmt w:val="lowerLetter"/>
      <w:lvlText w:val="%5."/>
      <w:lvlJc w:val="left"/>
      <w:pPr>
        <w:ind w:left="3600" w:hanging="360"/>
      </w:pPr>
    </w:lvl>
    <w:lvl w:ilvl="5" w:tplc="47AA9C42" w:tentative="1">
      <w:start w:val="1"/>
      <w:numFmt w:val="lowerRoman"/>
      <w:lvlText w:val="%6."/>
      <w:lvlJc w:val="right"/>
      <w:pPr>
        <w:ind w:left="4320" w:hanging="180"/>
      </w:pPr>
    </w:lvl>
    <w:lvl w:ilvl="6" w:tplc="F88823F2" w:tentative="1">
      <w:start w:val="1"/>
      <w:numFmt w:val="decimal"/>
      <w:lvlText w:val="%7."/>
      <w:lvlJc w:val="left"/>
      <w:pPr>
        <w:ind w:left="5040" w:hanging="360"/>
      </w:pPr>
    </w:lvl>
    <w:lvl w:ilvl="7" w:tplc="5D620F06" w:tentative="1">
      <w:start w:val="1"/>
      <w:numFmt w:val="lowerLetter"/>
      <w:lvlText w:val="%8."/>
      <w:lvlJc w:val="left"/>
      <w:pPr>
        <w:ind w:left="5760" w:hanging="360"/>
      </w:pPr>
    </w:lvl>
    <w:lvl w:ilvl="8" w:tplc="B7108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E5F69"/>
    <w:multiLevelType w:val="hybridMultilevel"/>
    <w:tmpl w:val="0FA46B8E"/>
    <w:lvl w:ilvl="0" w:tplc="0402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8">
    <w:nsid w:val="49CE353F"/>
    <w:multiLevelType w:val="hybridMultilevel"/>
    <w:tmpl w:val="20E4417A"/>
    <w:lvl w:ilvl="0" w:tplc="040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9">
    <w:nsid w:val="4A0F7693"/>
    <w:multiLevelType w:val="hybridMultilevel"/>
    <w:tmpl w:val="6652E10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4F0C09"/>
    <w:multiLevelType w:val="hybridMultilevel"/>
    <w:tmpl w:val="CBA4F462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5127176C"/>
    <w:multiLevelType w:val="hybridMultilevel"/>
    <w:tmpl w:val="9A24D4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1B1A3D"/>
    <w:multiLevelType w:val="singleLevel"/>
    <w:tmpl w:val="977035FC"/>
    <w:lvl w:ilvl="0">
      <w:start w:val="3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>
    <w:nsid w:val="6F2701EC"/>
    <w:multiLevelType w:val="hybridMultilevel"/>
    <w:tmpl w:val="B35C54AE"/>
    <w:lvl w:ilvl="0" w:tplc="EEC2285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B462BB"/>
    <w:multiLevelType w:val="multilevel"/>
    <w:tmpl w:val="1EAAE104"/>
    <w:lvl w:ilvl="0">
      <w:start w:val="1"/>
      <w:numFmt w:val="decimal"/>
      <w:pStyle w:val="3"/>
      <w:lvlText w:val="%1."/>
      <w:lvlJc w:val="left"/>
      <w:pPr>
        <w:tabs>
          <w:tab w:val="num" w:pos="615"/>
        </w:tabs>
        <w:ind w:left="61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6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numFmt w:val="none"/>
      <w:pStyle w:val="3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pStyle w:val="8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pStyle w:val="9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7D6135D3"/>
    <w:multiLevelType w:val="hybridMultilevel"/>
    <w:tmpl w:val="719AA4A4"/>
    <w:lvl w:ilvl="0" w:tplc="ED382B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"/>
  </w:num>
  <w:num w:numId="3">
    <w:abstractNumId w:val="16"/>
    <w:lvlOverride w:ilvl="0">
      <w:startOverride w:val="1"/>
    </w:lvlOverride>
  </w:num>
  <w:num w:numId="4">
    <w:abstractNumId w:val="25"/>
  </w:num>
  <w:num w:numId="5">
    <w:abstractNumId w:val="23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5"/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22"/>
    <w:lvlOverride w:ilvl="0">
      <w:startOverride w:val="3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</w:num>
  <w:num w:numId="14">
    <w:abstractNumId w:val="3"/>
  </w:num>
  <w:num w:numId="15">
    <w:abstractNumId w:val="7"/>
  </w:num>
  <w:num w:numId="16">
    <w:abstractNumId w:val="24"/>
  </w:num>
  <w:num w:numId="17">
    <w:abstractNumId w:val="12"/>
  </w:num>
  <w:num w:numId="18">
    <w:abstractNumId w:val="20"/>
  </w:num>
  <w:num w:numId="19">
    <w:abstractNumId w:val="9"/>
  </w:num>
  <w:num w:numId="20">
    <w:abstractNumId w:val="17"/>
  </w:num>
  <w:num w:numId="21">
    <w:abstractNumId w:val="19"/>
  </w:num>
  <w:num w:numId="22">
    <w:abstractNumId w:val="6"/>
  </w:num>
  <w:num w:numId="23">
    <w:abstractNumId w:val="27"/>
  </w:num>
  <w:num w:numId="24">
    <w:abstractNumId w:val="13"/>
  </w:num>
  <w:num w:numId="25">
    <w:abstractNumId w:val="21"/>
  </w:num>
  <w:num w:numId="26">
    <w:abstractNumId w:val="15"/>
  </w:num>
  <w:num w:numId="27">
    <w:abstractNumId w:val="11"/>
  </w:num>
  <w:num w:numId="2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3C5"/>
    <w:rsid w:val="00035F48"/>
    <w:rsid w:val="00047C95"/>
    <w:rsid w:val="000A6745"/>
    <w:rsid w:val="000F172F"/>
    <w:rsid w:val="000F2705"/>
    <w:rsid w:val="0010403F"/>
    <w:rsid w:val="00117841"/>
    <w:rsid w:val="00146380"/>
    <w:rsid w:val="00194916"/>
    <w:rsid w:val="0019515A"/>
    <w:rsid w:val="001D289B"/>
    <w:rsid w:val="002732F1"/>
    <w:rsid w:val="002B47BA"/>
    <w:rsid w:val="002C6436"/>
    <w:rsid w:val="003073C5"/>
    <w:rsid w:val="003122CA"/>
    <w:rsid w:val="003124C1"/>
    <w:rsid w:val="0037513B"/>
    <w:rsid w:val="003B5985"/>
    <w:rsid w:val="003C790E"/>
    <w:rsid w:val="0044752C"/>
    <w:rsid w:val="004544E9"/>
    <w:rsid w:val="004575FD"/>
    <w:rsid w:val="004C0C82"/>
    <w:rsid w:val="004C341D"/>
    <w:rsid w:val="00536DAD"/>
    <w:rsid w:val="00585C60"/>
    <w:rsid w:val="007107F5"/>
    <w:rsid w:val="00763D0D"/>
    <w:rsid w:val="00764F70"/>
    <w:rsid w:val="00766ADE"/>
    <w:rsid w:val="00773181"/>
    <w:rsid w:val="00836145"/>
    <w:rsid w:val="008A070F"/>
    <w:rsid w:val="008A5B26"/>
    <w:rsid w:val="008B0C2D"/>
    <w:rsid w:val="008B1746"/>
    <w:rsid w:val="008E0EFA"/>
    <w:rsid w:val="008F57C1"/>
    <w:rsid w:val="00912DEF"/>
    <w:rsid w:val="00921FD8"/>
    <w:rsid w:val="00932377"/>
    <w:rsid w:val="00937837"/>
    <w:rsid w:val="00977E9F"/>
    <w:rsid w:val="009951BD"/>
    <w:rsid w:val="00A97AC9"/>
    <w:rsid w:val="00B02E42"/>
    <w:rsid w:val="00B7040E"/>
    <w:rsid w:val="00BE3E3A"/>
    <w:rsid w:val="00BF5ACD"/>
    <w:rsid w:val="00C51850"/>
    <w:rsid w:val="00CC1230"/>
    <w:rsid w:val="00CF504A"/>
    <w:rsid w:val="00D3551D"/>
    <w:rsid w:val="00D71A76"/>
    <w:rsid w:val="00E54F87"/>
    <w:rsid w:val="00EB121E"/>
    <w:rsid w:val="00F7745E"/>
    <w:rsid w:val="00F9123B"/>
    <w:rsid w:val="00F965D5"/>
    <w:rsid w:val="00FA6C6C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C5"/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autoRedefine/>
    <w:qFormat/>
    <w:rsid w:val="003073C5"/>
    <w:pPr>
      <w:pBdr>
        <w:top w:val="single" w:sz="4" w:space="1" w:color="auto"/>
        <w:bottom w:val="single" w:sz="4" w:space="1" w:color="auto"/>
      </w:pBdr>
      <w:shd w:val="clear" w:color="auto" w:fill="D9D9D9"/>
      <w:spacing w:before="120" w:after="120" w:line="240" w:lineRule="atLeast"/>
      <w:ind w:left="1701" w:hanging="1701"/>
      <w:jc w:val="center"/>
      <w:outlineLvl w:val="0"/>
    </w:pPr>
    <w:rPr>
      <w:rFonts w:asciiTheme="majorHAnsi" w:eastAsia="Times New Roman" w:hAnsiTheme="majorHAnsi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3073C5"/>
    <w:pPr>
      <w:keepNext/>
      <w:keepLines/>
      <w:numPr>
        <w:ilvl w:val="1"/>
        <w:numId w:val="1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</w:rPr>
  </w:style>
  <w:style w:type="paragraph" w:styleId="30">
    <w:name w:val="heading 3"/>
    <w:basedOn w:val="a"/>
    <w:next w:val="a"/>
    <w:link w:val="31"/>
    <w:qFormat/>
    <w:rsid w:val="003073C5"/>
    <w:pPr>
      <w:numPr>
        <w:ilvl w:val="2"/>
        <w:numId w:val="1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</w:rPr>
  </w:style>
  <w:style w:type="paragraph" w:styleId="4">
    <w:name w:val="heading 4"/>
    <w:basedOn w:val="a"/>
    <w:next w:val="a"/>
    <w:link w:val="40"/>
    <w:qFormat/>
    <w:rsid w:val="003073C5"/>
    <w:pPr>
      <w:numPr>
        <w:ilvl w:val="3"/>
        <w:numId w:val="1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</w:rPr>
  </w:style>
  <w:style w:type="paragraph" w:styleId="5">
    <w:name w:val="heading 5"/>
    <w:aliases w:val="Параграф"/>
    <w:basedOn w:val="a"/>
    <w:next w:val="a"/>
    <w:link w:val="50"/>
    <w:unhideWhenUsed/>
    <w:qFormat/>
    <w:rsid w:val="003073C5"/>
    <w:pPr>
      <w:numPr>
        <w:numId w:val="2"/>
      </w:numPr>
      <w:spacing w:before="120" w:after="0"/>
      <w:jc w:val="both"/>
      <w:outlineLvl w:val="4"/>
    </w:pPr>
    <w:rPr>
      <w:rFonts w:ascii="Calibri" w:eastAsiaTheme="majorEastAsia" w:hAnsi="Calibri" w:cstheme="majorBidi"/>
      <w:color w:val="000000" w:themeColor="text1"/>
    </w:rPr>
  </w:style>
  <w:style w:type="paragraph" w:styleId="6">
    <w:name w:val="heading 6"/>
    <w:aliases w:val="Под-параграф"/>
    <w:basedOn w:val="a"/>
    <w:next w:val="a"/>
    <w:link w:val="60"/>
    <w:unhideWhenUsed/>
    <w:qFormat/>
    <w:rsid w:val="003073C5"/>
    <w:pPr>
      <w:numPr>
        <w:numId w:val="3"/>
      </w:numPr>
      <w:spacing w:before="120" w:after="0" w:line="240" w:lineRule="auto"/>
      <w:jc w:val="both"/>
      <w:outlineLvl w:val="5"/>
    </w:pPr>
    <w:rPr>
      <w:rFonts w:ascii="Calibri" w:eastAsiaTheme="majorEastAsia" w:hAnsi="Calibri" w:cstheme="majorBidi"/>
      <w:iCs/>
      <w:color w:val="000000" w:themeColor="text1"/>
    </w:rPr>
  </w:style>
  <w:style w:type="paragraph" w:styleId="7">
    <w:name w:val="heading 7"/>
    <w:basedOn w:val="a"/>
    <w:next w:val="a"/>
    <w:link w:val="70"/>
    <w:unhideWhenUsed/>
    <w:qFormat/>
    <w:rsid w:val="003073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3073C5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3073C5"/>
    <w:pPr>
      <w:keepNext/>
      <w:numPr>
        <w:ilvl w:val="8"/>
        <w:numId w:val="1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073C5"/>
    <w:rPr>
      <w:rFonts w:asciiTheme="majorHAnsi" w:eastAsia="Times New Roman" w:hAnsiTheme="majorHAnsi" w:cs="Times New Roman"/>
      <w:b/>
      <w:bCs/>
      <w:sz w:val="32"/>
      <w:szCs w:val="32"/>
      <w:shd w:val="clear" w:color="auto" w:fill="D9D9D9"/>
      <w:lang w:eastAsia="bg-BG"/>
    </w:rPr>
  </w:style>
  <w:style w:type="character" w:customStyle="1" w:styleId="20">
    <w:name w:val="Заглавие 2 Знак"/>
    <w:basedOn w:val="a0"/>
    <w:link w:val="2"/>
    <w:rsid w:val="003073C5"/>
    <w:rPr>
      <w:rFonts w:ascii="Calibri" w:eastAsia="Times New Roman" w:hAnsi="Calibri" w:cs="Times New Roman Bold"/>
      <w:b/>
      <w:bCs/>
      <w:szCs w:val="56"/>
      <w:shd w:val="clear" w:color="auto" w:fill="92D050"/>
      <w:lang w:eastAsia="bg-BG"/>
    </w:rPr>
  </w:style>
  <w:style w:type="character" w:customStyle="1" w:styleId="31">
    <w:name w:val="Заглавие 3 Знак"/>
    <w:basedOn w:val="a0"/>
    <w:link w:val="30"/>
    <w:rsid w:val="003073C5"/>
    <w:rPr>
      <w:rFonts w:ascii="Calibri" w:eastAsia="Times New Roman" w:hAnsi="Calibri" w:cs="Times New Roman Bold"/>
      <w:b/>
      <w:bCs/>
      <w:szCs w:val="40"/>
      <w:shd w:val="clear" w:color="auto" w:fill="FFC000"/>
      <w:lang w:eastAsia="bg-BG"/>
    </w:rPr>
  </w:style>
  <w:style w:type="character" w:customStyle="1" w:styleId="40">
    <w:name w:val="Заглавие 4 Знак"/>
    <w:basedOn w:val="a0"/>
    <w:link w:val="4"/>
    <w:rsid w:val="003073C5"/>
    <w:rPr>
      <w:rFonts w:ascii="Calibri" w:eastAsia="Times New Roman" w:hAnsi="Calibri" w:cs="Times New Roman Bold"/>
      <w:b/>
      <w:bCs/>
      <w:shd w:val="clear" w:color="auto" w:fill="C6D9F1"/>
      <w:lang w:eastAsia="bg-BG"/>
    </w:rPr>
  </w:style>
  <w:style w:type="character" w:customStyle="1" w:styleId="50">
    <w:name w:val="Заглавие 5 Знак"/>
    <w:aliases w:val="Параграф Знак"/>
    <w:basedOn w:val="a0"/>
    <w:link w:val="5"/>
    <w:rsid w:val="003073C5"/>
    <w:rPr>
      <w:rFonts w:ascii="Calibri" w:eastAsiaTheme="majorEastAsia" w:hAnsi="Calibri" w:cstheme="majorBidi"/>
      <w:color w:val="000000" w:themeColor="text1"/>
      <w:lang w:eastAsia="bg-BG"/>
    </w:rPr>
  </w:style>
  <w:style w:type="character" w:customStyle="1" w:styleId="60">
    <w:name w:val="Заглавие 6 Знак"/>
    <w:aliases w:val="Под-параграф Знак"/>
    <w:basedOn w:val="a0"/>
    <w:link w:val="6"/>
    <w:rsid w:val="003073C5"/>
    <w:rPr>
      <w:rFonts w:ascii="Calibri" w:eastAsiaTheme="majorEastAsia" w:hAnsi="Calibri" w:cstheme="majorBidi"/>
      <w:iCs/>
      <w:color w:val="000000" w:themeColor="text1"/>
      <w:lang w:eastAsia="bg-BG"/>
    </w:rPr>
  </w:style>
  <w:style w:type="character" w:customStyle="1" w:styleId="70">
    <w:name w:val="Заглавие 7 Знак"/>
    <w:basedOn w:val="a0"/>
    <w:link w:val="7"/>
    <w:rsid w:val="003073C5"/>
    <w:rPr>
      <w:rFonts w:asciiTheme="majorHAnsi" w:eastAsiaTheme="majorEastAsia" w:hAnsiTheme="majorHAnsi" w:cstheme="majorBidi"/>
      <w:i/>
      <w:iCs/>
      <w:color w:val="404040" w:themeColor="text1" w:themeTint="BF"/>
      <w:lang w:eastAsia="bg-BG"/>
    </w:rPr>
  </w:style>
  <w:style w:type="character" w:customStyle="1" w:styleId="80">
    <w:name w:val="Заглавие 8 Знак"/>
    <w:basedOn w:val="a0"/>
    <w:link w:val="8"/>
    <w:rsid w:val="003073C5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rsid w:val="003073C5"/>
    <w:rPr>
      <w:rFonts w:ascii="Arial" w:eastAsia="Times New Roman" w:hAnsi="Arial" w:cs="Arial"/>
      <w:b/>
      <w:bCs/>
      <w:lang w:val="en-GB" w:eastAsia="de-DE"/>
    </w:rPr>
  </w:style>
  <w:style w:type="paragraph" w:styleId="a3">
    <w:name w:val="List Paragraph"/>
    <w:basedOn w:val="a"/>
    <w:link w:val="a4"/>
    <w:uiPriority w:val="34"/>
    <w:qFormat/>
    <w:rsid w:val="003073C5"/>
    <w:pPr>
      <w:ind w:left="720"/>
      <w:contextualSpacing/>
    </w:pPr>
  </w:style>
  <w:style w:type="character" w:customStyle="1" w:styleId="a4">
    <w:name w:val="Списък на абзаци Знак"/>
    <w:link w:val="a3"/>
    <w:uiPriority w:val="34"/>
    <w:rsid w:val="003073C5"/>
    <w:rPr>
      <w:rFonts w:eastAsiaTheme="minorEastAsia"/>
      <w:lang w:eastAsia="bg-BG"/>
    </w:rPr>
  </w:style>
  <w:style w:type="character" w:styleId="a5">
    <w:name w:val="Hyperlink"/>
    <w:basedOn w:val="a0"/>
    <w:unhideWhenUsed/>
    <w:rsid w:val="003073C5"/>
    <w:rPr>
      <w:color w:val="0000FF" w:themeColor="hyperlink"/>
      <w:u w:val="single"/>
    </w:rPr>
  </w:style>
  <w:style w:type="paragraph" w:customStyle="1" w:styleId="titre4">
    <w:name w:val="titre4"/>
    <w:basedOn w:val="a"/>
    <w:rsid w:val="003073C5"/>
    <w:pPr>
      <w:tabs>
        <w:tab w:val="decimal" w:pos="357"/>
      </w:tabs>
      <w:spacing w:after="0" w:line="240" w:lineRule="auto"/>
      <w:ind w:left="357" w:hanging="357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Ves-1">
    <w:name w:val="Ves-1"/>
    <w:basedOn w:val="a"/>
    <w:autoRedefine/>
    <w:rsid w:val="003073C5"/>
    <w:pPr>
      <w:spacing w:before="120" w:after="120" w:line="240" w:lineRule="atLeast"/>
      <w:ind w:left="1701"/>
      <w:jc w:val="both"/>
    </w:pPr>
    <w:rPr>
      <w:rFonts w:ascii="Times New Roman" w:eastAsia="Times New Roman" w:hAnsi="Times New Roman" w:cs="Times New Roman"/>
    </w:rPr>
  </w:style>
  <w:style w:type="paragraph" w:customStyle="1" w:styleId="PartTitle">
    <w:name w:val="PartTitle"/>
    <w:basedOn w:val="a"/>
    <w:next w:val="a"/>
    <w:rsid w:val="003073C5"/>
    <w:pPr>
      <w:keepNext/>
      <w:pageBreakBefore/>
      <w:spacing w:after="480" w:line="240" w:lineRule="auto"/>
      <w:jc w:val="center"/>
    </w:pPr>
    <w:rPr>
      <w:rFonts w:ascii="Arial" w:eastAsia="Times New Roman" w:hAnsi="Arial" w:cs="Arial"/>
      <w:b/>
      <w:bCs/>
      <w:sz w:val="36"/>
      <w:szCs w:val="36"/>
      <w:lang w:val="en-GB" w:eastAsia="en-GB"/>
    </w:rPr>
  </w:style>
  <w:style w:type="paragraph" w:styleId="a6">
    <w:name w:val="header"/>
    <w:basedOn w:val="a"/>
    <w:link w:val="a7"/>
    <w:unhideWhenUsed/>
    <w:rsid w:val="003073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3073C5"/>
    <w:rPr>
      <w:rFonts w:eastAsiaTheme="minorEastAsia"/>
      <w:lang w:eastAsia="bg-BG"/>
    </w:rPr>
  </w:style>
  <w:style w:type="paragraph" w:styleId="a8">
    <w:name w:val="footer"/>
    <w:basedOn w:val="a"/>
    <w:link w:val="a9"/>
    <w:uiPriority w:val="99"/>
    <w:unhideWhenUsed/>
    <w:rsid w:val="003073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3073C5"/>
    <w:rPr>
      <w:rFonts w:eastAsiaTheme="minorEastAsia"/>
      <w:lang w:eastAsia="bg-BG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b"/>
    <w:uiPriority w:val="99"/>
    <w:rsid w:val="00307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a"/>
    <w:uiPriority w:val="99"/>
    <w:rsid w:val="003073C5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styleId="ac">
    <w:name w:val="footnote reference"/>
    <w:aliases w:val="Footnote symbol"/>
    <w:rsid w:val="003073C5"/>
    <w:rPr>
      <w:rFonts w:cs="Times New Roman"/>
      <w:vertAlign w:val="superscript"/>
    </w:rPr>
  </w:style>
  <w:style w:type="paragraph" w:customStyle="1" w:styleId="ListParagraph1">
    <w:name w:val="List Paragraph1"/>
    <w:basedOn w:val="a"/>
    <w:qFormat/>
    <w:rsid w:val="003073C5"/>
    <w:pPr>
      <w:spacing w:before="120" w:after="120" w:line="0" w:lineRule="atLeast"/>
      <w:ind w:left="720" w:hanging="360"/>
      <w:jc w:val="both"/>
    </w:pPr>
    <w:rPr>
      <w:rFonts w:ascii="Calibri" w:eastAsia="Times New Roman" w:hAnsi="Calibri" w:cs="Calibri"/>
    </w:rPr>
  </w:style>
  <w:style w:type="paragraph" w:customStyle="1" w:styleId="ad">
    <w:name w:val="Îáèêí. ïàðàãðàô"/>
    <w:basedOn w:val="a"/>
    <w:rsid w:val="003073C5"/>
    <w:pPr>
      <w:spacing w:before="120" w:after="0" w:line="360" w:lineRule="auto"/>
      <w:ind w:left="171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1pointnumerotealtn">
    <w:name w:val="c01pointnumerotealtn"/>
    <w:basedOn w:val="a"/>
    <w:rsid w:val="0030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07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3073C5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e">
    <w:name w:val="Balloon Text"/>
    <w:basedOn w:val="a"/>
    <w:link w:val="af"/>
    <w:uiPriority w:val="99"/>
    <w:semiHidden/>
    <w:unhideWhenUsed/>
    <w:rsid w:val="0030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uiPriority w:val="99"/>
    <w:semiHidden/>
    <w:rsid w:val="003073C5"/>
    <w:rPr>
      <w:rFonts w:ascii="Tahoma" w:eastAsiaTheme="minorEastAsia" w:hAnsi="Tahoma" w:cs="Tahoma"/>
      <w:sz w:val="16"/>
      <w:szCs w:val="16"/>
      <w:lang w:eastAsia="bg-BG"/>
    </w:rPr>
  </w:style>
  <w:style w:type="paragraph" w:customStyle="1" w:styleId="oddl-nadpis">
    <w:name w:val="oddíl-nadpis"/>
    <w:basedOn w:val="a"/>
    <w:rsid w:val="003073C5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Arial"/>
      <w:b/>
      <w:bCs/>
      <w:sz w:val="24"/>
      <w:szCs w:val="24"/>
      <w:lang w:val="cs-CZ"/>
    </w:rPr>
  </w:style>
  <w:style w:type="paragraph" w:styleId="af0">
    <w:name w:val="Body Text"/>
    <w:basedOn w:val="a"/>
    <w:link w:val="af1"/>
    <w:rsid w:val="00307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ен текст Знак"/>
    <w:basedOn w:val="a0"/>
    <w:link w:val="af0"/>
    <w:rsid w:val="003073C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List Bullet 3"/>
    <w:basedOn w:val="a"/>
    <w:autoRedefine/>
    <w:rsid w:val="003073C5"/>
    <w:pPr>
      <w:numPr>
        <w:numId w:val="4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3">
    <w:name w:val="Char Char Char3"/>
    <w:basedOn w:val="a"/>
    <w:rsid w:val="003073C5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DeltaViewInsertion">
    <w:name w:val="DeltaView Insertion"/>
    <w:rsid w:val="003073C5"/>
    <w:rPr>
      <w:b/>
      <w:i/>
      <w:spacing w:val="0"/>
      <w:lang w:val="bg-BG" w:eastAsia="bg-BG"/>
    </w:rPr>
  </w:style>
  <w:style w:type="paragraph" w:customStyle="1" w:styleId="Tiret0">
    <w:name w:val="Tiret 0"/>
    <w:basedOn w:val="a"/>
    <w:rsid w:val="003073C5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iret1">
    <w:name w:val="Tiret 1"/>
    <w:basedOn w:val="a"/>
    <w:rsid w:val="003073C5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-0">
    <w:name w:val="ВЕСКО-0"/>
    <w:basedOn w:val="a"/>
    <w:qFormat/>
    <w:rsid w:val="003073C5"/>
    <w:pPr>
      <w:spacing w:before="120" w:after="120" w:line="0" w:lineRule="atLeast"/>
      <w:jc w:val="both"/>
    </w:pPr>
    <w:rPr>
      <w:rFonts w:ascii="Times New Roman" w:eastAsia="Times New Roman" w:hAnsi="Times New Roman" w:cs="Calibri"/>
    </w:rPr>
  </w:style>
  <w:style w:type="paragraph" w:customStyle="1" w:styleId="-3">
    <w:name w:val="ВЕСКО-3"/>
    <w:qFormat/>
    <w:rsid w:val="003073C5"/>
    <w:pPr>
      <w:spacing w:before="120" w:after="120" w:line="0" w:lineRule="atLeast"/>
      <w:ind w:left="1701"/>
      <w:jc w:val="both"/>
    </w:pPr>
    <w:rPr>
      <w:rFonts w:ascii="Times New Roman" w:eastAsia="Times New Roman" w:hAnsi="Times New Roman" w:cs="Calibri"/>
      <w:lang w:eastAsia="bg-BG"/>
    </w:rPr>
  </w:style>
  <w:style w:type="paragraph" w:styleId="11">
    <w:name w:val="toc 1"/>
    <w:aliases w:val="EB-In,EB-Inhalt,inhalt1"/>
    <w:basedOn w:val="a"/>
    <w:next w:val="a"/>
    <w:autoRedefine/>
    <w:uiPriority w:val="39"/>
    <w:rsid w:val="003073C5"/>
    <w:pPr>
      <w:shd w:val="clear" w:color="auto" w:fill="D9D9D9"/>
      <w:tabs>
        <w:tab w:val="right" w:leader="dot" w:pos="10065"/>
      </w:tabs>
      <w:spacing w:before="120" w:after="120" w:line="0" w:lineRule="atLeast"/>
    </w:pPr>
    <w:rPr>
      <w:rFonts w:ascii="Times New Roman Bold" w:eastAsia="Times New Roman" w:hAnsi="Times New Roman Bold" w:cs="Times New Roman Bold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3073C5"/>
    <w:pPr>
      <w:shd w:val="clear" w:color="auto" w:fill="92D050"/>
      <w:tabs>
        <w:tab w:val="right" w:leader="dot" w:pos="10065"/>
      </w:tabs>
      <w:spacing w:before="120" w:after="120" w:line="0" w:lineRule="atLeast"/>
    </w:pPr>
    <w:rPr>
      <w:rFonts w:ascii="Times New Roman Bold" w:eastAsia="Times New Roman" w:hAnsi="Times New Roman Bold" w:cs="Times New Roman Bold"/>
      <w:b/>
      <w:bCs/>
    </w:rPr>
  </w:style>
  <w:style w:type="paragraph" w:styleId="32">
    <w:name w:val="toc 3"/>
    <w:basedOn w:val="a"/>
    <w:next w:val="a"/>
    <w:autoRedefine/>
    <w:uiPriority w:val="39"/>
    <w:rsid w:val="003073C5"/>
    <w:pPr>
      <w:tabs>
        <w:tab w:val="left" w:pos="851"/>
        <w:tab w:val="right" w:leader="dot" w:pos="10083"/>
      </w:tabs>
      <w:spacing w:before="120" w:after="120" w:line="0" w:lineRule="atLeast"/>
    </w:pPr>
    <w:rPr>
      <w:rFonts w:ascii="Times New Roman" w:eastAsia="Times New Roman" w:hAnsi="Times New Roman" w:cs="Times New Roman"/>
      <w:sz w:val="20"/>
      <w:szCs w:val="18"/>
      <w:lang w:eastAsia="de-DE"/>
    </w:rPr>
  </w:style>
  <w:style w:type="paragraph" w:styleId="41">
    <w:name w:val="toc 4"/>
    <w:basedOn w:val="a"/>
    <w:next w:val="a"/>
    <w:autoRedefine/>
    <w:uiPriority w:val="39"/>
    <w:rsid w:val="003073C5"/>
    <w:pPr>
      <w:tabs>
        <w:tab w:val="left" w:pos="1134"/>
        <w:tab w:val="right" w:leader="dot" w:pos="10081"/>
      </w:tabs>
      <w:spacing w:before="120" w:after="120" w:line="0" w:lineRule="atLeast"/>
      <w:ind w:left="1134"/>
    </w:pPr>
    <w:rPr>
      <w:rFonts w:ascii="Times New Roman" w:eastAsia="Times New Roman" w:hAnsi="Times New Roman" w:cs="Times New Roman"/>
      <w:sz w:val="18"/>
      <w:lang w:eastAsia="de-DE"/>
    </w:rPr>
  </w:style>
  <w:style w:type="table" w:styleId="af2">
    <w:name w:val="Table Grid"/>
    <w:basedOn w:val="a1"/>
    <w:uiPriority w:val="59"/>
    <w:rsid w:val="003073C5"/>
    <w:pPr>
      <w:spacing w:after="0" w:line="240" w:lineRule="auto"/>
    </w:pPr>
    <w:rPr>
      <w:rFonts w:eastAsiaTheme="minorEastAsia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semiHidden/>
    <w:unhideWhenUsed/>
    <w:rsid w:val="003073C5"/>
    <w:pPr>
      <w:spacing w:after="120"/>
      <w:ind w:left="283"/>
    </w:pPr>
  </w:style>
  <w:style w:type="character" w:customStyle="1" w:styleId="af4">
    <w:name w:val="Основен текст с отстъп Знак"/>
    <w:basedOn w:val="a0"/>
    <w:link w:val="af3"/>
    <w:uiPriority w:val="99"/>
    <w:semiHidden/>
    <w:rsid w:val="003073C5"/>
    <w:rPr>
      <w:rFonts w:eastAsiaTheme="minorEastAsia"/>
      <w:lang w:eastAsia="bg-BG"/>
    </w:rPr>
  </w:style>
  <w:style w:type="paragraph" w:customStyle="1" w:styleId="CM1">
    <w:name w:val="CM1"/>
    <w:basedOn w:val="a"/>
    <w:next w:val="a"/>
    <w:uiPriority w:val="99"/>
    <w:rsid w:val="003073C5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a"/>
    <w:next w:val="a"/>
    <w:uiPriority w:val="99"/>
    <w:rsid w:val="003073C5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3073C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073C5"/>
    <w:pPr>
      <w:spacing w:line="240" w:lineRule="auto"/>
    </w:pPr>
    <w:rPr>
      <w:sz w:val="20"/>
      <w:szCs w:val="20"/>
    </w:rPr>
  </w:style>
  <w:style w:type="character" w:customStyle="1" w:styleId="af7">
    <w:name w:val="Текст на коментар Знак"/>
    <w:basedOn w:val="a0"/>
    <w:link w:val="af6"/>
    <w:uiPriority w:val="99"/>
    <w:semiHidden/>
    <w:rsid w:val="003073C5"/>
    <w:rPr>
      <w:rFonts w:eastAsiaTheme="minorEastAsia"/>
      <w:sz w:val="20"/>
      <w:szCs w:val="20"/>
      <w:lang w:eastAsia="bg-BG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073C5"/>
    <w:rPr>
      <w:b/>
      <w:bCs/>
    </w:rPr>
  </w:style>
  <w:style w:type="character" w:customStyle="1" w:styleId="af9">
    <w:name w:val="Предмет на коментар Знак"/>
    <w:basedOn w:val="af7"/>
    <w:link w:val="af8"/>
    <w:uiPriority w:val="99"/>
    <w:semiHidden/>
    <w:rsid w:val="003073C5"/>
    <w:rPr>
      <w:rFonts w:eastAsiaTheme="minorEastAsia"/>
      <w:b/>
      <w:bCs/>
      <w:sz w:val="20"/>
      <w:szCs w:val="20"/>
      <w:lang w:eastAsia="bg-BG"/>
    </w:rPr>
  </w:style>
  <w:style w:type="character" w:styleId="afa">
    <w:name w:val="Emphasis"/>
    <w:basedOn w:val="a0"/>
    <w:uiPriority w:val="20"/>
    <w:qFormat/>
    <w:rsid w:val="003073C5"/>
    <w:rPr>
      <w:i/>
      <w:iCs/>
    </w:rPr>
  </w:style>
  <w:style w:type="character" w:customStyle="1" w:styleId="apple-converted-space">
    <w:name w:val="apple-converted-space"/>
    <w:basedOn w:val="a0"/>
    <w:rsid w:val="003073C5"/>
  </w:style>
  <w:style w:type="character" w:styleId="afb">
    <w:name w:val="Strong"/>
    <w:basedOn w:val="a0"/>
    <w:qFormat/>
    <w:rsid w:val="003073C5"/>
    <w:rPr>
      <w:b/>
      <w:bCs/>
    </w:rPr>
  </w:style>
  <w:style w:type="paragraph" w:styleId="22">
    <w:name w:val="Body Text Indent 2"/>
    <w:basedOn w:val="a"/>
    <w:link w:val="23"/>
    <w:uiPriority w:val="99"/>
    <w:semiHidden/>
    <w:unhideWhenUsed/>
    <w:rsid w:val="003073C5"/>
    <w:pPr>
      <w:spacing w:after="120" w:line="480" w:lineRule="auto"/>
      <w:ind w:left="283"/>
    </w:pPr>
  </w:style>
  <w:style w:type="character" w:customStyle="1" w:styleId="23">
    <w:name w:val="Основен текст с отстъп 2 Знак"/>
    <w:basedOn w:val="a0"/>
    <w:link w:val="22"/>
    <w:uiPriority w:val="99"/>
    <w:semiHidden/>
    <w:rsid w:val="003073C5"/>
    <w:rPr>
      <w:rFonts w:eastAsiaTheme="minorEastAsia"/>
      <w:lang w:eastAsia="bg-BG"/>
    </w:rPr>
  </w:style>
  <w:style w:type="paragraph" w:styleId="51">
    <w:name w:val="toc 5"/>
    <w:basedOn w:val="a"/>
    <w:next w:val="a"/>
    <w:autoRedefine/>
    <w:uiPriority w:val="39"/>
    <w:unhideWhenUsed/>
    <w:rsid w:val="003073C5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unhideWhenUsed/>
    <w:rsid w:val="003073C5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unhideWhenUsed/>
    <w:rsid w:val="003073C5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unhideWhenUsed/>
    <w:rsid w:val="003073C5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unhideWhenUsed/>
    <w:rsid w:val="003073C5"/>
    <w:pPr>
      <w:spacing w:after="100"/>
      <w:ind w:left="1760"/>
    </w:pPr>
  </w:style>
  <w:style w:type="paragraph" w:styleId="afc">
    <w:name w:val="No Spacing"/>
    <w:link w:val="afd"/>
    <w:uiPriority w:val="99"/>
    <w:qFormat/>
    <w:rsid w:val="003073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bg-BG"/>
    </w:rPr>
  </w:style>
  <w:style w:type="character" w:customStyle="1" w:styleId="afd">
    <w:name w:val="Без разредка Знак"/>
    <w:basedOn w:val="a0"/>
    <w:link w:val="afc"/>
    <w:uiPriority w:val="99"/>
    <w:locked/>
    <w:rsid w:val="003073C5"/>
    <w:rPr>
      <w:rFonts w:ascii="Times New Roman" w:eastAsia="Times New Roman" w:hAnsi="Times New Roman" w:cs="Times New Roman"/>
      <w:noProof/>
      <w:sz w:val="20"/>
      <w:szCs w:val="20"/>
      <w:lang w:eastAsia="bg-BG"/>
    </w:rPr>
  </w:style>
  <w:style w:type="paragraph" w:customStyle="1" w:styleId="FR2">
    <w:name w:val="FR2"/>
    <w:rsid w:val="003073C5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  <w:style w:type="character" w:styleId="afe">
    <w:name w:val="page number"/>
    <w:basedOn w:val="a0"/>
    <w:rsid w:val="003073C5"/>
  </w:style>
  <w:style w:type="paragraph" w:customStyle="1" w:styleId="12">
    <w:name w:val="Стил1"/>
    <w:basedOn w:val="30"/>
    <w:link w:val="13"/>
    <w:qFormat/>
    <w:rsid w:val="003073C5"/>
    <w:pPr>
      <w:keepNext/>
      <w:numPr>
        <w:ilvl w:val="0"/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tabs>
        <w:tab w:val="num" w:pos="615"/>
      </w:tabs>
      <w:spacing w:before="0" w:after="0" w:line="240" w:lineRule="auto"/>
      <w:ind w:left="615" w:hanging="435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3">
    <w:name w:val="Стил1 Знак"/>
    <w:basedOn w:val="a0"/>
    <w:link w:val="12"/>
    <w:rsid w:val="003073C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34">
    <w:name w:val="Style34"/>
    <w:basedOn w:val="a"/>
    <w:uiPriority w:val="99"/>
    <w:rsid w:val="003073C5"/>
    <w:pPr>
      <w:widowControl w:val="0"/>
      <w:autoSpaceDE w:val="0"/>
      <w:autoSpaceDN w:val="0"/>
      <w:adjustRightInd w:val="0"/>
      <w:spacing w:after="0" w:line="253" w:lineRule="exact"/>
      <w:ind w:firstLine="715"/>
      <w:jc w:val="both"/>
    </w:pPr>
    <w:rPr>
      <w:rFonts w:ascii="Arial Narrow" w:hAnsi="Arial Narrow"/>
      <w:sz w:val="24"/>
      <w:szCs w:val="24"/>
    </w:rPr>
  </w:style>
  <w:style w:type="character" w:customStyle="1" w:styleId="FontStyle61">
    <w:name w:val="Font Style61"/>
    <w:basedOn w:val="a0"/>
    <w:uiPriority w:val="99"/>
    <w:rsid w:val="003073C5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3073C5"/>
    <w:pPr>
      <w:widowControl w:val="0"/>
      <w:autoSpaceDE w:val="0"/>
      <w:autoSpaceDN w:val="0"/>
      <w:adjustRightInd w:val="0"/>
      <w:spacing w:after="0" w:line="226" w:lineRule="exact"/>
    </w:pPr>
    <w:rPr>
      <w:rFonts w:ascii="Arial Narrow" w:hAnsi="Arial Narrow"/>
      <w:sz w:val="24"/>
      <w:szCs w:val="24"/>
    </w:rPr>
  </w:style>
  <w:style w:type="paragraph" w:customStyle="1" w:styleId="Style29">
    <w:name w:val="Style29"/>
    <w:basedOn w:val="a"/>
    <w:uiPriority w:val="99"/>
    <w:rsid w:val="003073C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paragraph" w:customStyle="1" w:styleId="Style37">
    <w:name w:val="Style37"/>
    <w:basedOn w:val="a"/>
    <w:uiPriority w:val="99"/>
    <w:rsid w:val="003073C5"/>
    <w:pPr>
      <w:widowControl w:val="0"/>
      <w:autoSpaceDE w:val="0"/>
      <w:autoSpaceDN w:val="0"/>
      <w:adjustRightInd w:val="0"/>
      <w:spacing w:after="0" w:line="254" w:lineRule="exact"/>
      <w:ind w:firstLine="710"/>
      <w:jc w:val="both"/>
    </w:pPr>
    <w:rPr>
      <w:rFonts w:ascii="Arial Narrow" w:hAnsi="Arial Narrow"/>
      <w:sz w:val="24"/>
      <w:szCs w:val="24"/>
    </w:rPr>
  </w:style>
  <w:style w:type="paragraph" w:customStyle="1" w:styleId="Style46">
    <w:name w:val="Style46"/>
    <w:basedOn w:val="a"/>
    <w:uiPriority w:val="99"/>
    <w:rsid w:val="003073C5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Arial Narrow" w:hAnsi="Arial Narrow"/>
      <w:sz w:val="24"/>
      <w:szCs w:val="24"/>
    </w:rPr>
  </w:style>
  <w:style w:type="paragraph" w:customStyle="1" w:styleId="Style54">
    <w:name w:val="Style54"/>
    <w:basedOn w:val="a"/>
    <w:uiPriority w:val="99"/>
    <w:rsid w:val="003073C5"/>
    <w:pPr>
      <w:widowControl w:val="0"/>
      <w:autoSpaceDE w:val="0"/>
      <w:autoSpaceDN w:val="0"/>
      <w:adjustRightInd w:val="0"/>
      <w:spacing w:after="0" w:line="254" w:lineRule="exact"/>
      <w:ind w:hanging="360"/>
    </w:pPr>
    <w:rPr>
      <w:rFonts w:ascii="Arial Narrow" w:hAnsi="Arial Narrow"/>
      <w:sz w:val="24"/>
      <w:szCs w:val="24"/>
    </w:rPr>
  </w:style>
  <w:style w:type="character" w:customStyle="1" w:styleId="FontStyle77">
    <w:name w:val="Font Style77"/>
    <w:basedOn w:val="a0"/>
    <w:uiPriority w:val="99"/>
    <w:rsid w:val="003073C5"/>
    <w:rPr>
      <w:rFonts w:ascii="Arial" w:hAnsi="Arial" w:cs="Arial" w:hint="default"/>
      <w:b/>
      <w:bCs/>
      <w:sz w:val="22"/>
      <w:szCs w:val="22"/>
    </w:rPr>
  </w:style>
  <w:style w:type="character" w:customStyle="1" w:styleId="FontStyle79">
    <w:name w:val="Font Style79"/>
    <w:basedOn w:val="a0"/>
    <w:uiPriority w:val="99"/>
    <w:rsid w:val="003073C5"/>
    <w:rPr>
      <w:rFonts w:ascii="Arial" w:hAnsi="Arial" w:cs="Arial" w:hint="default"/>
      <w:sz w:val="22"/>
      <w:szCs w:val="22"/>
    </w:rPr>
  </w:style>
  <w:style w:type="character" w:customStyle="1" w:styleId="FontStyle81">
    <w:name w:val="Font Style81"/>
    <w:basedOn w:val="a0"/>
    <w:uiPriority w:val="99"/>
    <w:rsid w:val="003073C5"/>
    <w:rPr>
      <w:rFonts w:ascii="Arial" w:hAnsi="Arial" w:cs="Arial" w:hint="default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3073C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paragraph" w:customStyle="1" w:styleId="Style45">
    <w:name w:val="Style45"/>
    <w:basedOn w:val="a"/>
    <w:uiPriority w:val="99"/>
    <w:rsid w:val="003073C5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rebuchet MS" w:hAnsi="Trebuchet MS"/>
      <w:sz w:val="24"/>
      <w:szCs w:val="24"/>
    </w:rPr>
  </w:style>
  <w:style w:type="character" w:customStyle="1" w:styleId="FontStyle70">
    <w:name w:val="Font Style70"/>
    <w:basedOn w:val="a0"/>
    <w:uiPriority w:val="99"/>
    <w:rsid w:val="003073C5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3073C5"/>
    <w:pPr>
      <w:widowControl w:val="0"/>
      <w:autoSpaceDE w:val="0"/>
      <w:autoSpaceDN w:val="0"/>
      <w:adjustRightInd w:val="0"/>
      <w:spacing w:after="0" w:line="322" w:lineRule="exact"/>
      <w:ind w:firstLine="37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073C5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uiPriority w:val="99"/>
    <w:rsid w:val="003073C5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basedOn w:val="a0"/>
    <w:uiPriority w:val="99"/>
    <w:rsid w:val="003073C5"/>
    <w:rPr>
      <w:rFonts w:ascii="Times New Roman" w:hAnsi="Times New Roman" w:cs="Times New Roman" w:hint="default"/>
      <w:sz w:val="26"/>
      <w:szCs w:val="26"/>
    </w:rPr>
  </w:style>
  <w:style w:type="character" w:customStyle="1" w:styleId="FontStyle129">
    <w:name w:val="Font Style129"/>
    <w:basedOn w:val="a0"/>
    <w:uiPriority w:val="99"/>
    <w:rsid w:val="003073C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3073C5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3073C5"/>
    <w:pPr>
      <w:widowControl w:val="0"/>
      <w:autoSpaceDE w:val="0"/>
      <w:autoSpaceDN w:val="0"/>
      <w:adjustRightInd w:val="0"/>
      <w:spacing w:after="0" w:line="319" w:lineRule="exact"/>
      <w:ind w:firstLine="725"/>
    </w:pPr>
    <w:rPr>
      <w:rFonts w:ascii="Times New Roman" w:hAnsi="Times New Roman" w:cs="Times New Roman"/>
      <w:sz w:val="24"/>
      <w:szCs w:val="24"/>
    </w:rPr>
  </w:style>
  <w:style w:type="character" w:customStyle="1" w:styleId="FontStyle100">
    <w:name w:val="Font Style100"/>
    <w:basedOn w:val="a0"/>
    <w:uiPriority w:val="99"/>
    <w:rsid w:val="003073C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16">
    <w:name w:val="Font Style116"/>
    <w:basedOn w:val="a0"/>
    <w:uiPriority w:val="99"/>
    <w:rsid w:val="003073C5"/>
    <w:rPr>
      <w:rFonts w:ascii="Times New Roman" w:hAnsi="Times New Roman" w:cs="Times New Roman" w:hint="default"/>
      <w:smallCaps/>
      <w:spacing w:val="-10"/>
      <w:sz w:val="22"/>
      <w:szCs w:val="22"/>
    </w:rPr>
  </w:style>
  <w:style w:type="character" w:customStyle="1" w:styleId="FontStyle128">
    <w:name w:val="Font Style128"/>
    <w:basedOn w:val="a0"/>
    <w:uiPriority w:val="99"/>
    <w:rsid w:val="003073C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0">
    <w:name w:val="Font Style130"/>
    <w:basedOn w:val="a0"/>
    <w:uiPriority w:val="99"/>
    <w:rsid w:val="003073C5"/>
    <w:rPr>
      <w:rFonts w:ascii="Times New Roman" w:hAnsi="Times New Roman" w:cs="Times New Roman" w:hint="default"/>
      <w:b/>
      <w:bCs/>
      <w:smallCaps/>
      <w:sz w:val="22"/>
      <w:szCs w:val="22"/>
    </w:rPr>
  </w:style>
  <w:style w:type="character" w:customStyle="1" w:styleId="FontStyle132">
    <w:name w:val="Font Style132"/>
    <w:basedOn w:val="a0"/>
    <w:uiPriority w:val="99"/>
    <w:rsid w:val="003073C5"/>
    <w:rPr>
      <w:rFonts w:ascii="Times New Roman" w:hAnsi="Times New Roman" w:cs="Times New Roman" w:hint="default"/>
      <w:i/>
      <w:iCs/>
      <w:sz w:val="26"/>
      <w:szCs w:val="26"/>
    </w:rPr>
  </w:style>
  <w:style w:type="character" w:styleId="aff">
    <w:name w:val="FollowedHyperlink"/>
    <w:basedOn w:val="a0"/>
    <w:uiPriority w:val="99"/>
    <w:semiHidden/>
    <w:unhideWhenUsed/>
    <w:rsid w:val="003073C5"/>
    <w:rPr>
      <w:color w:val="800080"/>
      <w:u w:val="single"/>
    </w:rPr>
  </w:style>
  <w:style w:type="paragraph" w:customStyle="1" w:styleId="font5">
    <w:name w:val="font5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font6">
    <w:name w:val="font6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ont7">
    <w:name w:val="font7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font8">
    <w:name w:val="font8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font9">
    <w:name w:val="font9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10">
    <w:name w:val="font10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font11">
    <w:name w:val="font11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8"/>
      <w:szCs w:val="18"/>
    </w:rPr>
  </w:style>
  <w:style w:type="paragraph" w:customStyle="1" w:styleId="font12">
    <w:name w:val="font12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63">
    <w:name w:val="xl6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65">
    <w:name w:val="xl65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a"/>
    <w:rsid w:val="003073C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3073C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200" w:firstLine="1200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3073C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rsid w:val="00307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7">
    <w:name w:val="xl7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8">
    <w:name w:val="xl7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307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a"/>
    <w:rsid w:val="00307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30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4">
    <w:name w:val="xl9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96">
    <w:name w:val="xl9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1">
    <w:name w:val="xl10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2">
    <w:name w:val="xl10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073C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6">
    <w:name w:val="xl10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7">
    <w:name w:val="xl10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2">
    <w:name w:val="xl11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3">
    <w:name w:val="xl11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7">
    <w:name w:val="xl11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19">
    <w:name w:val="xl11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0">
    <w:name w:val="xl12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1">
    <w:name w:val="xl12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2">
    <w:name w:val="xl12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3">
    <w:name w:val="xl12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4">
    <w:name w:val="xl12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5">
    <w:name w:val="xl125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6">
    <w:name w:val="xl126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7">
    <w:name w:val="xl12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8">
    <w:name w:val="xl12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29">
    <w:name w:val="xl12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30">
    <w:name w:val="xl13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31">
    <w:name w:val="xl13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</w:rPr>
  </w:style>
  <w:style w:type="paragraph" w:customStyle="1" w:styleId="xl132">
    <w:name w:val="xl13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3">
    <w:name w:val="xl13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4">
    <w:name w:val="xl134"/>
    <w:basedOn w:val="a"/>
    <w:rsid w:val="003073C5"/>
    <w:pPr>
      <w:spacing w:before="100" w:beforeAutospacing="1" w:after="100" w:afterAutospacing="1" w:line="240" w:lineRule="auto"/>
    </w:pPr>
    <w:rPr>
      <w:rFonts w:ascii="Arial1" w:eastAsia="Times New Roman" w:hAnsi="Arial1" w:cs="Times New Roman"/>
      <w:b/>
      <w:bCs/>
      <w:color w:val="800000"/>
      <w:sz w:val="24"/>
      <w:szCs w:val="24"/>
    </w:rPr>
  </w:style>
  <w:style w:type="paragraph" w:customStyle="1" w:styleId="xl135">
    <w:name w:val="xl135"/>
    <w:basedOn w:val="a"/>
    <w:rsid w:val="003073C5"/>
    <w:pPr>
      <w:spacing w:before="100" w:beforeAutospacing="1" w:after="100" w:afterAutospacing="1" w:line="240" w:lineRule="auto"/>
    </w:pPr>
    <w:rPr>
      <w:rFonts w:ascii="Arial1" w:eastAsia="Times New Roman" w:hAnsi="Arial1" w:cs="Times New Roman"/>
      <w:color w:val="800000"/>
      <w:sz w:val="24"/>
      <w:szCs w:val="24"/>
    </w:rPr>
  </w:style>
  <w:style w:type="paragraph" w:customStyle="1" w:styleId="xl136">
    <w:name w:val="xl136"/>
    <w:basedOn w:val="a"/>
    <w:rsid w:val="003073C5"/>
    <w:pPr>
      <w:spacing w:before="100" w:beforeAutospacing="1" w:after="100" w:afterAutospacing="1" w:line="240" w:lineRule="auto"/>
    </w:pPr>
    <w:rPr>
      <w:rFonts w:ascii="Arial1" w:eastAsia="Times New Roman" w:hAnsi="Arial1" w:cs="Times New Roman"/>
      <w:color w:val="800000"/>
      <w:sz w:val="16"/>
      <w:szCs w:val="16"/>
    </w:rPr>
  </w:style>
  <w:style w:type="paragraph" w:customStyle="1" w:styleId="xl137">
    <w:name w:val="xl137"/>
    <w:basedOn w:val="a"/>
    <w:rsid w:val="003073C5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color w:val="800000"/>
      <w:sz w:val="18"/>
      <w:szCs w:val="18"/>
    </w:rPr>
  </w:style>
  <w:style w:type="paragraph" w:customStyle="1" w:styleId="xl138">
    <w:name w:val="xl138"/>
    <w:basedOn w:val="a"/>
    <w:rsid w:val="003073C5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100" w:firstLine="1100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39">
    <w:name w:val="xl139"/>
    <w:basedOn w:val="a"/>
    <w:rsid w:val="003073C5"/>
    <w:pPr>
      <w:pBdr>
        <w:top w:val="single" w:sz="4" w:space="0" w:color="000000"/>
        <w:left w:val="single" w:sz="4" w:space="9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0">
    <w:name w:val="xl140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1">
    <w:name w:val="xl141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2">
    <w:name w:val="xl142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3">
    <w:name w:val="xl143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4">
    <w:name w:val="xl144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5">
    <w:name w:val="xl145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800000"/>
      <w:sz w:val="18"/>
      <w:szCs w:val="18"/>
    </w:rPr>
  </w:style>
  <w:style w:type="paragraph" w:customStyle="1" w:styleId="xl146">
    <w:name w:val="xl146"/>
    <w:basedOn w:val="a"/>
    <w:rsid w:val="003073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7">
    <w:name w:val="xl147"/>
    <w:basedOn w:val="a"/>
    <w:rsid w:val="003073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8">
    <w:name w:val="xl148"/>
    <w:basedOn w:val="a"/>
    <w:rsid w:val="003073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49">
    <w:name w:val="xl149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50">
    <w:name w:val="xl150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1">
    <w:name w:val="xl15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2">
    <w:name w:val="xl152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56">
    <w:name w:val="xl156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800000"/>
      <w:sz w:val="18"/>
      <w:szCs w:val="18"/>
    </w:rPr>
  </w:style>
  <w:style w:type="paragraph" w:customStyle="1" w:styleId="xl157">
    <w:name w:val="xl15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58">
    <w:name w:val="xl158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159">
    <w:name w:val="xl159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60">
    <w:name w:val="xl160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61">
    <w:name w:val="xl161"/>
    <w:basedOn w:val="a"/>
    <w:rsid w:val="003073C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62">
    <w:name w:val="xl162"/>
    <w:basedOn w:val="a"/>
    <w:rsid w:val="003073C5"/>
    <w:pPr>
      <w:pBdr>
        <w:top w:val="single" w:sz="4" w:space="0" w:color="000000"/>
        <w:left w:val="single" w:sz="4" w:space="0" w:color="000000"/>
      </w:pBdr>
      <w:shd w:val="clear" w:color="000000" w:fill="92D050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3">
    <w:name w:val="xl163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4">
    <w:name w:val="xl164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5">
    <w:name w:val="xl165"/>
    <w:basedOn w:val="a"/>
    <w:rsid w:val="003073C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6">
    <w:name w:val="xl166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7">
    <w:name w:val="xl167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8">
    <w:name w:val="xl168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"/>
    <w:rsid w:val="003073C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3073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u w:val="single"/>
    </w:rPr>
  </w:style>
  <w:style w:type="paragraph" w:customStyle="1" w:styleId="xl172">
    <w:name w:val="xl172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3073C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74">
    <w:name w:val="xl174"/>
    <w:basedOn w:val="a"/>
    <w:rsid w:val="003073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"/>
    <w:rsid w:val="003073C5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6">
    <w:name w:val="xl176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"/>
    <w:rsid w:val="003073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79">
    <w:name w:val="xl179"/>
    <w:basedOn w:val="a"/>
    <w:rsid w:val="003073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"/>
    <w:rsid w:val="003073C5"/>
    <w:pPr>
      <w:pBdr>
        <w:top w:val="single" w:sz="4" w:space="0" w:color="auto"/>
        <w:left w:val="single" w:sz="4" w:space="27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1">
    <w:name w:val="xl181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2">
    <w:name w:val="xl182"/>
    <w:basedOn w:val="a"/>
    <w:rsid w:val="003073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800000"/>
      <w:sz w:val="18"/>
      <w:szCs w:val="18"/>
    </w:rPr>
  </w:style>
  <w:style w:type="paragraph" w:customStyle="1" w:styleId="xl183">
    <w:name w:val="xl183"/>
    <w:basedOn w:val="a"/>
    <w:rsid w:val="003073C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800000"/>
      <w:sz w:val="18"/>
      <w:szCs w:val="18"/>
    </w:rPr>
  </w:style>
  <w:style w:type="paragraph" w:customStyle="1" w:styleId="xl184">
    <w:name w:val="xl184"/>
    <w:basedOn w:val="a"/>
    <w:rsid w:val="003073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"/>
    <w:rsid w:val="003073C5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"/>
    <w:rsid w:val="003073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7">
    <w:name w:val="xl187"/>
    <w:basedOn w:val="a"/>
    <w:rsid w:val="003073C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"/>
    <w:rsid w:val="003073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9">
    <w:name w:val="xl189"/>
    <w:basedOn w:val="a"/>
    <w:rsid w:val="003073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WW8Num2z0">
    <w:name w:val="WW8Num2z0"/>
    <w:rsid w:val="00B7040E"/>
    <w:rPr>
      <w:rFonts w:ascii="Arial" w:hAnsi="Arial" w:cs="Arial"/>
    </w:rPr>
  </w:style>
  <w:style w:type="character" w:customStyle="1" w:styleId="Absatz-Standardschriftart">
    <w:name w:val="Absatz-Standardschriftart"/>
    <w:rsid w:val="00B7040E"/>
  </w:style>
  <w:style w:type="character" w:customStyle="1" w:styleId="WW-Absatz-Standardschriftart">
    <w:name w:val="WW-Absatz-Standardschriftart"/>
    <w:rsid w:val="00B7040E"/>
  </w:style>
  <w:style w:type="character" w:customStyle="1" w:styleId="WW-Absatz-Standardschriftart1">
    <w:name w:val="WW-Absatz-Standardschriftart1"/>
    <w:rsid w:val="00B7040E"/>
  </w:style>
  <w:style w:type="character" w:customStyle="1" w:styleId="WW-Absatz-Standardschriftart11">
    <w:name w:val="WW-Absatz-Standardschriftart11"/>
    <w:rsid w:val="00B7040E"/>
  </w:style>
  <w:style w:type="character" w:customStyle="1" w:styleId="WW-Absatz-Standardschriftart111">
    <w:name w:val="WW-Absatz-Standardschriftart111"/>
    <w:rsid w:val="00B7040E"/>
  </w:style>
  <w:style w:type="character" w:customStyle="1" w:styleId="WW-Absatz-Standardschriftart1111">
    <w:name w:val="WW-Absatz-Standardschriftart1111"/>
    <w:rsid w:val="00B7040E"/>
  </w:style>
  <w:style w:type="character" w:customStyle="1" w:styleId="WW-Absatz-Standardschriftart11111">
    <w:name w:val="WW-Absatz-Standardschriftart11111"/>
    <w:rsid w:val="00B7040E"/>
  </w:style>
  <w:style w:type="character" w:customStyle="1" w:styleId="WW-Absatz-Standardschriftart111111">
    <w:name w:val="WW-Absatz-Standardschriftart111111"/>
    <w:rsid w:val="00B7040E"/>
  </w:style>
  <w:style w:type="character" w:customStyle="1" w:styleId="DefaultParagraphFont1">
    <w:name w:val="Default Paragraph Font1"/>
    <w:rsid w:val="00B7040E"/>
  </w:style>
  <w:style w:type="character" w:customStyle="1" w:styleId="WW-Absatz-Standardschriftart1111111">
    <w:name w:val="WW-Absatz-Standardschriftart1111111"/>
    <w:rsid w:val="00B7040E"/>
  </w:style>
  <w:style w:type="character" w:customStyle="1" w:styleId="WW-Absatz-Standardschriftart11111111">
    <w:name w:val="WW-Absatz-Standardschriftart11111111"/>
    <w:rsid w:val="00B7040E"/>
  </w:style>
  <w:style w:type="character" w:customStyle="1" w:styleId="WW-Absatz-Standardschriftart111111111">
    <w:name w:val="WW-Absatz-Standardschriftart111111111"/>
    <w:rsid w:val="00B7040E"/>
  </w:style>
  <w:style w:type="character" w:customStyle="1" w:styleId="WW-Absatz-Standardschriftart1111111111">
    <w:name w:val="WW-Absatz-Standardschriftart1111111111"/>
    <w:rsid w:val="00B7040E"/>
  </w:style>
  <w:style w:type="character" w:customStyle="1" w:styleId="WW-Absatz-Standardschriftart11111111111">
    <w:name w:val="WW-Absatz-Standardschriftart11111111111"/>
    <w:rsid w:val="00B7040E"/>
  </w:style>
  <w:style w:type="character" w:customStyle="1" w:styleId="WW-Absatz-Standardschriftart111111111111">
    <w:name w:val="WW-Absatz-Standardschriftart111111111111"/>
    <w:rsid w:val="00B7040E"/>
  </w:style>
  <w:style w:type="character" w:customStyle="1" w:styleId="WW-DefaultParagraphFont">
    <w:name w:val="WW-Default Paragraph Font"/>
    <w:rsid w:val="00B7040E"/>
  </w:style>
  <w:style w:type="character" w:customStyle="1" w:styleId="WW-Absatz-Standardschriftart1111111111111">
    <w:name w:val="WW-Absatz-Standardschriftart1111111111111"/>
    <w:rsid w:val="00B7040E"/>
  </w:style>
  <w:style w:type="character" w:customStyle="1" w:styleId="WW8Num3z1">
    <w:name w:val="WW8Num3z1"/>
    <w:rsid w:val="00B7040E"/>
    <w:rPr>
      <w:rFonts w:ascii="Times New Roman" w:hAnsi="Times New Roman" w:cs="Times New Roman"/>
    </w:rPr>
  </w:style>
  <w:style w:type="character" w:customStyle="1" w:styleId="WW8Num4z0">
    <w:name w:val="WW8Num4z0"/>
    <w:rsid w:val="00B7040E"/>
    <w:rPr>
      <w:rFonts w:ascii="Arial" w:hAnsi="Arial" w:cs="Arial"/>
    </w:rPr>
  </w:style>
  <w:style w:type="character" w:customStyle="1" w:styleId="WW-Absatz-Standardschriftart11111111111111">
    <w:name w:val="WW-Absatz-Standardschriftart11111111111111"/>
    <w:rsid w:val="00B7040E"/>
  </w:style>
  <w:style w:type="character" w:customStyle="1" w:styleId="WW-Absatz-Standardschriftart111111111111111">
    <w:name w:val="WW-Absatz-Standardschriftart111111111111111"/>
    <w:rsid w:val="00B7040E"/>
  </w:style>
  <w:style w:type="character" w:customStyle="1" w:styleId="WW-Absatz-Standardschriftart1111111111111111">
    <w:name w:val="WW-Absatz-Standardschriftart1111111111111111"/>
    <w:rsid w:val="00B7040E"/>
  </w:style>
  <w:style w:type="character" w:customStyle="1" w:styleId="WW-Absatz-Standardschriftart11111111111111111">
    <w:name w:val="WW-Absatz-Standardschriftart11111111111111111"/>
    <w:rsid w:val="00B7040E"/>
  </w:style>
  <w:style w:type="character" w:customStyle="1" w:styleId="WW-Absatz-Standardschriftart111111111111111111">
    <w:name w:val="WW-Absatz-Standardschriftart111111111111111111"/>
    <w:rsid w:val="00B7040E"/>
  </w:style>
  <w:style w:type="character" w:customStyle="1" w:styleId="WW-Absatz-Standardschriftart1111111111111111111">
    <w:name w:val="WW-Absatz-Standardschriftart1111111111111111111"/>
    <w:rsid w:val="00B7040E"/>
  </w:style>
  <w:style w:type="character" w:customStyle="1" w:styleId="WW-Absatz-Standardschriftart11111111111111111111">
    <w:name w:val="WW-Absatz-Standardschriftart11111111111111111111"/>
    <w:rsid w:val="00B7040E"/>
  </w:style>
  <w:style w:type="character" w:customStyle="1" w:styleId="WW-Absatz-Standardschriftart111111111111111111111">
    <w:name w:val="WW-Absatz-Standardschriftart111111111111111111111"/>
    <w:rsid w:val="00B7040E"/>
  </w:style>
  <w:style w:type="character" w:customStyle="1" w:styleId="WW-Absatz-Standardschriftart1111111111111111111111">
    <w:name w:val="WW-Absatz-Standardschriftart1111111111111111111111"/>
    <w:rsid w:val="00B7040E"/>
  </w:style>
  <w:style w:type="character" w:customStyle="1" w:styleId="WW-Absatz-Standardschriftart11111111111111111111111">
    <w:name w:val="WW-Absatz-Standardschriftart11111111111111111111111"/>
    <w:rsid w:val="00B7040E"/>
  </w:style>
  <w:style w:type="character" w:customStyle="1" w:styleId="WW-Absatz-Standardschriftart111111111111111111111111">
    <w:name w:val="WW-Absatz-Standardschriftart111111111111111111111111"/>
    <w:rsid w:val="00B7040E"/>
  </w:style>
  <w:style w:type="character" w:customStyle="1" w:styleId="WW-Absatz-Standardschriftart1111111111111111111111111">
    <w:name w:val="WW-Absatz-Standardschriftart1111111111111111111111111"/>
    <w:rsid w:val="00B7040E"/>
  </w:style>
  <w:style w:type="character" w:customStyle="1" w:styleId="WW-Absatz-Standardschriftart11111111111111111111111111">
    <w:name w:val="WW-Absatz-Standardschriftart11111111111111111111111111"/>
    <w:rsid w:val="00B7040E"/>
  </w:style>
  <w:style w:type="character" w:customStyle="1" w:styleId="WW-Absatz-Standardschriftart111111111111111111111111111">
    <w:name w:val="WW-Absatz-Standardschriftart111111111111111111111111111"/>
    <w:rsid w:val="00B7040E"/>
  </w:style>
  <w:style w:type="character" w:customStyle="1" w:styleId="WW-Absatz-Standardschriftart1111111111111111111111111111">
    <w:name w:val="WW-Absatz-Standardschriftart1111111111111111111111111111"/>
    <w:rsid w:val="00B7040E"/>
  </w:style>
  <w:style w:type="character" w:customStyle="1" w:styleId="WW-Absatz-Standardschriftart11111111111111111111111111111">
    <w:name w:val="WW-Absatz-Standardschriftart11111111111111111111111111111"/>
    <w:rsid w:val="00B7040E"/>
  </w:style>
  <w:style w:type="character" w:customStyle="1" w:styleId="WW-Absatz-Standardschriftart111111111111111111111111111111">
    <w:name w:val="WW-Absatz-Standardschriftart111111111111111111111111111111"/>
    <w:rsid w:val="00B7040E"/>
  </w:style>
  <w:style w:type="character" w:customStyle="1" w:styleId="WW-DefaultParagraphFont1">
    <w:name w:val="WW-Default Paragraph Font1"/>
    <w:rsid w:val="00B7040E"/>
  </w:style>
  <w:style w:type="character" w:customStyle="1" w:styleId="ZOOMTekst">
    <w:name w:val="ZOOM_Tekst"/>
    <w:rsid w:val="00B7040E"/>
    <w:rPr>
      <w:rFonts w:ascii="Tahoma" w:eastAsia="Lucida Sans Unicode" w:hAnsi="Tahoma" w:cs="Tahoma"/>
      <w:color w:val="auto"/>
      <w:kern w:val="1"/>
      <w:sz w:val="20"/>
      <w:szCs w:val="24"/>
      <w:shd w:val="clear" w:color="auto" w:fill="auto"/>
      <w:lang w:val="bg-BG"/>
    </w:rPr>
  </w:style>
  <w:style w:type="character" w:customStyle="1" w:styleId="NumberingSymbols">
    <w:name w:val="Numbering Symbols"/>
    <w:rsid w:val="00B7040E"/>
  </w:style>
  <w:style w:type="character" w:customStyle="1" w:styleId="WW8Num4z1">
    <w:name w:val="WW8Num4z1"/>
    <w:rsid w:val="00B7040E"/>
    <w:rPr>
      <w:rFonts w:ascii="Times New Roman" w:hAnsi="Times New Roman" w:cs="Times New Roman"/>
    </w:rPr>
  </w:style>
  <w:style w:type="character" w:customStyle="1" w:styleId="FontStyle52">
    <w:name w:val="Font Style52"/>
    <w:rsid w:val="00B7040E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34">
    <w:name w:val="Font Style34"/>
    <w:rsid w:val="00B7040E"/>
    <w:rPr>
      <w:rFonts w:ascii="Times New Roman" w:hAnsi="Times New Roman" w:cs="Times New Roman"/>
      <w:sz w:val="14"/>
      <w:szCs w:val="14"/>
    </w:rPr>
  </w:style>
  <w:style w:type="character" w:customStyle="1" w:styleId="FontStyle48">
    <w:name w:val="Font Style48"/>
    <w:rsid w:val="00B7040E"/>
    <w:rPr>
      <w:rFonts w:ascii="Arial Narrow" w:hAnsi="Arial Narrow" w:cs="Arial Narrow"/>
      <w:sz w:val="14"/>
      <w:szCs w:val="14"/>
    </w:rPr>
  </w:style>
  <w:style w:type="character" w:customStyle="1" w:styleId="WW8Num5z0">
    <w:name w:val="WW8Num5z0"/>
    <w:rsid w:val="00B7040E"/>
    <w:rPr>
      <w:rFonts w:ascii="Symbol" w:hAnsi="Symbol" w:cs="OpenSymbol"/>
    </w:rPr>
  </w:style>
  <w:style w:type="character" w:customStyle="1" w:styleId="WW8Num6z0">
    <w:name w:val="WW8Num6z0"/>
    <w:rsid w:val="00B7040E"/>
    <w:rPr>
      <w:rFonts w:ascii="Wingdings" w:hAnsi="Wingdings" w:cs="Wingdings"/>
    </w:rPr>
  </w:style>
  <w:style w:type="character" w:customStyle="1" w:styleId="WW8Num14z0">
    <w:name w:val="WW8Num14z0"/>
    <w:rsid w:val="00B7040E"/>
    <w:rPr>
      <w:rFonts w:ascii="Arial" w:eastAsia="Times New Roman" w:hAnsi="Arial" w:cs="Arial"/>
    </w:rPr>
  </w:style>
  <w:style w:type="character" w:customStyle="1" w:styleId="WW8Num14z1">
    <w:name w:val="WW8Num14z1"/>
    <w:rsid w:val="00B7040E"/>
    <w:rPr>
      <w:rFonts w:ascii="Courier New" w:hAnsi="Courier New" w:cs="Courier New"/>
    </w:rPr>
  </w:style>
  <w:style w:type="character" w:customStyle="1" w:styleId="WW8Num14z2">
    <w:name w:val="WW8Num14z2"/>
    <w:rsid w:val="00B7040E"/>
    <w:rPr>
      <w:rFonts w:ascii="Wingdings" w:hAnsi="Wingdings" w:cs="Wingdings"/>
    </w:rPr>
  </w:style>
  <w:style w:type="character" w:customStyle="1" w:styleId="WW8Num14z3">
    <w:name w:val="WW8Num14z3"/>
    <w:rsid w:val="00B7040E"/>
    <w:rPr>
      <w:rFonts w:ascii="Symbol" w:hAnsi="Symbol" w:cs="Symbol"/>
    </w:rPr>
  </w:style>
  <w:style w:type="character" w:customStyle="1" w:styleId="WW8Num43z0">
    <w:name w:val="WW8Num43z0"/>
    <w:rsid w:val="00B7040E"/>
    <w:rPr>
      <w:rFonts w:ascii="Symbol" w:hAnsi="Symbol" w:cs="Symbol"/>
    </w:rPr>
  </w:style>
  <w:style w:type="character" w:customStyle="1" w:styleId="WW8Num43z1">
    <w:name w:val="WW8Num43z1"/>
    <w:rsid w:val="00B7040E"/>
    <w:rPr>
      <w:rFonts w:ascii="Courier New" w:hAnsi="Courier New" w:cs="Courier New"/>
    </w:rPr>
  </w:style>
  <w:style w:type="character" w:customStyle="1" w:styleId="WW8Num43z2">
    <w:name w:val="WW8Num43z2"/>
    <w:rsid w:val="00B7040E"/>
    <w:rPr>
      <w:rFonts w:ascii="Wingdings" w:hAnsi="Wingdings" w:cs="Wingdings"/>
    </w:rPr>
  </w:style>
  <w:style w:type="character" w:customStyle="1" w:styleId="WW8Num36z0">
    <w:name w:val="WW8Num36z0"/>
    <w:rsid w:val="00B7040E"/>
    <w:rPr>
      <w:rFonts w:ascii="Symbol" w:hAnsi="Symbol" w:cs="Symbol"/>
    </w:rPr>
  </w:style>
  <w:style w:type="character" w:customStyle="1" w:styleId="WW8Num36z1">
    <w:name w:val="WW8Num36z1"/>
    <w:rsid w:val="00B7040E"/>
    <w:rPr>
      <w:rFonts w:ascii="Courier New" w:hAnsi="Courier New" w:cs="Courier New"/>
    </w:rPr>
  </w:style>
  <w:style w:type="character" w:customStyle="1" w:styleId="WW8Num36z2">
    <w:name w:val="WW8Num36z2"/>
    <w:rsid w:val="00B7040E"/>
    <w:rPr>
      <w:rFonts w:ascii="Wingdings" w:hAnsi="Wingdings" w:cs="Wingdings"/>
    </w:rPr>
  </w:style>
  <w:style w:type="paragraph" w:customStyle="1" w:styleId="Heading">
    <w:name w:val="Heading"/>
    <w:basedOn w:val="a"/>
    <w:next w:val="af0"/>
    <w:rsid w:val="00B7040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val="en-GB" w:eastAsia="zh-CN"/>
    </w:rPr>
  </w:style>
  <w:style w:type="paragraph" w:styleId="aff0">
    <w:name w:val="List"/>
    <w:basedOn w:val="af0"/>
    <w:rsid w:val="00B7040E"/>
    <w:pPr>
      <w:suppressAutoHyphens/>
      <w:spacing w:after="120"/>
    </w:pPr>
    <w:rPr>
      <w:rFonts w:cs="Mangal"/>
      <w:lang w:val="en-GB" w:eastAsia="zh-CN"/>
    </w:rPr>
  </w:style>
  <w:style w:type="paragraph" w:styleId="aff1">
    <w:name w:val="caption"/>
    <w:basedOn w:val="a"/>
    <w:qFormat/>
    <w:rsid w:val="00B7040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GB" w:eastAsia="zh-CN"/>
    </w:rPr>
  </w:style>
  <w:style w:type="paragraph" w:customStyle="1" w:styleId="Index">
    <w:name w:val="Index"/>
    <w:basedOn w:val="a"/>
    <w:rsid w:val="00B7040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GB" w:eastAsia="zh-CN"/>
    </w:rPr>
  </w:style>
  <w:style w:type="paragraph" w:customStyle="1" w:styleId="TableContents">
    <w:name w:val="Table Contents"/>
    <w:basedOn w:val="a"/>
    <w:rsid w:val="00B7040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TableHeading">
    <w:name w:val="Table Heading"/>
    <w:basedOn w:val="TableContents"/>
    <w:rsid w:val="00B7040E"/>
    <w:pPr>
      <w:jc w:val="center"/>
    </w:pPr>
    <w:rPr>
      <w:b/>
      <w:bCs/>
    </w:rPr>
  </w:style>
  <w:style w:type="paragraph" w:customStyle="1" w:styleId="ZOOMZaglavie">
    <w:name w:val="ZOOM_Zaglavie"/>
    <w:rsid w:val="00B7040E"/>
    <w:pPr>
      <w:widowControl w:val="0"/>
      <w:suppressAutoHyphens/>
      <w:spacing w:after="283" w:line="240" w:lineRule="auto"/>
    </w:pPr>
    <w:rPr>
      <w:rFonts w:ascii="Tahoma" w:eastAsia="Lucida Sans Unicode" w:hAnsi="Tahoma" w:cs="Tahoma"/>
      <w:kern w:val="1"/>
      <w:sz w:val="32"/>
      <w:szCs w:val="24"/>
      <w:lang w:eastAsia="zh-CN" w:bidi="hi-IN"/>
    </w:rPr>
  </w:style>
  <w:style w:type="paragraph" w:customStyle="1" w:styleId="WW-BodyText2">
    <w:name w:val="WW-Body Text 2"/>
    <w:basedOn w:val="a"/>
    <w:rsid w:val="00B7040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en-GB" w:eastAsia="zh-CN"/>
    </w:rPr>
  </w:style>
  <w:style w:type="paragraph" w:customStyle="1" w:styleId="aff2">
    <w:name w:val="основен"/>
    <w:basedOn w:val="a"/>
    <w:rsid w:val="00B7040E"/>
    <w:pPr>
      <w:suppressAutoHyphens/>
      <w:spacing w:after="0" w:line="240" w:lineRule="auto"/>
      <w:ind w:left="1495" w:hanging="360"/>
    </w:pPr>
    <w:rPr>
      <w:rFonts w:ascii="Times New Roman" w:eastAsia="Times New Roman" w:hAnsi="Times New Roman" w:cs="Arial Unicode MS"/>
      <w:sz w:val="24"/>
      <w:szCs w:val="24"/>
      <w:lang w:eastAsia="zh-CN"/>
    </w:rPr>
  </w:style>
  <w:style w:type="paragraph" w:customStyle="1" w:styleId="BodyTextIndent21">
    <w:name w:val="Body Text Indent 21"/>
    <w:basedOn w:val="a"/>
    <w:rsid w:val="00B7040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WW-Default">
    <w:name w:val="WW-Default"/>
    <w:rsid w:val="00B7040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 w:eastAsia="zh-CN"/>
    </w:rPr>
  </w:style>
  <w:style w:type="paragraph" w:customStyle="1" w:styleId="CM5">
    <w:name w:val="CM5"/>
    <w:basedOn w:val="WW-Default"/>
    <w:next w:val="WW-Default"/>
    <w:rsid w:val="00B7040E"/>
    <w:pPr>
      <w:spacing w:line="236" w:lineRule="atLeast"/>
    </w:pPr>
    <w:rPr>
      <w:color w:val="auto"/>
    </w:rPr>
  </w:style>
  <w:style w:type="paragraph" w:styleId="aff3">
    <w:name w:val="Subtitle"/>
    <w:basedOn w:val="a"/>
    <w:next w:val="af0"/>
    <w:link w:val="aff4"/>
    <w:qFormat/>
    <w:rsid w:val="00B7040E"/>
    <w:pPr>
      <w:suppressAutoHyphens/>
      <w:spacing w:after="0" w:line="240" w:lineRule="auto"/>
      <w:ind w:firstLine="720"/>
    </w:pPr>
    <w:rPr>
      <w:rFonts w:ascii="TmsCyr" w:eastAsia="Times New Roman" w:hAnsi="TmsCyr" w:cs="TmsCyr"/>
      <w:b/>
      <w:sz w:val="32"/>
      <w:szCs w:val="24"/>
      <w:u w:val="single"/>
      <w:lang w:eastAsia="zh-CN"/>
    </w:rPr>
  </w:style>
  <w:style w:type="character" w:customStyle="1" w:styleId="aff4">
    <w:name w:val="Подзаглавие Знак"/>
    <w:basedOn w:val="a0"/>
    <w:link w:val="aff3"/>
    <w:rsid w:val="00B7040E"/>
    <w:rPr>
      <w:rFonts w:ascii="TmsCyr" w:eastAsia="Times New Roman" w:hAnsi="TmsCyr" w:cs="TmsCyr"/>
      <w:b/>
      <w:sz w:val="32"/>
      <w:szCs w:val="24"/>
      <w:u w:val="single"/>
      <w:lang w:eastAsia="zh-CN"/>
    </w:rPr>
  </w:style>
  <w:style w:type="paragraph" w:customStyle="1" w:styleId="Default">
    <w:name w:val="Default"/>
    <w:rsid w:val="001D2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16</Pages>
  <Words>3740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Hadjiev</cp:lastModifiedBy>
  <cp:revision>40</cp:revision>
  <dcterms:created xsi:type="dcterms:W3CDTF">2017-08-22T12:49:00Z</dcterms:created>
  <dcterms:modified xsi:type="dcterms:W3CDTF">2018-04-11T08:36:00Z</dcterms:modified>
</cp:coreProperties>
</file>