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9BA" w:rsidRPr="00726EC3" w:rsidRDefault="003309BA" w:rsidP="00406620">
      <w:pPr>
        <w:pStyle w:val="Default"/>
        <w:keepNext/>
        <w:keepLines/>
        <w:spacing w:after="120"/>
        <w:ind w:left="2832" w:firstLine="708"/>
        <w:rPr>
          <w:rFonts w:eastAsia="Times New Roman"/>
          <w:color w:val="auto"/>
          <w:lang w:eastAsia="bg-BG"/>
        </w:rPr>
      </w:pPr>
    </w:p>
    <w:p w:rsidR="00C7652C" w:rsidRDefault="00A411AE" w:rsidP="00C7652C">
      <w:pPr>
        <w:pStyle w:val="Default"/>
        <w:keepNext/>
        <w:keepLines/>
        <w:ind w:left="4254"/>
        <w:rPr>
          <w:b/>
          <w:bCs/>
          <w:color w:val="auto"/>
        </w:rPr>
      </w:pPr>
      <w:r w:rsidRPr="006E20F7">
        <w:rPr>
          <w:b/>
          <w:bCs/>
          <w:color w:val="auto"/>
        </w:rPr>
        <w:t xml:space="preserve">ОДОБРЯВАМ: </w:t>
      </w:r>
      <w:r w:rsidR="00C7652C">
        <w:rPr>
          <w:b/>
          <w:bCs/>
          <w:color w:val="auto"/>
        </w:rPr>
        <w:t>…………</w:t>
      </w:r>
      <w:r w:rsidR="00B0535C">
        <w:rPr>
          <w:b/>
          <w:bCs/>
          <w:color w:val="auto"/>
        </w:rPr>
        <w:t>/п/..</w:t>
      </w:r>
      <w:r w:rsidR="00C7652C">
        <w:rPr>
          <w:b/>
          <w:bCs/>
          <w:color w:val="auto"/>
        </w:rPr>
        <w:t>…………</w:t>
      </w:r>
    </w:p>
    <w:p w:rsidR="00C7652C" w:rsidRDefault="00C7652C" w:rsidP="00C7652C">
      <w:pPr>
        <w:pStyle w:val="Default"/>
        <w:keepNext/>
        <w:keepLines/>
        <w:rPr>
          <w:b/>
          <w:bCs/>
          <w:color w:val="auto"/>
        </w:rPr>
      </w:pPr>
      <w:r>
        <w:rPr>
          <w:b/>
          <w:bCs/>
          <w:color w:val="auto"/>
        </w:rPr>
        <w:t xml:space="preserve">                                                                                                   </w:t>
      </w:r>
      <w:r w:rsidR="00A23C4E" w:rsidRPr="006E20F7">
        <w:rPr>
          <w:b/>
          <w:bCs/>
          <w:color w:val="auto"/>
        </w:rPr>
        <w:t>СЕБИХАН МЕХМЕД</w:t>
      </w:r>
    </w:p>
    <w:p w:rsidR="00A23C4E" w:rsidRPr="006E20F7" w:rsidRDefault="00C7652C" w:rsidP="00C7652C">
      <w:pPr>
        <w:pStyle w:val="Default"/>
        <w:keepNext/>
        <w:keepLines/>
        <w:rPr>
          <w:b/>
          <w:bCs/>
          <w:color w:val="auto"/>
        </w:rPr>
      </w:pPr>
      <w:r>
        <w:rPr>
          <w:b/>
          <w:bCs/>
          <w:color w:val="auto"/>
        </w:rPr>
        <w:t xml:space="preserve">                                                                                  </w:t>
      </w:r>
      <w:r w:rsidR="007F0C37" w:rsidRPr="006E20F7">
        <w:rPr>
          <w:b/>
          <w:bCs/>
          <w:color w:val="auto"/>
        </w:rPr>
        <w:t xml:space="preserve">КМЕТ НА ОБЩИНА </w:t>
      </w:r>
      <w:r w:rsidR="00A23C4E" w:rsidRPr="006E20F7">
        <w:rPr>
          <w:b/>
          <w:bCs/>
          <w:color w:val="auto"/>
        </w:rPr>
        <w:t>КРУМОВГРАД</w:t>
      </w:r>
    </w:p>
    <w:p w:rsidR="00A411AE" w:rsidRPr="006E20F7" w:rsidRDefault="00A411AE" w:rsidP="00406620">
      <w:pPr>
        <w:pStyle w:val="Default"/>
        <w:keepNext/>
        <w:keepLines/>
        <w:spacing w:after="120"/>
        <w:ind w:left="5672" w:firstLine="282"/>
        <w:jc w:val="center"/>
        <w:rPr>
          <w:color w:val="auto"/>
        </w:rPr>
      </w:pPr>
      <w:r w:rsidRPr="006E20F7">
        <w:rPr>
          <w:b/>
          <w:bCs/>
          <w:color w:val="auto"/>
        </w:rPr>
        <w:t xml:space="preserve"> </w:t>
      </w:r>
    </w:p>
    <w:p w:rsidR="00A411AE" w:rsidRPr="006E20F7" w:rsidRDefault="00A411AE" w:rsidP="00406620">
      <w:pPr>
        <w:keepNext/>
        <w:keepLines/>
        <w:spacing w:after="120"/>
        <w:jc w:val="right"/>
        <w:rPr>
          <w:b/>
          <w:sz w:val="28"/>
          <w:szCs w:val="28"/>
        </w:rPr>
      </w:pPr>
    </w:p>
    <w:p w:rsidR="00A411AE" w:rsidRPr="006E20F7" w:rsidRDefault="00510A00" w:rsidP="00406620">
      <w:pPr>
        <w:pStyle w:val="Title"/>
        <w:keepNext/>
        <w:keepLines/>
        <w:spacing w:before="120" w:after="120"/>
        <w:rPr>
          <w:sz w:val="40"/>
          <w:szCs w:val="40"/>
        </w:rPr>
      </w:pPr>
      <w:r w:rsidRPr="006E20F7">
        <w:rPr>
          <w:sz w:val="40"/>
          <w:szCs w:val="40"/>
        </w:rPr>
        <w:t>ДОКУМЕНТАЦИЯ</w:t>
      </w:r>
    </w:p>
    <w:p w:rsidR="00A411AE" w:rsidRPr="006E20F7" w:rsidRDefault="00510A00" w:rsidP="00406620">
      <w:pPr>
        <w:pStyle w:val="Title-head-text"/>
        <w:keepNext/>
        <w:keepLines/>
        <w:spacing w:before="120" w:after="120"/>
        <w:rPr>
          <w:rFonts w:ascii="Times New Roman" w:hAnsi="Times New Roman"/>
          <w:sz w:val="24"/>
          <w:szCs w:val="24"/>
          <w:lang w:val="bg-BG" w:eastAsia="en-US"/>
        </w:rPr>
      </w:pPr>
      <w:r w:rsidRPr="006E20F7">
        <w:rPr>
          <w:rFonts w:ascii="Times New Roman" w:hAnsi="Times New Roman"/>
          <w:b w:val="0"/>
          <w:sz w:val="24"/>
          <w:szCs w:val="24"/>
          <w:lang w:val="bg-BG" w:eastAsia="en-US"/>
        </w:rPr>
        <w:t xml:space="preserve">за участие в събиране на оферти </w:t>
      </w:r>
      <w:r w:rsidR="0092448C" w:rsidRPr="006E20F7">
        <w:rPr>
          <w:rFonts w:ascii="Times New Roman" w:hAnsi="Times New Roman"/>
          <w:b w:val="0"/>
          <w:sz w:val="24"/>
          <w:szCs w:val="24"/>
          <w:lang w:val="bg-BG" w:eastAsia="en-US"/>
        </w:rPr>
        <w:t xml:space="preserve">с обява </w:t>
      </w:r>
      <w:r w:rsidRPr="006E20F7">
        <w:rPr>
          <w:rFonts w:ascii="Times New Roman" w:hAnsi="Times New Roman"/>
          <w:b w:val="0"/>
          <w:sz w:val="24"/>
          <w:szCs w:val="24"/>
          <w:lang w:val="bg-BG" w:eastAsia="en-US"/>
        </w:rPr>
        <w:t xml:space="preserve">за възлагане на обществена поръчка </w:t>
      </w:r>
      <w:r w:rsidR="00A411AE" w:rsidRPr="006E20F7">
        <w:rPr>
          <w:rFonts w:ascii="Times New Roman" w:hAnsi="Times New Roman"/>
          <w:b w:val="0"/>
          <w:sz w:val="24"/>
          <w:szCs w:val="24"/>
          <w:lang w:val="bg-BG" w:eastAsia="en-US"/>
        </w:rPr>
        <w:t xml:space="preserve"> по </w:t>
      </w:r>
      <w:r w:rsidR="00CA194B" w:rsidRPr="006E20F7">
        <w:rPr>
          <w:rFonts w:ascii="Times New Roman" w:hAnsi="Times New Roman"/>
          <w:b w:val="0"/>
          <w:sz w:val="24"/>
          <w:szCs w:val="24"/>
          <w:lang w:val="bg-BG" w:eastAsia="en-US"/>
        </w:rPr>
        <w:t xml:space="preserve">реда на </w:t>
      </w:r>
      <w:r w:rsidR="00A411AE" w:rsidRPr="006E20F7">
        <w:rPr>
          <w:rFonts w:ascii="Times New Roman" w:hAnsi="Times New Roman"/>
          <w:b w:val="0"/>
          <w:sz w:val="24"/>
          <w:szCs w:val="24"/>
          <w:lang w:val="bg-BG" w:eastAsia="en-US"/>
        </w:rPr>
        <w:t>чл.</w:t>
      </w:r>
      <w:r w:rsidRPr="006E20F7">
        <w:rPr>
          <w:rFonts w:ascii="Times New Roman" w:hAnsi="Times New Roman"/>
          <w:b w:val="0"/>
          <w:sz w:val="24"/>
          <w:szCs w:val="24"/>
          <w:lang w:val="bg-BG" w:eastAsia="en-US"/>
        </w:rPr>
        <w:t xml:space="preserve"> 20, ал. 3</w:t>
      </w:r>
      <w:r w:rsidR="00A411AE" w:rsidRPr="006E20F7">
        <w:rPr>
          <w:rFonts w:ascii="Times New Roman" w:hAnsi="Times New Roman"/>
          <w:b w:val="0"/>
          <w:sz w:val="24"/>
          <w:szCs w:val="24"/>
          <w:lang w:val="bg-BG" w:eastAsia="en-US"/>
        </w:rPr>
        <w:t xml:space="preserve">, т. 2  от  </w:t>
      </w:r>
      <w:r w:rsidR="00CA194B" w:rsidRPr="006E20F7">
        <w:rPr>
          <w:rFonts w:ascii="Times New Roman" w:hAnsi="Times New Roman"/>
          <w:b w:val="0"/>
          <w:sz w:val="24"/>
          <w:szCs w:val="24"/>
          <w:lang w:val="bg-BG" w:eastAsia="en-US"/>
        </w:rPr>
        <w:t xml:space="preserve">Закона за обществените поръчки </w:t>
      </w:r>
      <w:r w:rsidR="00A411AE" w:rsidRPr="006E20F7">
        <w:rPr>
          <w:rFonts w:ascii="Times New Roman" w:hAnsi="Times New Roman"/>
          <w:b w:val="0"/>
          <w:sz w:val="24"/>
          <w:szCs w:val="24"/>
          <w:lang w:val="bg-BG" w:eastAsia="en-US"/>
        </w:rPr>
        <w:t>с предмет:</w:t>
      </w:r>
      <w:r w:rsidR="00A411AE" w:rsidRPr="006E20F7">
        <w:rPr>
          <w:rFonts w:ascii="Times New Roman" w:hAnsi="Times New Roman"/>
          <w:sz w:val="24"/>
          <w:szCs w:val="24"/>
          <w:lang w:val="bg-BG" w:eastAsia="en-US"/>
        </w:rPr>
        <w:t xml:space="preserve"> </w:t>
      </w:r>
    </w:p>
    <w:p w:rsidR="00927848" w:rsidRPr="003A38E2" w:rsidRDefault="00166336" w:rsidP="003A38E2">
      <w:pPr>
        <w:jc w:val="center"/>
        <w:rPr>
          <w:b/>
          <w:bCs/>
        </w:rPr>
      </w:pPr>
      <w:r w:rsidRPr="003A38E2">
        <w:rPr>
          <w:b/>
          <w:bCs/>
        </w:rPr>
        <w:t>„</w:t>
      </w:r>
      <w:r w:rsidR="006E20F7" w:rsidRPr="003A38E2">
        <w:rPr>
          <w:b/>
          <w:bCs/>
        </w:rPr>
        <w:t>Доставка на оборудване</w:t>
      </w:r>
      <w:r w:rsidR="005C0138" w:rsidRPr="003A38E2">
        <w:rPr>
          <w:b/>
          <w:bCs/>
        </w:rPr>
        <w:t xml:space="preserve"> </w:t>
      </w:r>
      <w:r w:rsidR="00A961F7" w:rsidRPr="003A38E2">
        <w:rPr>
          <w:b/>
          <w:bCs/>
        </w:rPr>
        <w:t xml:space="preserve">и обзавеждане </w:t>
      </w:r>
      <w:r w:rsidR="005C0138" w:rsidRPr="003A38E2">
        <w:rPr>
          <w:b/>
          <w:bCs/>
        </w:rPr>
        <w:t>по</w:t>
      </w:r>
      <w:r w:rsidRPr="003A38E2">
        <w:rPr>
          <w:b/>
          <w:bCs/>
        </w:rPr>
        <w:t xml:space="preserve"> проект: </w:t>
      </w:r>
      <w:r w:rsidR="003A38E2" w:rsidRPr="003A38E2">
        <w:rPr>
          <w:b/>
        </w:rPr>
        <w:t>„Политики за подобряване достъпа до здравно обслужване в отдалечените райони“ с акроним („Здрава община“)/“</w:t>
      </w:r>
      <w:r w:rsidR="003A38E2" w:rsidRPr="003A38E2">
        <w:rPr>
          <w:b/>
          <w:lang w:val="en-US"/>
        </w:rPr>
        <w:t>Policies</w:t>
      </w:r>
      <w:r w:rsidR="003A38E2" w:rsidRPr="003A38E2">
        <w:rPr>
          <w:b/>
        </w:rPr>
        <w:t xml:space="preserve"> </w:t>
      </w:r>
      <w:r w:rsidR="003A38E2" w:rsidRPr="003A38E2">
        <w:rPr>
          <w:b/>
          <w:lang w:val="en-US"/>
        </w:rPr>
        <w:t>for</w:t>
      </w:r>
      <w:r w:rsidR="003A38E2" w:rsidRPr="003A38E2">
        <w:rPr>
          <w:b/>
        </w:rPr>
        <w:t xml:space="preserve"> </w:t>
      </w:r>
      <w:r w:rsidR="003A38E2" w:rsidRPr="003A38E2">
        <w:rPr>
          <w:b/>
          <w:lang w:val="en-US"/>
        </w:rPr>
        <w:t>Enhancing</w:t>
      </w:r>
      <w:r w:rsidR="003A38E2" w:rsidRPr="003A38E2">
        <w:rPr>
          <w:b/>
        </w:rPr>
        <w:t xml:space="preserve"> </w:t>
      </w:r>
      <w:r w:rsidR="003A38E2" w:rsidRPr="003A38E2">
        <w:rPr>
          <w:b/>
          <w:lang w:val="en-US"/>
        </w:rPr>
        <w:t>Access</w:t>
      </w:r>
      <w:r w:rsidR="003A38E2" w:rsidRPr="003A38E2">
        <w:rPr>
          <w:b/>
        </w:rPr>
        <w:t xml:space="preserve"> </w:t>
      </w:r>
      <w:r w:rsidR="003A38E2" w:rsidRPr="003A38E2">
        <w:rPr>
          <w:b/>
          <w:lang w:val="en-US"/>
        </w:rPr>
        <w:t>to</w:t>
      </w:r>
      <w:r w:rsidR="003A38E2" w:rsidRPr="003A38E2">
        <w:rPr>
          <w:b/>
        </w:rPr>
        <w:t xml:space="preserve"> </w:t>
      </w:r>
      <w:r w:rsidR="003A38E2" w:rsidRPr="003A38E2">
        <w:rPr>
          <w:b/>
          <w:lang w:val="en-US"/>
        </w:rPr>
        <w:t>Health</w:t>
      </w:r>
      <w:r w:rsidR="003A38E2" w:rsidRPr="003A38E2">
        <w:rPr>
          <w:b/>
        </w:rPr>
        <w:t xml:space="preserve"> </w:t>
      </w:r>
      <w:r w:rsidR="003A38E2" w:rsidRPr="003A38E2">
        <w:rPr>
          <w:b/>
          <w:lang w:val="en-US"/>
        </w:rPr>
        <w:t>Services</w:t>
      </w:r>
      <w:r w:rsidR="003A38E2" w:rsidRPr="003A38E2">
        <w:rPr>
          <w:b/>
        </w:rPr>
        <w:t xml:space="preserve"> </w:t>
      </w:r>
      <w:r w:rsidR="003A38E2" w:rsidRPr="003A38E2">
        <w:rPr>
          <w:b/>
          <w:lang w:val="en-US"/>
        </w:rPr>
        <w:t>in</w:t>
      </w:r>
      <w:r w:rsidR="003A38E2" w:rsidRPr="003A38E2">
        <w:rPr>
          <w:b/>
        </w:rPr>
        <w:t xml:space="preserve"> </w:t>
      </w:r>
      <w:r w:rsidR="003A38E2" w:rsidRPr="003A38E2">
        <w:rPr>
          <w:b/>
          <w:lang w:val="en-US"/>
        </w:rPr>
        <w:t>Deprived</w:t>
      </w:r>
      <w:r w:rsidR="003A38E2" w:rsidRPr="003A38E2">
        <w:rPr>
          <w:b/>
        </w:rPr>
        <w:t xml:space="preserve"> </w:t>
      </w:r>
      <w:r w:rsidR="003A38E2" w:rsidRPr="003A38E2">
        <w:rPr>
          <w:b/>
          <w:lang w:val="en-US"/>
        </w:rPr>
        <w:t>Areas</w:t>
      </w:r>
      <w:r w:rsidR="003A38E2" w:rsidRPr="003A38E2">
        <w:rPr>
          <w:b/>
        </w:rPr>
        <w:t xml:space="preserve">”  </w:t>
      </w:r>
      <w:r w:rsidR="003A38E2" w:rsidRPr="003A38E2">
        <w:rPr>
          <w:b/>
          <w:lang w:val="en-US"/>
        </w:rPr>
        <w:t>whit</w:t>
      </w:r>
      <w:r w:rsidR="003A38E2" w:rsidRPr="003A38E2">
        <w:rPr>
          <w:b/>
        </w:rPr>
        <w:t xml:space="preserve"> </w:t>
      </w:r>
      <w:r w:rsidR="003A38E2" w:rsidRPr="003A38E2">
        <w:rPr>
          <w:b/>
          <w:lang w:val="en-US"/>
        </w:rPr>
        <w:t>acronym</w:t>
      </w:r>
      <w:r w:rsidR="003A38E2" w:rsidRPr="003A38E2">
        <w:rPr>
          <w:b/>
        </w:rPr>
        <w:t xml:space="preserve">  („</w:t>
      </w:r>
      <w:r w:rsidR="003A38E2" w:rsidRPr="003A38E2">
        <w:rPr>
          <w:b/>
          <w:lang w:val="en-US"/>
        </w:rPr>
        <w:t>The</w:t>
      </w:r>
      <w:r w:rsidR="003A38E2" w:rsidRPr="003A38E2">
        <w:rPr>
          <w:b/>
        </w:rPr>
        <w:t xml:space="preserve"> </w:t>
      </w:r>
      <w:r w:rsidR="003A38E2" w:rsidRPr="003A38E2">
        <w:rPr>
          <w:b/>
          <w:lang w:val="en-US"/>
        </w:rPr>
        <w:t>Healthy</w:t>
      </w:r>
      <w:r w:rsidR="003A38E2" w:rsidRPr="003A38E2">
        <w:rPr>
          <w:b/>
        </w:rPr>
        <w:t xml:space="preserve"> </w:t>
      </w:r>
      <w:r w:rsidR="003A38E2" w:rsidRPr="003A38E2">
        <w:rPr>
          <w:b/>
          <w:lang w:val="en-US"/>
        </w:rPr>
        <w:t>Municipality</w:t>
      </w:r>
      <w:r w:rsidR="003A38E2" w:rsidRPr="003A38E2">
        <w:rPr>
          <w:b/>
        </w:rPr>
        <w:t>“)</w:t>
      </w:r>
      <w:r w:rsidR="00927848" w:rsidRPr="003A38E2">
        <w:rPr>
          <w:b/>
          <w:bCs/>
        </w:rPr>
        <w:t xml:space="preserve">, </w:t>
      </w:r>
      <w:r w:rsidR="003A38E2" w:rsidRPr="008B2CC1">
        <w:rPr>
          <w:b/>
          <w:bCs/>
        </w:rPr>
        <w:t>финансиран по Програма за сътрудничество INTERREG V-A „Гърция-България, 2014-2020“</w:t>
      </w:r>
      <w:r w:rsidR="003A38E2">
        <w:rPr>
          <w:b/>
          <w:bCs/>
        </w:rPr>
        <w:t xml:space="preserve"> </w:t>
      </w:r>
      <w:r w:rsidR="00927848" w:rsidRPr="003A38E2">
        <w:rPr>
          <w:b/>
          <w:shd w:val="clear" w:color="auto" w:fill="FFFFFF"/>
        </w:rPr>
        <w:t>по обособени позиции:</w:t>
      </w:r>
    </w:p>
    <w:p w:rsidR="00927848" w:rsidRPr="003A38E2" w:rsidRDefault="00927848" w:rsidP="003A38E2">
      <w:pPr>
        <w:keepNext/>
        <w:keepLines/>
        <w:spacing w:after="120"/>
        <w:jc w:val="center"/>
        <w:rPr>
          <w:b/>
          <w:shd w:val="clear" w:color="auto" w:fill="FFFFFF"/>
        </w:rPr>
      </w:pPr>
      <w:r w:rsidRPr="003A38E2">
        <w:rPr>
          <w:b/>
          <w:shd w:val="clear" w:color="auto" w:fill="FFFFFF"/>
        </w:rPr>
        <w:t>обособена позиция № 1: „</w:t>
      </w:r>
      <w:r w:rsidR="006E20F7" w:rsidRPr="003A38E2">
        <w:rPr>
          <w:b/>
          <w:shd w:val="clear" w:color="auto" w:fill="FFFFFF"/>
        </w:rPr>
        <w:t xml:space="preserve">Доставка на </w:t>
      </w:r>
      <w:r w:rsidR="003A38E2">
        <w:rPr>
          <w:b/>
          <w:shd w:val="clear" w:color="auto" w:fill="FFFFFF"/>
        </w:rPr>
        <w:t>мебелно обзавеждане</w:t>
      </w:r>
      <w:r w:rsidR="001912E0" w:rsidRPr="003A38E2">
        <w:rPr>
          <w:b/>
          <w:shd w:val="clear" w:color="auto" w:fill="FFFFFF"/>
        </w:rPr>
        <w:t>“</w:t>
      </w:r>
    </w:p>
    <w:p w:rsidR="001912E0" w:rsidRPr="003778DF" w:rsidRDefault="001912E0" w:rsidP="00406620">
      <w:pPr>
        <w:keepNext/>
        <w:keepLines/>
        <w:spacing w:after="120"/>
        <w:jc w:val="center"/>
        <w:rPr>
          <w:b/>
          <w:shd w:val="clear" w:color="auto" w:fill="FFFFFF"/>
        </w:rPr>
      </w:pPr>
      <w:r>
        <w:rPr>
          <w:b/>
          <w:shd w:val="clear" w:color="auto" w:fill="FFFFFF"/>
        </w:rPr>
        <w:t>и</w:t>
      </w:r>
    </w:p>
    <w:p w:rsidR="00927848" w:rsidRPr="003778DF" w:rsidRDefault="00927848" w:rsidP="00406620">
      <w:pPr>
        <w:keepNext/>
        <w:keepLines/>
        <w:spacing w:after="120"/>
        <w:jc w:val="center"/>
        <w:rPr>
          <w:rStyle w:val="inputvalue"/>
          <w:b/>
        </w:rPr>
      </w:pPr>
      <w:r w:rsidRPr="003778DF">
        <w:rPr>
          <w:b/>
          <w:shd w:val="clear" w:color="auto" w:fill="FFFFFF"/>
        </w:rPr>
        <w:t>обособена позиция № 2: „</w:t>
      </w:r>
      <w:r w:rsidR="006E20F7" w:rsidRPr="003778DF">
        <w:rPr>
          <w:b/>
          <w:shd w:val="clear" w:color="auto" w:fill="FFFFFF"/>
        </w:rPr>
        <w:t xml:space="preserve">Доставка на </w:t>
      </w:r>
      <w:r w:rsidR="003A38E2">
        <w:rPr>
          <w:b/>
          <w:shd w:val="clear" w:color="auto" w:fill="FFFFFF"/>
        </w:rPr>
        <w:t>медицинско оборудване</w:t>
      </w:r>
      <w:r w:rsidR="001912E0">
        <w:rPr>
          <w:b/>
          <w:shd w:val="clear" w:color="auto" w:fill="FFFFFF"/>
        </w:rPr>
        <w:t>”</w:t>
      </w:r>
    </w:p>
    <w:p w:rsidR="00024BB4" w:rsidRPr="003778DF" w:rsidRDefault="00024BB4" w:rsidP="00406620">
      <w:pPr>
        <w:keepNext/>
        <w:keepLines/>
        <w:shd w:val="clear" w:color="auto" w:fill="FFFFFF"/>
        <w:spacing w:after="120"/>
        <w:ind w:firstLine="726"/>
        <w:jc w:val="center"/>
        <w:rPr>
          <w:szCs w:val="28"/>
        </w:rPr>
      </w:pPr>
    </w:p>
    <w:p w:rsidR="006B156C" w:rsidRPr="00AF0735" w:rsidRDefault="006B156C" w:rsidP="00406620">
      <w:pPr>
        <w:keepNext/>
        <w:keepLines/>
        <w:spacing w:before="120" w:after="120"/>
        <w:jc w:val="center"/>
      </w:pPr>
    </w:p>
    <w:p w:rsidR="009017A2" w:rsidRPr="00AF0735" w:rsidRDefault="009017A2" w:rsidP="00406620">
      <w:pPr>
        <w:keepNext/>
        <w:keepLines/>
        <w:spacing w:before="120" w:after="120"/>
        <w:jc w:val="center"/>
      </w:pPr>
    </w:p>
    <w:p w:rsidR="009017A2" w:rsidRPr="00AF0735" w:rsidRDefault="009017A2" w:rsidP="00406620">
      <w:pPr>
        <w:keepNext/>
        <w:keepLines/>
        <w:spacing w:before="120" w:after="120"/>
        <w:jc w:val="center"/>
      </w:pPr>
    </w:p>
    <w:p w:rsidR="00A411AE" w:rsidRPr="00AF0735" w:rsidRDefault="004326A8" w:rsidP="00406620">
      <w:pPr>
        <w:keepNext/>
        <w:keepLines/>
        <w:spacing w:before="120" w:after="120"/>
        <w:jc w:val="center"/>
      </w:pPr>
      <w:r w:rsidRPr="00AF0735">
        <w:t xml:space="preserve">гр. </w:t>
      </w:r>
      <w:r w:rsidR="00A23C4E" w:rsidRPr="00AF0735">
        <w:t>Крумовград</w:t>
      </w:r>
      <w:r w:rsidRPr="00AF0735">
        <w:t>, 201</w:t>
      </w:r>
      <w:r w:rsidR="00AF0735" w:rsidRPr="00AF0735">
        <w:t>8</w:t>
      </w:r>
      <w:r w:rsidR="00A411AE" w:rsidRPr="00AF0735">
        <w:t xml:space="preserve"> г.</w:t>
      </w:r>
    </w:p>
    <w:p w:rsidR="00A411AE" w:rsidRPr="006379B9" w:rsidRDefault="00A411AE" w:rsidP="001E0D46">
      <w:pPr>
        <w:keepNext/>
        <w:keepLines/>
        <w:pageBreakBefore/>
        <w:spacing w:before="120" w:after="120"/>
        <w:jc w:val="center"/>
      </w:pPr>
      <w:r w:rsidRPr="006379B9">
        <w:rPr>
          <w:b/>
          <w:bCs/>
          <w:iCs/>
        </w:rPr>
        <w:lastRenderedPageBreak/>
        <w:t>С Ъ Д Ъ Р Ж А Н И Е:</w:t>
      </w:r>
    </w:p>
    <w:p w:rsidR="00A411AE" w:rsidRPr="006379B9" w:rsidRDefault="00A411AE" w:rsidP="00406620">
      <w:pPr>
        <w:pStyle w:val="Default"/>
        <w:keepNext/>
        <w:keepLines/>
        <w:spacing w:after="120"/>
        <w:jc w:val="center"/>
        <w:rPr>
          <w:rFonts w:eastAsia="Times New Roman"/>
          <w:b/>
          <w:color w:val="auto"/>
          <w:sz w:val="28"/>
          <w:szCs w:val="28"/>
          <w:lang w:eastAsia="bg-BG"/>
        </w:rPr>
      </w:pPr>
    </w:p>
    <w:p w:rsidR="00CA194B" w:rsidRPr="004265E1" w:rsidRDefault="00510A00" w:rsidP="00406620">
      <w:pPr>
        <w:pStyle w:val="Default"/>
        <w:keepNext/>
        <w:keepLines/>
        <w:numPr>
          <w:ilvl w:val="0"/>
          <w:numId w:val="2"/>
        </w:numPr>
        <w:spacing w:after="120"/>
        <w:ind w:left="0" w:firstLine="360"/>
        <w:jc w:val="both"/>
        <w:rPr>
          <w:rFonts w:eastAsia="Times New Roman"/>
          <w:color w:val="auto"/>
          <w:lang w:eastAsia="bg-BG"/>
        </w:rPr>
      </w:pPr>
      <w:r w:rsidRPr="004265E1">
        <w:rPr>
          <w:rFonts w:eastAsia="Times New Roman"/>
          <w:color w:val="auto"/>
          <w:lang w:eastAsia="bg-BG"/>
        </w:rPr>
        <w:t xml:space="preserve">Обява за </w:t>
      </w:r>
      <w:r w:rsidR="00A55721" w:rsidRPr="004265E1">
        <w:rPr>
          <w:rFonts w:eastAsia="Times New Roman"/>
          <w:color w:val="auto"/>
          <w:lang w:eastAsia="bg-BG"/>
        </w:rPr>
        <w:t>обществена поръчка на стойност по чл. 20, ал. 3 от ЗОП</w:t>
      </w:r>
      <w:r w:rsidRPr="004265E1">
        <w:rPr>
          <w:rFonts w:eastAsia="Times New Roman"/>
          <w:color w:val="auto"/>
          <w:lang w:eastAsia="bg-BG"/>
        </w:rPr>
        <w:t xml:space="preserve"> с</w:t>
      </w:r>
      <w:r w:rsidR="00CA194B" w:rsidRPr="004265E1">
        <w:rPr>
          <w:rFonts w:eastAsia="Times New Roman"/>
          <w:color w:val="auto"/>
          <w:lang w:eastAsia="bg-BG"/>
        </w:rPr>
        <w:t xml:space="preserve"> изх. №  </w:t>
      </w:r>
      <w:r w:rsidR="004265E1" w:rsidRPr="004265E1">
        <w:rPr>
          <w:rFonts w:eastAsia="Times New Roman"/>
          <w:color w:val="auto"/>
          <w:lang w:eastAsia="bg-BG"/>
        </w:rPr>
        <w:t>04-00-27/15</w:t>
      </w:r>
      <w:r w:rsidR="00721A8E" w:rsidRPr="004265E1">
        <w:rPr>
          <w:rFonts w:eastAsia="Times New Roman"/>
          <w:color w:val="auto"/>
          <w:lang w:eastAsia="bg-BG"/>
        </w:rPr>
        <w:t>.0</w:t>
      </w:r>
      <w:r w:rsidR="004265E1" w:rsidRPr="004265E1">
        <w:rPr>
          <w:rFonts w:eastAsia="Times New Roman"/>
          <w:color w:val="auto"/>
          <w:lang w:eastAsia="bg-BG"/>
        </w:rPr>
        <w:t>2</w:t>
      </w:r>
      <w:r w:rsidR="00721A8E" w:rsidRPr="004265E1">
        <w:rPr>
          <w:rFonts w:eastAsia="Times New Roman"/>
          <w:color w:val="auto"/>
          <w:lang w:eastAsia="bg-BG"/>
        </w:rPr>
        <w:t>.</w:t>
      </w:r>
      <w:r w:rsidR="00DD1756" w:rsidRPr="004265E1">
        <w:rPr>
          <w:rFonts w:eastAsia="Times New Roman"/>
          <w:color w:val="auto"/>
          <w:lang w:eastAsia="bg-BG"/>
        </w:rPr>
        <w:t>201</w:t>
      </w:r>
      <w:r w:rsidR="003778DF" w:rsidRPr="004265E1">
        <w:rPr>
          <w:rFonts w:eastAsia="Times New Roman"/>
          <w:color w:val="auto"/>
          <w:lang w:eastAsia="bg-BG"/>
        </w:rPr>
        <w:t>8</w:t>
      </w:r>
      <w:r w:rsidR="00CA194B" w:rsidRPr="004265E1">
        <w:rPr>
          <w:rFonts w:eastAsia="Times New Roman"/>
          <w:color w:val="auto"/>
          <w:lang w:eastAsia="bg-BG"/>
        </w:rPr>
        <w:t xml:space="preserve"> г. на </w:t>
      </w:r>
      <w:r w:rsidR="00166336" w:rsidRPr="004265E1">
        <w:rPr>
          <w:rFonts w:eastAsia="Times New Roman"/>
          <w:color w:val="auto"/>
          <w:lang w:eastAsia="bg-BG"/>
        </w:rPr>
        <w:t xml:space="preserve">Кмета на Община </w:t>
      </w:r>
      <w:r w:rsidR="00035A18" w:rsidRPr="004265E1">
        <w:rPr>
          <w:rFonts w:eastAsia="Times New Roman"/>
          <w:color w:val="auto"/>
          <w:lang w:eastAsia="bg-BG"/>
        </w:rPr>
        <w:t>Крумовград</w:t>
      </w:r>
      <w:r w:rsidR="00CA194B" w:rsidRPr="004265E1">
        <w:rPr>
          <w:rFonts w:eastAsia="Times New Roman"/>
          <w:color w:val="auto"/>
          <w:lang w:eastAsia="bg-BG"/>
        </w:rPr>
        <w:t>.</w:t>
      </w:r>
    </w:p>
    <w:p w:rsidR="00DC1680" w:rsidRPr="006379B9" w:rsidRDefault="00DC1680" w:rsidP="00406620">
      <w:pPr>
        <w:pStyle w:val="Default"/>
        <w:keepNext/>
        <w:keepLines/>
        <w:numPr>
          <w:ilvl w:val="1"/>
          <w:numId w:val="2"/>
        </w:numPr>
        <w:spacing w:after="120"/>
        <w:jc w:val="both"/>
        <w:rPr>
          <w:rFonts w:eastAsia="Times New Roman"/>
          <w:color w:val="auto"/>
          <w:lang w:eastAsia="bg-BG"/>
        </w:rPr>
      </w:pPr>
      <w:r w:rsidRPr="004265E1">
        <w:rPr>
          <w:rFonts w:eastAsia="Times New Roman"/>
          <w:color w:val="auto"/>
          <w:lang w:eastAsia="bg-BG"/>
        </w:rPr>
        <w:t>Информация до АОП за публикувана обява в профила на купувача за</w:t>
      </w:r>
      <w:r w:rsidRPr="006379B9">
        <w:rPr>
          <w:rFonts w:eastAsia="Times New Roman"/>
          <w:color w:val="auto"/>
          <w:lang w:eastAsia="bg-BG"/>
        </w:rPr>
        <w:t xml:space="preserve"> обществена поръчка на стойност по чл. 20, ал. 3 от ЗОП; </w:t>
      </w:r>
    </w:p>
    <w:p w:rsidR="00CA194B" w:rsidRPr="006379B9" w:rsidRDefault="00CA194B" w:rsidP="00406620">
      <w:pPr>
        <w:pStyle w:val="Default"/>
        <w:keepNext/>
        <w:keepLines/>
        <w:numPr>
          <w:ilvl w:val="0"/>
          <w:numId w:val="2"/>
        </w:numPr>
        <w:spacing w:after="120"/>
        <w:ind w:left="0" w:firstLine="360"/>
        <w:jc w:val="both"/>
        <w:rPr>
          <w:rFonts w:eastAsia="Times New Roman"/>
          <w:color w:val="auto"/>
          <w:lang w:eastAsia="bg-BG"/>
        </w:rPr>
      </w:pPr>
      <w:r w:rsidRPr="006379B9">
        <w:rPr>
          <w:rFonts w:eastAsia="Times New Roman"/>
          <w:color w:val="auto"/>
          <w:lang w:eastAsia="bg-BG"/>
        </w:rPr>
        <w:t xml:space="preserve">Приложения към </w:t>
      </w:r>
      <w:r w:rsidR="00510A00" w:rsidRPr="006379B9">
        <w:rPr>
          <w:rFonts w:eastAsia="Times New Roman"/>
          <w:color w:val="auto"/>
          <w:lang w:eastAsia="bg-BG"/>
        </w:rPr>
        <w:t xml:space="preserve">обявата </w:t>
      </w:r>
      <w:r w:rsidR="006222E3" w:rsidRPr="006379B9">
        <w:rPr>
          <w:rFonts w:eastAsia="Times New Roman"/>
          <w:color w:val="auto"/>
          <w:lang w:eastAsia="bg-BG"/>
        </w:rPr>
        <w:t>за обществена поръчка на стойност по чл. 20, ал. 3 от ЗОП;</w:t>
      </w:r>
    </w:p>
    <w:p w:rsidR="00CA194B" w:rsidRPr="006379B9" w:rsidRDefault="00CA194B" w:rsidP="00406620">
      <w:pPr>
        <w:pStyle w:val="Default"/>
        <w:keepNext/>
        <w:keepLines/>
        <w:numPr>
          <w:ilvl w:val="1"/>
          <w:numId w:val="2"/>
        </w:numPr>
        <w:spacing w:after="120"/>
        <w:jc w:val="both"/>
        <w:rPr>
          <w:rFonts w:eastAsia="Times New Roman"/>
          <w:color w:val="auto"/>
          <w:lang w:eastAsia="bg-BG"/>
        </w:rPr>
      </w:pPr>
      <w:r w:rsidRPr="006379B9">
        <w:rPr>
          <w:rFonts w:eastAsia="Times New Roman"/>
          <w:color w:val="auto"/>
          <w:lang w:eastAsia="bg-BG"/>
        </w:rPr>
        <w:t xml:space="preserve"> </w:t>
      </w:r>
      <w:r w:rsidR="005F7BAF" w:rsidRPr="006379B9">
        <w:rPr>
          <w:rFonts w:eastAsia="Times New Roman"/>
          <w:color w:val="auto"/>
          <w:lang w:eastAsia="bg-BG"/>
        </w:rPr>
        <w:t>Технически</w:t>
      </w:r>
      <w:r w:rsidRPr="006379B9">
        <w:rPr>
          <w:rFonts w:eastAsia="Times New Roman"/>
          <w:color w:val="auto"/>
          <w:lang w:eastAsia="bg-BG"/>
        </w:rPr>
        <w:t xml:space="preserve"> спецификаци</w:t>
      </w:r>
      <w:r w:rsidR="00861AF5" w:rsidRPr="006379B9">
        <w:rPr>
          <w:rFonts w:eastAsia="Times New Roman"/>
          <w:color w:val="auto"/>
          <w:lang w:eastAsia="bg-BG"/>
        </w:rPr>
        <w:t>и</w:t>
      </w:r>
      <w:r w:rsidR="000C3AEC">
        <w:rPr>
          <w:rFonts w:eastAsia="Times New Roman"/>
          <w:color w:val="auto"/>
          <w:lang w:eastAsia="bg-BG"/>
        </w:rPr>
        <w:t xml:space="preserve"> и подробна информация за обществената поръчка</w:t>
      </w:r>
      <w:r w:rsidRPr="006379B9">
        <w:rPr>
          <w:rFonts w:eastAsia="Times New Roman"/>
          <w:color w:val="auto"/>
          <w:lang w:eastAsia="bg-BG"/>
        </w:rPr>
        <w:t>;</w:t>
      </w:r>
    </w:p>
    <w:p w:rsidR="00CA194B" w:rsidRPr="006379B9" w:rsidRDefault="00EF5ACE" w:rsidP="00406620">
      <w:pPr>
        <w:pStyle w:val="Default"/>
        <w:keepNext/>
        <w:keepLines/>
        <w:numPr>
          <w:ilvl w:val="1"/>
          <w:numId w:val="2"/>
        </w:numPr>
        <w:spacing w:after="120"/>
        <w:jc w:val="both"/>
        <w:rPr>
          <w:rFonts w:eastAsia="Times New Roman"/>
          <w:color w:val="auto"/>
          <w:lang w:eastAsia="bg-BG"/>
        </w:rPr>
      </w:pPr>
      <w:r w:rsidRPr="006379B9">
        <w:rPr>
          <w:rFonts w:eastAsia="Times New Roman"/>
          <w:color w:val="auto"/>
          <w:lang w:eastAsia="bg-BG"/>
        </w:rPr>
        <w:t xml:space="preserve"> </w:t>
      </w:r>
      <w:r w:rsidR="00CA1B73" w:rsidRPr="006379B9">
        <w:rPr>
          <w:color w:val="auto"/>
        </w:rPr>
        <w:t>Критерий за възлагане на поръчката</w:t>
      </w:r>
      <w:r w:rsidR="00CA194B" w:rsidRPr="006379B9">
        <w:rPr>
          <w:rFonts w:eastAsia="Times New Roman"/>
          <w:color w:val="auto"/>
          <w:lang w:eastAsia="bg-BG"/>
        </w:rPr>
        <w:t>;</w:t>
      </w:r>
    </w:p>
    <w:p w:rsidR="00CA194B" w:rsidRPr="006379B9" w:rsidRDefault="00CA194B" w:rsidP="00406620">
      <w:pPr>
        <w:pStyle w:val="Default"/>
        <w:keepNext/>
        <w:keepLines/>
        <w:numPr>
          <w:ilvl w:val="1"/>
          <w:numId w:val="2"/>
        </w:numPr>
        <w:spacing w:after="120"/>
        <w:jc w:val="both"/>
        <w:rPr>
          <w:rFonts w:eastAsia="Times New Roman"/>
          <w:color w:val="auto"/>
          <w:lang w:eastAsia="bg-BG"/>
        </w:rPr>
      </w:pPr>
      <w:r w:rsidRPr="006379B9">
        <w:rPr>
          <w:rFonts w:eastAsia="Times New Roman"/>
          <w:color w:val="auto"/>
          <w:lang w:eastAsia="bg-BG"/>
        </w:rPr>
        <w:t xml:space="preserve"> Изисквания към изготвяне на офертата и към участниците</w:t>
      </w:r>
    </w:p>
    <w:p w:rsidR="00FE491B" w:rsidRPr="006379B9" w:rsidRDefault="00FE491B" w:rsidP="00406620">
      <w:pPr>
        <w:pStyle w:val="Default"/>
        <w:keepNext/>
        <w:keepLines/>
        <w:numPr>
          <w:ilvl w:val="0"/>
          <w:numId w:val="2"/>
        </w:numPr>
        <w:spacing w:after="120"/>
        <w:ind w:left="0" w:firstLine="360"/>
        <w:jc w:val="both"/>
        <w:rPr>
          <w:rFonts w:eastAsia="Times New Roman"/>
          <w:color w:val="auto"/>
          <w:lang w:eastAsia="bg-BG"/>
        </w:rPr>
      </w:pPr>
      <w:r w:rsidRPr="006379B9">
        <w:rPr>
          <w:rFonts w:eastAsia="Times New Roman"/>
          <w:color w:val="auto"/>
          <w:lang w:eastAsia="bg-BG"/>
        </w:rPr>
        <w:t>Проект на договор</w:t>
      </w:r>
    </w:p>
    <w:p w:rsidR="00CB146A" w:rsidRPr="006379B9" w:rsidRDefault="00CB146A" w:rsidP="00406620">
      <w:pPr>
        <w:pStyle w:val="Default"/>
        <w:keepNext/>
        <w:keepLines/>
        <w:numPr>
          <w:ilvl w:val="0"/>
          <w:numId w:val="2"/>
        </w:numPr>
        <w:spacing w:after="120"/>
        <w:jc w:val="both"/>
        <w:rPr>
          <w:rFonts w:eastAsia="Times New Roman"/>
          <w:color w:val="auto"/>
          <w:lang w:eastAsia="bg-BG"/>
        </w:rPr>
      </w:pPr>
      <w:r w:rsidRPr="006379B9">
        <w:rPr>
          <w:rFonts w:eastAsia="Times New Roman"/>
          <w:color w:val="auto"/>
          <w:lang w:eastAsia="bg-BG"/>
        </w:rPr>
        <w:t>Образци на документи</w:t>
      </w: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1030FD" w:rsidRPr="006E20F7" w:rsidRDefault="001030FD" w:rsidP="00406620">
      <w:pPr>
        <w:pStyle w:val="Default"/>
        <w:keepNext/>
        <w:keepLines/>
        <w:spacing w:after="120"/>
        <w:jc w:val="center"/>
        <w:rPr>
          <w:rFonts w:eastAsia="Times New Roman"/>
          <w:b/>
          <w:color w:val="auto"/>
          <w:sz w:val="28"/>
          <w:szCs w:val="28"/>
          <w:highlight w:val="yellow"/>
          <w:lang w:eastAsia="bg-BG"/>
        </w:rPr>
      </w:pPr>
    </w:p>
    <w:p w:rsidR="00DD1756" w:rsidRPr="006E20F7" w:rsidRDefault="00DD1756" w:rsidP="00406620">
      <w:pPr>
        <w:pStyle w:val="Default"/>
        <w:keepNext/>
        <w:keepLines/>
        <w:spacing w:after="120"/>
        <w:jc w:val="center"/>
        <w:rPr>
          <w:rFonts w:eastAsia="Times New Roman"/>
          <w:b/>
          <w:color w:val="auto"/>
          <w:sz w:val="28"/>
          <w:szCs w:val="28"/>
          <w:highlight w:val="yellow"/>
          <w:lang w:eastAsia="bg-BG"/>
        </w:rPr>
      </w:pPr>
    </w:p>
    <w:p w:rsidR="001030FD" w:rsidRPr="006379B9" w:rsidRDefault="00A55721" w:rsidP="001E0D46">
      <w:pPr>
        <w:pStyle w:val="Default"/>
        <w:keepNext/>
        <w:keepLines/>
        <w:pageBreakBefore/>
        <w:numPr>
          <w:ilvl w:val="0"/>
          <w:numId w:val="3"/>
        </w:numPr>
        <w:spacing w:after="120"/>
        <w:ind w:left="714" w:hanging="357"/>
        <w:jc w:val="center"/>
        <w:rPr>
          <w:rFonts w:eastAsia="Times New Roman"/>
          <w:b/>
          <w:color w:val="auto"/>
          <w:lang w:eastAsia="bg-BG"/>
        </w:rPr>
      </w:pPr>
      <w:r w:rsidRPr="006379B9">
        <w:rPr>
          <w:rFonts w:eastAsia="Times New Roman"/>
          <w:b/>
          <w:color w:val="auto"/>
          <w:lang w:eastAsia="bg-BG"/>
        </w:rPr>
        <w:lastRenderedPageBreak/>
        <w:t>ОБЯВА ЗА ОБЩЕСТВЕНА ПОРЪЧКА НА СТОЙНОСТ ПО ЧЛ. 20, АЛ. 3 ОТ ЗОП</w:t>
      </w:r>
      <w:r w:rsidRPr="006379B9">
        <w:rPr>
          <w:rFonts w:eastAsia="Times New Roman"/>
          <w:color w:val="auto"/>
          <w:lang w:eastAsia="bg-BG"/>
        </w:rPr>
        <w:t xml:space="preserve"> </w:t>
      </w:r>
      <w:r w:rsidR="00CA194B" w:rsidRPr="006379B9">
        <w:rPr>
          <w:rFonts w:eastAsia="Times New Roman"/>
          <w:b/>
          <w:color w:val="auto"/>
          <w:lang w:eastAsia="bg-BG"/>
        </w:rPr>
        <w:t>*</w:t>
      </w: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782A45" w:rsidRPr="006379B9" w:rsidRDefault="00782A45" w:rsidP="00406620">
      <w:pPr>
        <w:pStyle w:val="Default"/>
        <w:keepNext/>
        <w:keepLines/>
        <w:spacing w:after="120"/>
        <w:rPr>
          <w:rFonts w:eastAsiaTheme="minorEastAsia"/>
          <w:color w:val="auto"/>
        </w:rPr>
      </w:pPr>
    </w:p>
    <w:p w:rsidR="00782A45" w:rsidRPr="006379B9" w:rsidRDefault="00782A45" w:rsidP="00406620">
      <w:pPr>
        <w:pStyle w:val="Default"/>
        <w:keepNext/>
        <w:keepLines/>
        <w:spacing w:after="120"/>
        <w:rPr>
          <w:rFonts w:eastAsia="Times New Roman"/>
          <w:color w:val="auto"/>
          <w:sz w:val="28"/>
          <w:szCs w:val="28"/>
          <w:lang w:eastAsia="bg-BG"/>
        </w:rPr>
      </w:pPr>
    </w:p>
    <w:p w:rsidR="001030FD" w:rsidRPr="006379B9" w:rsidRDefault="001030FD" w:rsidP="00406620">
      <w:pPr>
        <w:pStyle w:val="Default"/>
        <w:keepNext/>
        <w:keepLines/>
        <w:spacing w:after="120"/>
        <w:jc w:val="center"/>
        <w:rPr>
          <w:rFonts w:eastAsia="Times New Roman"/>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6222E3" w:rsidRPr="006379B9" w:rsidRDefault="006222E3"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126B12" w:rsidRPr="006379B9" w:rsidRDefault="00126B12" w:rsidP="00406620">
      <w:pPr>
        <w:pStyle w:val="Default"/>
        <w:keepNext/>
        <w:keepLines/>
        <w:spacing w:after="120"/>
        <w:rPr>
          <w:rFonts w:eastAsia="Times New Roman"/>
          <w:b/>
          <w:color w:val="auto"/>
          <w:sz w:val="28"/>
          <w:szCs w:val="28"/>
          <w:lang w:eastAsia="bg-BG"/>
        </w:rPr>
      </w:pPr>
    </w:p>
    <w:p w:rsidR="00126B12" w:rsidRPr="006379B9" w:rsidRDefault="00126B12"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061F5D" w:rsidRPr="006379B9" w:rsidRDefault="00061F5D"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r w:rsidRPr="006379B9">
        <w:rPr>
          <w:rFonts w:eastAsia="Times New Roman"/>
          <w:b/>
          <w:color w:val="auto"/>
          <w:sz w:val="28"/>
          <w:szCs w:val="28"/>
          <w:lang w:eastAsia="bg-BG"/>
        </w:rPr>
        <w:t>________</w:t>
      </w:r>
    </w:p>
    <w:p w:rsidR="001030FD" w:rsidRPr="006379B9" w:rsidRDefault="00CA194B" w:rsidP="00406620">
      <w:pPr>
        <w:pStyle w:val="Default"/>
        <w:keepNext/>
        <w:keepLines/>
        <w:spacing w:after="120"/>
        <w:rPr>
          <w:rFonts w:eastAsia="Times New Roman"/>
          <w:color w:val="auto"/>
          <w:sz w:val="20"/>
          <w:szCs w:val="20"/>
          <w:lang w:eastAsia="bg-BG"/>
        </w:rPr>
      </w:pPr>
      <w:r w:rsidRPr="006379B9">
        <w:rPr>
          <w:rFonts w:eastAsia="Times New Roman"/>
          <w:color w:val="auto"/>
          <w:sz w:val="20"/>
          <w:szCs w:val="20"/>
          <w:lang w:eastAsia="bg-BG"/>
        </w:rPr>
        <w:t>*Приложена като отделен файл</w:t>
      </w:r>
    </w:p>
    <w:p w:rsidR="00DD1756" w:rsidRPr="006379B9" w:rsidRDefault="00DD1756" w:rsidP="00406620">
      <w:pPr>
        <w:pStyle w:val="Default"/>
        <w:keepNext/>
        <w:keepLines/>
        <w:spacing w:after="120"/>
        <w:rPr>
          <w:rFonts w:eastAsia="Times New Roman"/>
          <w:color w:val="auto"/>
          <w:sz w:val="20"/>
          <w:szCs w:val="20"/>
          <w:lang w:eastAsia="bg-BG"/>
        </w:rPr>
      </w:pPr>
    </w:p>
    <w:p w:rsidR="00C86F39" w:rsidRPr="006379B9" w:rsidRDefault="00C86F39" w:rsidP="00406620">
      <w:pPr>
        <w:pStyle w:val="Default"/>
        <w:keepNext/>
        <w:keepLines/>
        <w:spacing w:after="120"/>
        <w:ind w:left="720"/>
        <w:jc w:val="both"/>
        <w:rPr>
          <w:rFonts w:eastAsia="Times New Roman"/>
          <w:b/>
          <w:color w:val="auto"/>
          <w:lang w:eastAsia="bg-BG"/>
        </w:rPr>
      </w:pPr>
      <w:r w:rsidRPr="006379B9">
        <w:rPr>
          <w:rFonts w:eastAsia="Times New Roman"/>
          <w:b/>
          <w:color w:val="auto"/>
          <w:lang w:eastAsia="bg-BG"/>
        </w:rPr>
        <w:lastRenderedPageBreak/>
        <w:t>1.1.</w:t>
      </w:r>
      <w:r w:rsidRPr="006379B9">
        <w:rPr>
          <w:rFonts w:eastAsia="Times New Roman"/>
          <w:b/>
          <w:color w:val="auto"/>
          <w:lang w:eastAsia="bg-BG"/>
        </w:rPr>
        <w:tab/>
        <w:t>ИНФОРМАЦИЯ ДО АОП ЗА ПУБЛИКУВАНА ОБЯВА В ПРОФИЛА НА КУПУВАЧА ЗА ОБЩЕСТВЕНА ПОРЪЧКА НА СТОЙНОСТ ПО ЧЛ. 20, АЛ. 3 ОТ ЗОП*</w:t>
      </w:r>
    </w:p>
    <w:p w:rsidR="00C86F39" w:rsidRPr="006379B9" w:rsidRDefault="00C86F39" w:rsidP="00406620">
      <w:pPr>
        <w:pStyle w:val="Default"/>
        <w:keepNext/>
        <w:keepLines/>
        <w:spacing w:after="120"/>
        <w:jc w:val="center"/>
        <w:rPr>
          <w:rFonts w:eastAsia="Times New Roman"/>
          <w:b/>
          <w:color w:val="auto"/>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rPr>
          <w:rFonts w:eastAsiaTheme="minorEastAsia"/>
          <w:color w:val="auto"/>
        </w:rPr>
      </w:pPr>
    </w:p>
    <w:p w:rsidR="00C86F39" w:rsidRPr="006379B9" w:rsidRDefault="00C86F39" w:rsidP="00406620">
      <w:pPr>
        <w:pStyle w:val="Default"/>
        <w:keepNext/>
        <w:keepLines/>
        <w:spacing w:after="120"/>
        <w:rPr>
          <w:rFonts w:eastAsia="Times New Roman"/>
          <w:color w:val="auto"/>
          <w:sz w:val="28"/>
          <w:szCs w:val="28"/>
          <w:lang w:eastAsia="bg-BG"/>
        </w:rPr>
      </w:pPr>
    </w:p>
    <w:p w:rsidR="00C86F39" w:rsidRPr="006379B9" w:rsidRDefault="00C86F39" w:rsidP="00406620">
      <w:pPr>
        <w:pStyle w:val="Default"/>
        <w:keepNext/>
        <w:keepLines/>
        <w:spacing w:after="120"/>
        <w:jc w:val="center"/>
        <w:rPr>
          <w:rFonts w:eastAsia="Times New Roman"/>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r w:rsidRPr="006379B9">
        <w:rPr>
          <w:rFonts w:eastAsia="Times New Roman"/>
          <w:b/>
          <w:color w:val="auto"/>
          <w:sz w:val="28"/>
          <w:szCs w:val="28"/>
          <w:lang w:eastAsia="bg-BG"/>
        </w:rPr>
        <w:t>________</w:t>
      </w:r>
    </w:p>
    <w:p w:rsidR="00C86F39" w:rsidRPr="006379B9" w:rsidRDefault="00C86F39" w:rsidP="00406620">
      <w:pPr>
        <w:pStyle w:val="Default"/>
        <w:keepNext/>
        <w:keepLines/>
        <w:spacing w:after="120"/>
        <w:rPr>
          <w:rFonts w:eastAsia="Times New Roman"/>
          <w:color w:val="auto"/>
          <w:sz w:val="20"/>
          <w:szCs w:val="20"/>
          <w:lang w:eastAsia="bg-BG"/>
        </w:rPr>
      </w:pPr>
      <w:r w:rsidRPr="006379B9">
        <w:rPr>
          <w:rFonts w:eastAsia="Times New Roman"/>
          <w:color w:val="auto"/>
          <w:sz w:val="20"/>
          <w:szCs w:val="20"/>
          <w:lang w:eastAsia="bg-BG"/>
        </w:rPr>
        <w:t>*Приложена като отделен файл</w:t>
      </w:r>
    </w:p>
    <w:p w:rsidR="00C43151" w:rsidRPr="006379B9" w:rsidRDefault="00C43151" w:rsidP="00406620">
      <w:pPr>
        <w:pStyle w:val="Default"/>
        <w:keepNext/>
        <w:keepLines/>
        <w:pageBreakBefore/>
        <w:numPr>
          <w:ilvl w:val="0"/>
          <w:numId w:val="3"/>
        </w:numPr>
        <w:spacing w:after="120"/>
        <w:jc w:val="center"/>
        <w:rPr>
          <w:rFonts w:eastAsia="Times New Roman"/>
          <w:b/>
          <w:color w:val="auto"/>
          <w:lang w:eastAsia="bg-BG"/>
        </w:rPr>
      </w:pPr>
      <w:r w:rsidRPr="006379B9">
        <w:rPr>
          <w:rFonts w:eastAsia="Times New Roman"/>
          <w:b/>
          <w:color w:val="auto"/>
          <w:lang w:eastAsia="bg-BG"/>
        </w:rPr>
        <w:lastRenderedPageBreak/>
        <w:t xml:space="preserve">ПРИЛОЖЕНИЯ КЪМ </w:t>
      </w:r>
      <w:r w:rsidR="00EF5ACE" w:rsidRPr="006379B9">
        <w:rPr>
          <w:rFonts w:eastAsia="Times New Roman"/>
          <w:b/>
          <w:color w:val="auto"/>
          <w:lang w:eastAsia="bg-BG"/>
        </w:rPr>
        <w:t>ОБЯВАТА ЗА СЪБИРАНЕ НА ОФЕРТИ</w:t>
      </w:r>
    </w:p>
    <w:p w:rsidR="00DA5284" w:rsidRPr="006379B9" w:rsidRDefault="00DA5284" w:rsidP="00406620">
      <w:pPr>
        <w:keepNext/>
        <w:keepLines/>
        <w:spacing w:after="120"/>
        <w:jc w:val="center"/>
        <w:rPr>
          <w:b/>
          <w:bCs/>
          <w:iCs/>
        </w:rPr>
      </w:pPr>
    </w:p>
    <w:p w:rsidR="003D7BE3" w:rsidRPr="00E93986" w:rsidRDefault="003D7BE3" w:rsidP="00406620">
      <w:pPr>
        <w:pStyle w:val="ListParagraph"/>
        <w:keepNext/>
        <w:keepLines/>
        <w:numPr>
          <w:ilvl w:val="1"/>
          <w:numId w:val="3"/>
        </w:numPr>
        <w:spacing w:after="120"/>
        <w:contextualSpacing w:val="0"/>
        <w:jc w:val="center"/>
        <w:rPr>
          <w:rFonts w:eastAsia="TimesNewRoman,Bold"/>
          <w:b/>
          <w:bCs/>
        </w:rPr>
      </w:pPr>
      <w:r w:rsidRPr="00E93986">
        <w:rPr>
          <w:b/>
        </w:rPr>
        <w:t>ТЕХНИЧЕСК</w:t>
      </w:r>
      <w:r w:rsidR="00DD1756" w:rsidRPr="00E93986">
        <w:rPr>
          <w:b/>
        </w:rPr>
        <w:t>И</w:t>
      </w:r>
      <w:r w:rsidRPr="00E93986">
        <w:rPr>
          <w:b/>
        </w:rPr>
        <w:t xml:space="preserve"> СПЕЦИФИКАЦИ</w:t>
      </w:r>
      <w:r w:rsidR="00DD1756" w:rsidRPr="00E93986">
        <w:rPr>
          <w:b/>
        </w:rPr>
        <w:t>И</w:t>
      </w:r>
      <w:r w:rsidR="000C3AEC" w:rsidRPr="000C3AEC">
        <w:rPr>
          <w:lang w:eastAsia="bg-BG"/>
        </w:rPr>
        <w:t xml:space="preserve"> </w:t>
      </w:r>
      <w:r w:rsidR="000C3AEC" w:rsidRPr="000C3AEC">
        <w:rPr>
          <w:b/>
          <w:lang w:eastAsia="bg-BG"/>
        </w:rPr>
        <w:t>И ПОДРОБНА ИНФОРМАЦИЯ ЗА ОБЩЕСТВЕНАТА ПОРЪЧКА</w:t>
      </w:r>
      <w:r w:rsidR="000C3AEC" w:rsidRPr="00E93986">
        <w:rPr>
          <w:rFonts w:eastAsia="TimesNewRoman,Bold"/>
          <w:b/>
          <w:bCs/>
        </w:rPr>
        <w:t xml:space="preserve"> </w:t>
      </w:r>
    </w:p>
    <w:p w:rsidR="00CE6D34" w:rsidRPr="00E93986" w:rsidRDefault="00CE6D34" w:rsidP="00406620">
      <w:pPr>
        <w:keepNext/>
        <w:keepLines/>
        <w:spacing w:after="120"/>
        <w:jc w:val="both"/>
        <w:rPr>
          <w:b/>
          <w:u w:val="single"/>
        </w:rPr>
      </w:pPr>
    </w:p>
    <w:p w:rsidR="004D7C7D" w:rsidRPr="004D7C7D" w:rsidRDefault="003D7BE3" w:rsidP="004D7C7D">
      <w:pPr>
        <w:pStyle w:val="ListParagraph"/>
        <w:keepNext/>
        <w:keepLines/>
        <w:numPr>
          <w:ilvl w:val="0"/>
          <w:numId w:val="4"/>
        </w:numPr>
        <w:tabs>
          <w:tab w:val="left" w:pos="4830"/>
        </w:tabs>
        <w:spacing w:after="120"/>
        <w:contextualSpacing w:val="0"/>
        <w:jc w:val="both"/>
        <w:rPr>
          <w:rStyle w:val="inputvalue"/>
          <w:rFonts w:eastAsia="TimesNewRoman,Bold"/>
          <w:bCs/>
        </w:rPr>
      </w:pPr>
      <w:r w:rsidRPr="00E93986">
        <w:rPr>
          <w:b/>
        </w:rPr>
        <w:t xml:space="preserve">Предмет на </w:t>
      </w:r>
      <w:r w:rsidR="00EF5ACE" w:rsidRPr="00E93986">
        <w:rPr>
          <w:b/>
        </w:rPr>
        <w:t>обществената поръчка</w:t>
      </w:r>
      <w:r w:rsidRPr="00E93986">
        <w:rPr>
          <w:b/>
        </w:rPr>
        <w:t>:</w:t>
      </w:r>
      <w:r w:rsidR="004D7C7D">
        <w:rPr>
          <w:b/>
        </w:rPr>
        <w:t xml:space="preserve"> </w:t>
      </w:r>
      <w:r w:rsidR="004D7C7D" w:rsidRPr="004D7C7D">
        <w:rPr>
          <w:bCs/>
        </w:rPr>
        <w:t xml:space="preserve">„Доставка на оборудване и обзавеждане по проект: </w:t>
      </w:r>
      <w:r w:rsidR="004D7C7D" w:rsidRPr="004D7C7D">
        <w:t>„Политики за подобряване достъпа до здравно обслужване в отдалечените райони“ с акроним („Здрава община“)/“</w:t>
      </w:r>
      <w:r w:rsidR="004D7C7D" w:rsidRPr="004D7C7D">
        <w:rPr>
          <w:lang w:val="en-US"/>
        </w:rPr>
        <w:t>Policies</w:t>
      </w:r>
      <w:r w:rsidR="004D7C7D" w:rsidRPr="004D7C7D">
        <w:t xml:space="preserve"> </w:t>
      </w:r>
      <w:r w:rsidR="004D7C7D" w:rsidRPr="004D7C7D">
        <w:rPr>
          <w:lang w:val="en-US"/>
        </w:rPr>
        <w:t>for</w:t>
      </w:r>
      <w:r w:rsidR="004D7C7D" w:rsidRPr="004D7C7D">
        <w:t xml:space="preserve"> </w:t>
      </w:r>
      <w:r w:rsidR="004D7C7D" w:rsidRPr="004D7C7D">
        <w:rPr>
          <w:lang w:val="en-US"/>
        </w:rPr>
        <w:t>Enhancing</w:t>
      </w:r>
      <w:r w:rsidR="004D7C7D" w:rsidRPr="004D7C7D">
        <w:t xml:space="preserve"> </w:t>
      </w:r>
      <w:r w:rsidR="004D7C7D" w:rsidRPr="004D7C7D">
        <w:rPr>
          <w:lang w:val="en-US"/>
        </w:rPr>
        <w:t>Access</w:t>
      </w:r>
      <w:r w:rsidR="004D7C7D" w:rsidRPr="004D7C7D">
        <w:t xml:space="preserve"> </w:t>
      </w:r>
      <w:r w:rsidR="004D7C7D" w:rsidRPr="004D7C7D">
        <w:rPr>
          <w:lang w:val="en-US"/>
        </w:rPr>
        <w:t>to</w:t>
      </w:r>
      <w:r w:rsidR="004D7C7D" w:rsidRPr="004D7C7D">
        <w:t xml:space="preserve"> </w:t>
      </w:r>
      <w:r w:rsidR="004D7C7D" w:rsidRPr="004D7C7D">
        <w:rPr>
          <w:lang w:val="en-US"/>
        </w:rPr>
        <w:t>Health</w:t>
      </w:r>
      <w:r w:rsidR="004D7C7D" w:rsidRPr="004D7C7D">
        <w:t xml:space="preserve"> </w:t>
      </w:r>
      <w:r w:rsidR="004D7C7D" w:rsidRPr="004D7C7D">
        <w:rPr>
          <w:lang w:val="en-US"/>
        </w:rPr>
        <w:t>Services</w:t>
      </w:r>
      <w:r w:rsidR="004D7C7D" w:rsidRPr="004D7C7D">
        <w:t xml:space="preserve"> </w:t>
      </w:r>
      <w:r w:rsidR="004D7C7D" w:rsidRPr="004D7C7D">
        <w:rPr>
          <w:lang w:val="en-US"/>
        </w:rPr>
        <w:t>in</w:t>
      </w:r>
      <w:r w:rsidR="004D7C7D" w:rsidRPr="004D7C7D">
        <w:t xml:space="preserve"> </w:t>
      </w:r>
      <w:r w:rsidR="004D7C7D" w:rsidRPr="004D7C7D">
        <w:rPr>
          <w:lang w:val="en-US"/>
        </w:rPr>
        <w:t>Deprived</w:t>
      </w:r>
      <w:r w:rsidR="004D7C7D" w:rsidRPr="004D7C7D">
        <w:t xml:space="preserve"> </w:t>
      </w:r>
      <w:r w:rsidR="004D7C7D" w:rsidRPr="004D7C7D">
        <w:rPr>
          <w:lang w:val="en-US"/>
        </w:rPr>
        <w:t>Areas</w:t>
      </w:r>
      <w:r w:rsidR="004D7C7D" w:rsidRPr="004D7C7D">
        <w:t xml:space="preserve">”  </w:t>
      </w:r>
      <w:r w:rsidR="004D7C7D" w:rsidRPr="004D7C7D">
        <w:rPr>
          <w:lang w:val="en-US"/>
        </w:rPr>
        <w:t>whit</w:t>
      </w:r>
      <w:r w:rsidR="004D7C7D" w:rsidRPr="004D7C7D">
        <w:t xml:space="preserve"> </w:t>
      </w:r>
      <w:r w:rsidR="004D7C7D" w:rsidRPr="004D7C7D">
        <w:rPr>
          <w:lang w:val="en-US"/>
        </w:rPr>
        <w:t>acronym</w:t>
      </w:r>
      <w:r w:rsidR="004D7C7D" w:rsidRPr="004D7C7D">
        <w:t xml:space="preserve">  („</w:t>
      </w:r>
      <w:r w:rsidR="004D7C7D" w:rsidRPr="004D7C7D">
        <w:rPr>
          <w:lang w:val="en-US"/>
        </w:rPr>
        <w:t>The</w:t>
      </w:r>
      <w:r w:rsidR="004D7C7D" w:rsidRPr="004D7C7D">
        <w:t xml:space="preserve"> </w:t>
      </w:r>
      <w:r w:rsidR="004D7C7D" w:rsidRPr="004D7C7D">
        <w:rPr>
          <w:lang w:val="en-US"/>
        </w:rPr>
        <w:t>Healthy</w:t>
      </w:r>
      <w:r w:rsidR="004D7C7D" w:rsidRPr="004D7C7D">
        <w:t xml:space="preserve"> </w:t>
      </w:r>
      <w:r w:rsidR="004D7C7D" w:rsidRPr="004D7C7D">
        <w:rPr>
          <w:lang w:val="en-US"/>
        </w:rPr>
        <w:t>Municipality</w:t>
      </w:r>
      <w:r w:rsidR="004D7C7D" w:rsidRPr="004D7C7D">
        <w:t>“)</w:t>
      </w:r>
      <w:r w:rsidR="004D7C7D" w:rsidRPr="004D7C7D">
        <w:rPr>
          <w:bCs/>
        </w:rPr>
        <w:t xml:space="preserve">, финансиран по Програма за сътрудничество INTERREG V-A „Гърция-България, 2014-2020“ </w:t>
      </w:r>
      <w:r w:rsidR="004D7C7D" w:rsidRPr="004D7C7D">
        <w:rPr>
          <w:shd w:val="clear" w:color="auto" w:fill="FFFFFF"/>
        </w:rPr>
        <w:t>по обособени позиции:</w:t>
      </w:r>
      <w:r w:rsidR="004D7C7D" w:rsidRPr="004D7C7D">
        <w:rPr>
          <w:bCs/>
        </w:rPr>
        <w:t xml:space="preserve"> </w:t>
      </w:r>
      <w:r w:rsidR="004D7C7D" w:rsidRPr="004D7C7D">
        <w:rPr>
          <w:shd w:val="clear" w:color="auto" w:fill="FFFFFF"/>
        </w:rPr>
        <w:t>обособена позиция № 1: „Доставка на мебелно обзавеждане“ и обособена позиция № 2: „Доставка на медицинско оборудване”</w:t>
      </w:r>
    </w:p>
    <w:p w:rsidR="004D7C7D" w:rsidRPr="00E449CD" w:rsidRDefault="004D7C7D" w:rsidP="004D7C7D">
      <w:pPr>
        <w:pStyle w:val="ListParagraph"/>
        <w:keepNext/>
        <w:keepLines/>
        <w:tabs>
          <w:tab w:val="left" w:pos="4830"/>
        </w:tabs>
        <w:spacing w:after="120"/>
        <w:contextualSpacing w:val="0"/>
        <w:jc w:val="both"/>
        <w:rPr>
          <w:rFonts w:eastAsia="TimesNewRoman,Bold"/>
          <w:bCs/>
        </w:rPr>
      </w:pPr>
    </w:p>
    <w:p w:rsidR="00DD75D9" w:rsidRPr="00E449CD" w:rsidRDefault="003C6267" w:rsidP="00E449CD">
      <w:pPr>
        <w:pStyle w:val="ListParagraph"/>
        <w:keepNext/>
        <w:keepLines/>
        <w:numPr>
          <w:ilvl w:val="0"/>
          <w:numId w:val="4"/>
        </w:numPr>
        <w:tabs>
          <w:tab w:val="left" w:pos="4830"/>
        </w:tabs>
        <w:spacing w:after="120"/>
        <w:ind w:left="426"/>
        <w:contextualSpacing w:val="0"/>
        <w:jc w:val="both"/>
        <w:rPr>
          <w:rFonts w:eastAsia="TimesNewRoman,Bold"/>
          <w:bCs/>
        </w:rPr>
      </w:pPr>
      <w:r w:rsidRPr="00E449CD">
        <w:rPr>
          <w:b/>
        </w:rPr>
        <w:t xml:space="preserve">Обект на обществената поръчка: </w:t>
      </w:r>
      <w:r w:rsidR="00E93986" w:rsidRPr="00E449CD">
        <w:t xml:space="preserve">доставка </w:t>
      </w:r>
      <w:r w:rsidRPr="00E449CD">
        <w:t xml:space="preserve">по смисъла на чл. 3, ал. 1, т. </w:t>
      </w:r>
      <w:r w:rsidR="00E449CD" w:rsidRPr="00E449CD">
        <w:t>2</w:t>
      </w:r>
      <w:r w:rsidRPr="00E449CD">
        <w:t xml:space="preserve"> от Закона за обществените поръчки (ЗОП)</w:t>
      </w:r>
    </w:p>
    <w:p w:rsidR="00DD75D9" w:rsidRPr="00E449CD" w:rsidRDefault="003D7BE3" w:rsidP="00E449CD">
      <w:pPr>
        <w:pStyle w:val="ListParagraph"/>
        <w:keepNext/>
        <w:keepLines/>
        <w:numPr>
          <w:ilvl w:val="0"/>
          <w:numId w:val="4"/>
        </w:numPr>
        <w:tabs>
          <w:tab w:val="left" w:pos="4830"/>
        </w:tabs>
        <w:spacing w:after="120"/>
        <w:ind w:left="426"/>
        <w:contextualSpacing w:val="0"/>
        <w:jc w:val="both"/>
        <w:rPr>
          <w:rFonts w:eastAsia="TimesNewRoman,Bold"/>
          <w:bCs/>
        </w:rPr>
      </w:pPr>
      <w:r w:rsidRPr="00E449CD">
        <w:rPr>
          <w:b/>
        </w:rPr>
        <w:t xml:space="preserve">Вид на </w:t>
      </w:r>
      <w:r w:rsidR="00EF5ACE" w:rsidRPr="00E449CD">
        <w:rPr>
          <w:b/>
        </w:rPr>
        <w:t>обществената поръчка</w:t>
      </w:r>
      <w:r w:rsidRPr="00E449CD">
        <w:rPr>
          <w:b/>
        </w:rPr>
        <w:t>:</w:t>
      </w:r>
      <w:r w:rsidR="00CA194B" w:rsidRPr="00E449CD">
        <w:t xml:space="preserve"> п</w:t>
      </w:r>
      <w:r w:rsidRPr="00E449CD">
        <w:t xml:space="preserve">о </w:t>
      </w:r>
      <w:r w:rsidR="00EF5ACE" w:rsidRPr="00E449CD">
        <w:t xml:space="preserve">реда на </w:t>
      </w:r>
      <w:r w:rsidRPr="00E449CD">
        <w:t xml:space="preserve">чл. </w:t>
      </w:r>
      <w:r w:rsidR="00EF5ACE" w:rsidRPr="00E449CD">
        <w:t>20, ал. 3, т. 2</w:t>
      </w:r>
      <w:r w:rsidRPr="00E449CD">
        <w:t xml:space="preserve"> </w:t>
      </w:r>
      <w:r w:rsidR="00EF5ACE" w:rsidRPr="00E449CD">
        <w:t xml:space="preserve"> и чл. 186</w:t>
      </w:r>
      <w:r w:rsidR="003C6267" w:rsidRPr="00E449CD">
        <w:t xml:space="preserve"> </w:t>
      </w:r>
      <w:r w:rsidRPr="00E449CD">
        <w:t xml:space="preserve">от </w:t>
      </w:r>
      <w:r w:rsidR="00CA194B" w:rsidRPr="00E449CD">
        <w:t>З</w:t>
      </w:r>
      <w:r w:rsidRPr="00E449CD">
        <w:t>ОП</w:t>
      </w:r>
    </w:p>
    <w:p w:rsidR="005B17AD" w:rsidRPr="00E449CD" w:rsidRDefault="005B17AD" w:rsidP="00E449CD">
      <w:pPr>
        <w:pStyle w:val="ListParagraph"/>
        <w:keepNext/>
        <w:keepLines/>
        <w:numPr>
          <w:ilvl w:val="0"/>
          <w:numId w:val="4"/>
        </w:numPr>
        <w:tabs>
          <w:tab w:val="left" w:pos="4830"/>
        </w:tabs>
        <w:spacing w:after="120"/>
        <w:ind w:left="426"/>
        <w:contextualSpacing w:val="0"/>
        <w:jc w:val="both"/>
        <w:rPr>
          <w:rFonts w:eastAsia="TimesNewRoman,Bold"/>
          <w:bCs/>
        </w:rPr>
      </w:pPr>
      <w:r w:rsidRPr="00E449CD">
        <w:rPr>
          <w:b/>
        </w:rPr>
        <w:t>Обособени позиции:</w:t>
      </w:r>
      <w:r w:rsidRPr="00E449CD">
        <w:t xml:space="preserve"> о</w:t>
      </w:r>
      <w:r w:rsidRPr="00E449CD">
        <w:rPr>
          <w:rFonts w:eastAsia="MS ??"/>
        </w:rPr>
        <w:t xml:space="preserve">бществената поръчка е разделена в </w:t>
      </w:r>
      <w:r w:rsidR="004E772E">
        <w:rPr>
          <w:rFonts w:eastAsia="MS ??"/>
        </w:rPr>
        <w:t>две</w:t>
      </w:r>
      <w:r w:rsidRPr="00E449CD">
        <w:rPr>
          <w:rFonts w:eastAsia="MS ??"/>
        </w:rPr>
        <w:t xml:space="preserve"> самостоятелн</w:t>
      </w:r>
      <w:r w:rsidR="00D4408A">
        <w:rPr>
          <w:rFonts w:eastAsia="MS ??"/>
        </w:rPr>
        <w:t>о</w:t>
      </w:r>
      <w:r w:rsidRPr="00E449CD">
        <w:rPr>
          <w:rFonts w:eastAsia="MS ??"/>
        </w:rPr>
        <w:t xml:space="preserve"> обособени позиции:</w:t>
      </w:r>
    </w:p>
    <w:p w:rsidR="00E449CD" w:rsidRDefault="00E449CD" w:rsidP="00E449CD">
      <w:pPr>
        <w:pStyle w:val="ListParagraph"/>
        <w:keepNext/>
        <w:keepLines/>
        <w:numPr>
          <w:ilvl w:val="0"/>
          <w:numId w:val="19"/>
        </w:numPr>
        <w:jc w:val="both"/>
        <w:rPr>
          <w:rFonts w:eastAsia="TimesNewRoman,Bold"/>
          <w:bCs/>
        </w:rPr>
      </w:pPr>
      <w:r w:rsidRPr="00E449CD">
        <w:rPr>
          <w:rFonts w:eastAsia="TimesNewRoman,Bold"/>
          <w:bCs/>
        </w:rPr>
        <w:t xml:space="preserve">Обособена позиция № 1: </w:t>
      </w:r>
      <w:r w:rsidR="004D7C7D" w:rsidRPr="004D7C7D">
        <w:rPr>
          <w:shd w:val="clear" w:color="auto" w:fill="FFFFFF"/>
        </w:rPr>
        <w:t>„Доставка на мебелно обзавеждане“</w:t>
      </w:r>
    </w:p>
    <w:p w:rsidR="0074323C" w:rsidRPr="00E449CD" w:rsidRDefault="0074323C" w:rsidP="0074323C">
      <w:pPr>
        <w:pStyle w:val="ListParagraph"/>
        <w:keepNext/>
        <w:keepLines/>
        <w:ind w:left="1080"/>
        <w:jc w:val="both"/>
        <w:rPr>
          <w:rFonts w:eastAsia="TimesNewRoman,Bold"/>
          <w:bCs/>
        </w:rPr>
      </w:pPr>
      <w:r>
        <w:rPr>
          <w:rFonts w:eastAsia="TimesNewRoman,Bold"/>
          <w:bCs/>
        </w:rPr>
        <w:t>и</w:t>
      </w:r>
    </w:p>
    <w:p w:rsidR="00E449CD" w:rsidRPr="007C3B84" w:rsidRDefault="00E449CD" w:rsidP="007C3B84">
      <w:pPr>
        <w:pStyle w:val="ListParagraph"/>
        <w:keepNext/>
        <w:keepLines/>
        <w:numPr>
          <w:ilvl w:val="0"/>
          <w:numId w:val="19"/>
        </w:numPr>
        <w:jc w:val="both"/>
        <w:rPr>
          <w:rFonts w:eastAsia="TimesNewRoman,Bold"/>
          <w:bCs/>
        </w:rPr>
      </w:pPr>
      <w:r w:rsidRPr="00E449CD">
        <w:rPr>
          <w:rFonts w:eastAsia="TimesNewRoman,Bold"/>
          <w:bCs/>
        </w:rPr>
        <w:t xml:space="preserve">Обособена позиция № 2: </w:t>
      </w:r>
      <w:r w:rsidR="004D7C7D" w:rsidRPr="004D7C7D">
        <w:rPr>
          <w:shd w:val="clear" w:color="auto" w:fill="FFFFFF"/>
        </w:rPr>
        <w:t>„Доставка на медицинско оборудване”</w:t>
      </w:r>
      <w:r w:rsidRPr="007C3B84">
        <w:rPr>
          <w:rFonts w:eastAsia="TimesNewRoman,Bold"/>
          <w:bCs/>
        </w:rPr>
        <w:t>.</w:t>
      </w:r>
    </w:p>
    <w:p w:rsidR="005B17AD" w:rsidRPr="00E449CD" w:rsidRDefault="00E449CD" w:rsidP="00E449CD">
      <w:pPr>
        <w:keepNext/>
        <w:keepLines/>
        <w:tabs>
          <w:tab w:val="left" w:pos="4830"/>
        </w:tabs>
        <w:spacing w:after="120"/>
        <w:jc w:val="both"/>
        <w:rPr>
          <w:rFonts w:eastAsia="TimesNewRoman,Bold"/>
          <w:bCs/>
        </w:rPr>
      </w:pPr>
      <w:r w:rsidRPr="00E449CD">
        <w:rPr>
          <w:rFonts w:eastAsia="TimesNewRoman,Bold"/>
          <w:bCs/>
        </w:rPr>
        <w:t>Участниците могат да подават оферти за една или за повече обособени позиции.</w:t>
      </w:r>
    </w:p>
    <w:p w:rsidR="00E449CD" w:rsidRPr="00E449CD" w:rsidRDefault="00E449CD" w:rsidP="00E449CD">
      <w:pPr>
        <w:keepNext/>
        <w:keepLines/>
        <w:tabs>
          <w:tab w:val="left" w:pos="4830"/>
        </w:tabs>
        <w:spacing w:after="120"/>
        <w:jc w:val="both"/>
        <w:rPr>
          <w:rFonts w:eastAsia="TimesNewRoman,Bold"/>
          <w:bCs/>
        </w:rPr>
      </w:pPr>
    </w:p>
    <w:p w:rsidR="003D7BE3" w:rsidRPr="00E449CD" w:rsidRDefault="003D7BE3" w:rsidP="00E449CD">
      <w:pPr>
        <w:pStyle w:val="ListParagraph"/>
        <w:keepNext/>
        <w:keepLines/>
        <w:numPr>
          <w:ilvl w:val="0"/>
          <w:numId w:val="4"/>
        </w:numPr>
        <w:tabs>
          <w:tab w:val="left" w:pos="4830"/>
        </w:tabs>
        <w:spacing w:after="120"/>
        <w:ind w:left="426" w:hanging="284"/>
        <w:jc w:val="both"/>
      </w:pPr>
      <w:r w:rsidRPr="00E449CD">
        <w:rPr>
          <w:b/>
        </w:rPr>
        <w:t>Обхват на поръчката и технически изисквания</w:t>
      </w:r>
      <w:r w:rsidR="00EA50AC" w:rsidRPr="00E449CD">
        <w:rPr>
          <w:b/>
        </w:rPr>
        <w:t xml:space="preserve"> към изпълнението</w:t>
      </w:r>
      <w:r w:rsidRPr="00E449CD">
        <w:rPr>
          <w:b/>
        </w:rPr>
        <w:t>:</w:t>
      </w:r>
      <w:r w:rsidRPr="00E449CD">
        <w:t xml:space="preserve"> </w:t>
      </w:r>
    </w:p>
    <w:p w:rsidR="00C56EF7" w:rsidRPr="00E449CD" w:rsidRDefault="00DD75D9" w:rsidP="00E449CD">
      <w:pPr>
        <w:keepNext/>
        <w:keepLines/>
        <w:spacing w:after="120"/>
        <w:ind w:right="415"/>
        <w:jc w:val="both"/>
        <w:rPr>
          <w:b/>
          <w:bCs/>
        </w:rPr>
      </w:pPr>
      <w:r w:rsidRPr="00E449CD">
        <w:rPr>
          <w:b/>
          <w:bCs/>
        </w:rPr>
        <w:t>5</w:t>
      </w:r>
      <w:r w:rsidR="00C56EF7" w:rsidRPr="00E449CD">
        <w:rPr>
          <w:b/>
          <w:bCs/>
        </w:rPr>
        <w:t>.1. Място на изпълнение.</w:t>
      </w:r>
    </w:p>
    <w:p w:rsidR="00C56EF7" w:rsidRPr="00E449CD" w:rsidRDefault="00C56EF7" w:rsidP="00E449CD">
      <w:pPr>
        <w:keepNext/>
        <w:keepLines/>
        <w:spacing w:after="120"/>
        <w:jc w:val="both"/>
      </w:pPr>
      <w:r w:rsidRPr="00E449CD">
        <w:t xml:space="preserve">Община </w:t>
      </w:r>
      <w:r w:rsidR="00035A18" w:rsidRPr="00E449CD">
        <w:t>Крумовград</w:t>
      </w:r>
      <w:r w:rsidRPr="00E449CD">
        <w:t xml:space="preserve">, Област </w:t>
      </w:r>
      <w:r w:rsidR="00035A18" w:rsidRPr="00E449CD">
        <w:t>Кърджали</w:t>
      </w:r>
      <w:r w:rsidRPr="00E449CD">
        <w:t>, Република България</w:t>
      </w:r>
      <w:bookmarkStart w:id="0" w:name="_Toc329087310"/>
      <w:r w:rsidR="001D6626" w:rsidRPr="00E449CD">
        <w:t xml:space="preserve">. </w:t>
      </w:r>
    </w:p>
    <w:p w:rsidR="00C56EF7" w:rsidRPr="00E449CD" w:rsidRDefault="00DD75D9" w:rsidP="000118C5">
      <w:pPr>
        <w:keepNext/>
        <w:keepLines/>
        <w:spacing w:after="120"/>
        <w:jc w:val="both"/>
        <w:rPr>
          <w:b/>
          <w:bCs/>
        </w:rPr>
      </w:pPr>
      <w:r w:rsidRPr="00E449CD">
        <w:rPr>
          <w:b/>
          <w:bCs/>
        </w:rPr>
        <w:t>5</w:t>
      </w:r>
      <w:r w:rsidR="00A06CF8" w:rsidRPr="00E449CD">
        <w:rPr>
          <w:b/>
          <w:bCs/>
        </w:rPr>
        <w:t>.</w:t>
      </w:r>
      <w:r w:rsidR="00C56EF7" w:rsidRPr="00E449CD">
        <w:rPr>
          <w:b/>
          <w:bCs/>
        </w:rPr>
        <w:t>2. Възложител.</w:t>
      </w:r>
      <w:bookmarkEnd w:id="0"/>
    </w:p>
    <w:p w:rsidR="00C56EF7" w:rsidRDefault="00C56EF7" w:rsidP="000118C5">
      <w:pPr>
        <w:keepNext/>
        <w:keepLines/>
        <w:tabs>
          <w:tab w:val="left" w:pos="8931"/>
        </w:tabs>
        <w:overflowPunct w:val="0"/>
        <w:autoSpaceDE w:val="0"/>
        <w:autoSpaceDN w:val="0"/>
        <w:adjustRightInd w:val="0"/>
        <w:spacing w:after="120"/>
        <w:jc w:val="both"/>
      </w:pPr>
      <w:bookmarkStart w:id="1" w:name="_Toc329087311"/>
      <w:r w:rsidRPr="00E449CD">
        <w:t xml:space="preserve">Възложител на настоящата </w:t>
      </w:r>
      <w:r w:rsidRPr="00F01444">
        <w:t>обществена поръчка</w:t>
      </w:r>
      <w:r w:rsidRPr="00E449CD">
        <w:t xml:space="preserve">, възлагана по реда на Закона за обществените поръчки (ЗОП) е </w:t>
      </w:r>
      <w:r w:rsidR="001D6626" w:rsidRPr="00E449CD">
        <w:rPr>
          <w:b/>
        </w:rPr>
        <w:t xml:space="preserve">Кметът на </w:t>
      </w:r>
      <w:r w:rsidRPr="00E449CD">
        <w:rPr>
          <w:b/>
        </w:rPr>
        <w:t xml:space="preserve">Община </w:t>
      </w:r>
      <w:r w:rsidR="006D6B43" w:rsidRPr="00E449CD">
        <w:rPr>
          <w:b/>
        </w:rPr>
        <w:t>Крумовград</w:t>
      </w:r>
      <w:r w:rsidRPr="00E449CD">
        <w:t xml:space="preserve">, с адрес: гр. </w:t>
      </w:r>
      <w:r w:rsidR="006D6B43" w:rsidRPr="00E449CD">
        <w:t>Крумовград, пл. „България“ № 5</w:t>
      </w:r>
      <w:r w:rsidR="001D6626" w:rsidRPr="00E449CD">
        <w:t>.</w:t>
      </w:r>
    </w:p>
    <w:p w:rsidR="001D6626" w:rsidRDefault="00FB5062" w:rsidP="000118C5">
      <w:pPr>
        <w:keepNext/>
        <w:keepLines/>
        <w:tabs>
          <w:tab w:val="left" w:pos="8931"/>
        </w:tabs>
        <w:overflowPunct w:val="0"/>
        <w:autoSpaceDE w:val="0"/>
        <w:autoSpaceDN w:val="0"/>
        <w:adjustRightInd w:val="0"/>
        <w:spacing w:after="120"/>
        <w:jc w:val="both"/>
      </w:pPr>
      <w:r w:rsidRPr="00FB5062">
        <w:rPr>
          <w:b/>
        </w:rPr>
        <w:t>5.3.</w:t>
      </w:r>
      <w:r>
        <w:rPr>
          <w:b/>
        </w:rPr>
        <w:t xml:space="preserve"> Срок за изпълнение на обществената поръчка – </w:t>
      </w:r>
      <w:r w:rsidRPr="00FB5062">
        <w:t>за всяка обособена позиция поотделно срокът за изпълнение на доставките не може да бъде по-дълъг от 30 календарни дни.</w:t>
      </w:r>
      <w:r>
        <w:t xml:space="preserve"> Срокът за изпълнение на доставките започва да тече от датата на получаване на възлагателно писмо за започване на изпълнение на доставката от ВЪЗЛОЖИТЕЛЯ до ИЗПЪЛНИТЕЛЯ.</w:t>
      </w:r>
    </w:p>
    <w:p w:rsidR="00FB5062" w:rsidRPr="00FB5062" w:rsidRDefault="00FB5062" w:rsidP="000118C5">
      <w:pPr>
        <w:keepNext/>
        <w:keepLines/>
        <w:tabs>
          <w:tab w:val="left" w:pos="8931"/>
        </w:tabs>
        <w:overflowPunct w:val="0"/>
        <w:autoSpaceDE w:val="0"/>
        <w:autoSpaceDN w:val="0"/>
        <w:adjustRightInd w:val="0"/>
        <w:spacing w:after="120"/>
        <w:jc w:val="both"/>
      </w:pPr>
    </w:p>
    <w:p w:rsidR="00FB5062" w:rsidRPr="00FB5062" w:rsidRDefault="00FB5062" w:rsidP="00FB5062">
      <w:pPr>
        <w:keepNext/>
        <w:keepLines/>
        <w:tabs>
          <w:tab w:val="left" w:pos="142"/>
        </w:tabs>
        <w:spacing w:line="276" w:lineRule="auto"/>
        <w:jc w:val="both"/>
      </w:pPr>
      <w:r w:rsidRPr="00FB5062">
        <w:lastRenderedPageBreak/>
        <w:t xml:space="preserve">Предложеният срок за организиране на изпълнение на доставката </w:t>
      </w:r>
      <w:r>
        <w:t xml:space="preserve">в техническите предложения на участниците </w:t>
      </w:r>
      <w:r w:rsidRPr="00FB5062">
        <w:t xml:space="preserve">не може да бъде по-дълъг от 30 (тридесет) календарни </w:t>
      </w:r>
      <w:r w:rsidRPr="00D87255">
        <w:t>дни, считано от датата на възлагателно писмо от страна на Възложителя.</w:t>
      </w:r>
      <w:r w:rsidRPr="00FB5062">
        <w:t xml:space="preserve"> Оферти с предложен по-дълъг срок от 30 (тридесет) календарни дни няма да бъдат оценявани, а участниците, представили такива оферти ще бъдат отстранени от участие в настоящата обществена поръчка. </w:t>
      </w:r>
    </w:p>
    <w:p w:rsidR="00FB5062" w:rsidRPr="00FB5062" w:rsidRDefault="00FB5062" w:rsidP="000118C5">
      <w:pPr>
        <w:keepNext/>
        <w:keepLines/>
        <w:tabs>
          <w:tab w:val="left" w:pos="8931"/>
        </w:tabs>
        <w:overflowPunct w:val="0"/>
        <w:autoSpaceDE w:val="0"/>
        <w:autoSpaceDN w:val="0"/>
        <w:adjustRightInd w:val="0"/>
        <w:spacing w:after="120"/>
        <w:jc w:val="both"/>
        <w:rPr>
          <w:b/>
        </w:rPr>
      </w:pPr>
    </w:p>
    <w:p w:rsidR="00A56DA2" w:rsidRPr="00E449CD" w:rsidRDefault="00A56DA2" w:rsidP="008C03C5">
      <w:pPr>
        <w:keepNext/>
        <w:keepLines/>
        <w:tabs>
          <w:tab w:val="left" w:pos="8931"/>
        </w:tabs>
        <w:spacing w:after="120"/>
        <w:jc w:val="both"/>
        <w:rPr>
          <w:b/>
          <w:u w:val="single"/>
        </w:rPr>
      </w:pPr>
      <w:r w:rsidRPr="00E449CD">
        <w:rPr>
          <w:b/>
          <w:u w:val="single"/>
        </w:rPr>
        <w:t>Общи положения:</w:t>
      </w:r>
    </w:p>
    <w:p w:rsidR="00A56DA2" w:rsidRPr="00E449CD" w:rsidRDefault="00A56DA2" w:rsidP="008C03C5">
      <w:pPr>
        <w:pStyle w:val="Title"/>
        <w:keepNext/>
        <w:keepLines/>
        <w:tabs>
          <w:tab w:val="left" w:pos="8931"/>
        </w:tabs>
        <w:spacing w:after="120"/>
        <w:jc w:val="both"/>
        <w:rPr>
          <w:i/>
          <w:sz w:val="24"/>
          <w:szCs w:val="24"/>
        </w:rPr>
      </w:pPr>
      <w:r w:rsidRPr="00E449CD">
        <w:rPr>
          <w:i/>
          <w:sz w:val="24"/>
          <w:szCs w:val="24"/>
        </w:rPr>
        <w:t>Забележка:</w:t>
      </w:r>
      <w:r w:rsidRPr="00E449CD">
        <w:rPr>
          <w:b w:val="0"/>
          <w:i/>
          <w:sz w:val="24"/>
          <w:szCs w:val="24"/>
        </w:rPr>
        <w:t xml:space="preserve"> Всички изисквания в настоящия раздел следва да се считат за минимални и задължителни. </w:t>
      </w:r>
      <w:r w:rsidRPr="00E449CD">
        <w:rPr>
          <w:i/>
          <w:sz w:val="24"/>
          <w:szCs w:val="24"/>
        </w:rPr>
        <w:t>Съдържанието му се прилага като приложение към договора с определения изпълнител в поръчката и представлява неразделна част от него.</w:t>
      </w:r>
    </w:p>
    <w:p w:rsidR="00A56DA2" w:rsidRPr="00E449CD" w:rsidRDefault="00A56DA2" w:rsidP="0081440E">
      <w:pPr>
        <w:keepNext/>
        <w:keepLines/>
        <w:tabs>
          <w:tab w:val="left" w:pos="8931"/>
        </w:tabs>
        <w:overflowPunct w:val="0"/>
        <w:autoSpaceDE w:val="0"/>
        <w:autoSpaceDN w:val="0"/>
        <w:adjustRightInd w:val="0"/>
        <w:spacing w:after="120"/>
        <w:jc w:val="both"/>
      </w:pPr>
      <w:r w:rsidRPr="00E449CD">
        <w:t>Настоящите технически спецификации за определяне на характеристиките и функционалните изисквания за изпълнение на предмета на обществената поръчка се разработиха на основание чл. 48-52 от Закона за обществените поръчки.</w:t>
      </w:r>
    </w:p>
    <w:p w:rsidR="00DD75D9" w:rsidRPr="00E449CD" w:rsidRDefault="00DD75D9" w:rsidP="0081440E">
      <w:pPr>
        <w:keepNext/>
        <w:keepLines/>
        <w:tabs>
          <w:tab w:val="left" w:pos="8931"/>
        </w:tabs>
        <w:spacing w:after="120"/>
        <w:jc w:val="both"/>
        <w:rPr>
          <w:b/>
          <w:bCs/>
        </w:rPr>
      </w:pPr>
    </w:p>
    <w:p w:rsidR="00C56EF7" w:rsidRPr="00E449CD" w:rsidRDefault="00DD75D9" w:rsidP="0081440E">
      <w:pPr>
        <w:keepNext/>
        <w:keepLines/>
        <w:spacing w:after="120"/>
        <w:ind w:right="415"/>
        <w:jc w:val="both"/>
        <w:rPr>
          <w:bCs/>
        </w:rPr>
      </w:pPr>
      <w:r w:rsidRPr="00E449CD">
        <w:rPr>
          <w:b/>
          <w:bCs/>
        </w:rPr>
        <w:t>5</w:t>
      </w:r>
      <w:r w:rsidR="00A06CF8" w:rsidRPr="00E449CD">
        <w:rPr>
          <w:b/>
          <w:bCs/>
        </w:rPr>
        <w:t>.</w:t>
      </w:r>
      <w:r w:rsidR="00C56EF7" w:rsidRPr="00E449CD">
        <w:rPr>
          <w:b/>
          <w:bCs/>
        </w:rPr>
        <w:t>3. Обща информация за проекта</w:t>
      </w:r>
      <w:r w:rsidR="00C56EF7" w:rsidRPr="00E449CD">
        <w:t>.</w:t>
      </w:r>
      <w:bookmarkEnd w:id="1"/>
    </w:p>
    <w:p w:rsidR="004D7C7D" w:rsidRDefault="00C56EF7" w:rsidP="004D7C7D">
      <w:pPr>
        <w:jc w:val="both"/>
        <w:rPr>
          <w:rFonts w:eastAsia="TimesNewRoman,Bold"/>
          <w:bCs/>
        </w:rPr>
      </w:pPr>
      <w:r w:rsidRPr="00E449CD">
        <w:t xml:space="preserve">Предметът на настоящата поръчка е </w:t>
      </w:r>
      <w:r w:rsidR="008C03C5" w:rsidRPr="00E449CD">
        <w:rPr>
          <w:rFonts w:eastAsia="TimesNewRoman,Bold"/>
          <w:b/>
          <w:bCs/>
          <w:u w:val="single"/>
        </w:rPr>
        <w:t xml:space="preserve">изпълнение на </w:t>
      </w:r>
      <w:r w:rsidR="00B65A15">
        <w:rPr>
          <w:rFonts w:eastAsia="TimesNewRoman,Bold"/>
          <w:b/>
          <w:bCs/>
          <w:u w:val="single"/>
        </w:rPr>
        <w:t>доставка на оборудва</w:t>
      </w:r>
      <w:r w:rsidR="00B65A15" w:rsidRPr="00A961F7">
        <w:rPr>
          <w:rFonts w:eastAsia="TimesNewRoman,Bold"/>
          <w:b/>
          <w:bCs/>
          <w:u w:val="single"/>
        </w:rPr>
        <w:t>не</w:t>
      </w:r>
      <w:r w:rsidR="00A961F7" w:rsidRPr="00A961F7">
        <w:rPr>
          <w:b/>
          <w:bCs/>
          <w:u w:val="single"/>
        </w:rPr>
        <w:t xml:space="preserve"> и обзавеждане</w:t>
      </w:r>
      <w:r w:rsidR="008C03C5" w:rsidRPr="00E449CD">
        <w:rPr>
          <w:rFonts w:eastAsia="TimesNewRoman,Bold"/>
          <w:bCs/>
        </w:rPr>
        <w:t xml:space="preserve"> по проект: </w:t>
      </w:r>
      <w:r w:rsidR="004D7C7D" w:rsidRPr="006F6F1F">
        <w:t>„Политики за подобряване достъпа до здравно обслужване в отдалечените райони“ с акроним („Здрава община“)/“</w:t>
      </w:r>
      <w:r w:rsidR="004D7C7D" w:rsidRPr="006F6F1F">
        <w:rPr>
          <w:lang w:val="en-US"/>
        </w:rPr>
        <w:t>Policies</w:t>
      </w:r>
      <w:r w:rsidR="004D7C7D" w:rsidRPr="004906EB">
        <w:t xml:space="preserve"> </w:t>
      </w:r>
      <w:r w:rsidR="004D7C7D" w:rsidRPr="006F6F1F">
        <w:rPr>
          <w:lang w:val="en-US"/>
        </w:rPr>
        <w:t>for</w:t>
      </w:r>
      <w:r w:rsidR="004D7C7D" w:rsidRPr="004906EB">
        <w:t xml:space="preserve"> </w:t>
      </w:r>
      <w:r w:rsidR="004D7C7D" w:rsidRPr="006F6F1F">
        <w:rPr>
          <w:lang w:val="en-US"/>
        </w:rPr>
        <w:t>Enhancing</w:t>
      </w:r>
      <w:r w:rsidR="004D7C7D" w:rsidRPr="004906EB">
        <w:t xml:space="preserve"> </w:t>
      </w:r>
      <w:r w:rsidR="004D7C7D" w:rsidRPr="006F6F1F">
        <w:rPr>
          <w:lang w:val="en-US"/>
        </w:rPr>
        <w:t>Access</w:t>
      </w:r>
      <w:r w:rsidR="004D7C7D" w:rsidRPr="004906EB">
        <w:t xml:space="preserve"> </w:t>
      </w:r>
      <w:r w:rsidR="004D7C7D" w:rsidRPr="006F6F1F">
        <w:rPr>
          <w:lang w:val="en-US"/>
        </w:rPr>
        <w:t>to</w:t>
      </w:r>
      <w:r w:rsidR="004D7C7D" w:rsidRPr="004906EB">
        <w:t xml:space="preserve"> </w:t>
      </w:r>
      <w:r w:rsidR="004D7C7D" w:rsidRPr="006F6F1F">
        <w:rPr>
          <w:lang w:val="en-US"/>
        </w:rPr>
        <w:t>Health</w:t>
      </w:r>
      <w:r w:rsidR="004D7C7D" w:rsidRPr="004906EB">
        <w:t xml:space="preserve"> </w:t>
      </w:r>
      <w:r w:rsidR="004D7C7D" w:rsidRPr="006F6F1F">
        <w:rPr>
          <w:lang w:val="en-US"/>
        </w:rPr>
        <w:t>Services</w:t>
      </w:r>
      <w:r w:rsidR="004D7C7D" w:rsidRPr="004906EB">
        <w:t xml:space="preserve"> </w:t>
      </w:r>
      <w:r w:rsidR="004D7C7D" w:rsidRPr="006F6F1F">
        <w:rPr>
          <w:lang w:val="en-US"/>
        </w:rPr>
        <w:t>in</w:t>
      </w:r>
      <w:r w:rsidR="004D7C7D" w:rsidRPr="004906EB">
        <w:t xml:space="preserve"> </w:t>
      </w:r>
      <w:r w:rsidR="004D7C7D" w:rsidRPr="006F6F1F">
        <w:rPr>
          <w:lang w:val="en-US"/>
        </w:rPr>
        <w:t>Deprived</w:t>
      </w:r>
      <w:r w:rsidR="004D7C7D" w:rsidRPr="004906EB">
        <w:t xml:space="preserve"> </w:t>
      </w:r>
      <w:r w:rsidR="004D7C7D" w:rsidRPr="006F6F1F">
        <w:rPr>
          <w:lang w:val="en-US"/>
        </w:rPr>
        <w:t>Areas</w:t>
      </w:r>
      <w:r w:rsidR="004D7C7D" w:rsidRPr="004906EB">
        <w:t xml:space="preserve">” </w:t>
      </w:r>
      <w:r w:rsidR="004D7C7D" w:rsidRPr="006F6F1F">
        <w:t xml:space="preserve"> </w:t>
      </w:r>
      <w:r w:rsidR="004D7C7D" w:rsidRPr="006F6F1F">
        <w:rPr>
          <w:lang w:val="en-US"/>
        </w:rPr>
        <w:t>whit</w:t>
      </w:r>
      <w:r w:rsidR="004D7C7D" w:rsidRPr="004906EB">
        <w:t xml:space="preserve"> </w:t>
      </w:r>
      <w:r w:rsidR="004D7C7D" w:rsidRPr="006F6F1F">
        <w:rPr>
          <w:lang w:val="en-US"/>
        </w:rPr>
        <w:t>acronym</w:t>
      </w:r>
      <w:r w:rsidR="004D7C7D" w:rsidRPr="004906EB">
        <w:t xml:space="preserve"> </w:t>
      </w:r>
      <w:r w:rsidR="004D7C7D" w:rsidRPr="006F6F1F">
        <w:t xml:space="preserve"> („</w:t>
      </w:r>
      <w:r w:rsidR="004D7C7D" w:rsidRPr="006F6F1F">
        <w:rPr>
          <w:lang w:val="en-US"/>
        </w:rPr>
        <w:t>The</w:t>
      </w:r>
      <w:r w:rsidR="004D7C7D" w:rsidRPr="004906EB">
        <w:t xml:space="preserve"> </w:t>
      </w:r>
      <w:r w:rsidR="004D7C7D" w:rsidRPr="006F6F1F">
        <w:rPr>
          <w:lang w:val="en-US"/>
        </w:rPr>
        <w:t>Healthy</w:t>
      </w:r>
      <w:r w:rsidR="004D7C7D" w:rsidRPr="004906EB">
        <w:t xml:space="preserve"> </w:t>
      </w:r>
      <w:r w:rsidR="004D7C7D" w:rsidRPr="006F6F1F">
        <w:rPr>
          <w:lang w:val="en-US"/>
        </w:rPr>
        <w:t>Municipality</w:t>
      </w:r>
      <w:r w:rsidR="004D7C7D" w:rsidRPr="006F6F1F">
        <w:t>“)</w:t>
      </w:r>
      <w:r w:rsidR="008C03C5" w:rsidRPr="00E449CD">
        <w:rPr>
          <w:rFonts w:eastAsia="TimesNewRoman,Bold"/>
          <w:bCs/>
        </w:rPr>
        <w:t>, финансиран по Програма за сътрудничество INTERREG V-A „Гърция-България, 2014-2020“</w:t>
      </w:r>
      <w:r w:rsidR="001D6626" w:rsidRPr="00E449CD">
        <w:rPr>
          <w:rFonts w:eastAsia="TimesNewRoman,Bold"/>
          <w:bCs/>
        </w:rPr>
        <w:t>.</w:t>
      </w:r>
      <w:r w:rsidR="007701D0" w:rsidRPr="00E449CD">
        <w:rPr>
          <w:rFonts w:eastAsia="TimesNewRoman,Bold"/>
          <w:bCs/>
        </w:rPr>
        <w:t xml:space="preserve"> За изпълнението му е сключен </w:t>
      </w:r>
      <w:r w:rsidR="004D7C7D" w:rsidRPr="00723D82">
        <w:t>договор за субсидия № B2.9а.09 от 01.11.2017 г.</w:t>
      </w:r>
      <w:r w:rsidR="009531A1" w:rsidRPr="00E449CD">
        <w:rPr>
          <w:rFonts w:eastAsia="TimesNewRoman,Bold"/>
          <w:bCs/>
        </w:rPr>
        <w:t xml:space="preserve"> </w:t>
      </w:r>
      <w:r w:rsidR="004D7C7D" w:rsidRPr="00C86C53">
        <w:rPr>
          <w:rFonts w:eastAsia="Batang"/>
          <w:b/>
          <w:i/>
          <w:lang w:eastAsia="ko-KR"/>
        </w:rPr>
        <w:t xml:space="preserve">със срок на изпълнение 24 месеца, но не </w:t>
      </w:r>
      <w:r w:rsidR="004D7C7D" w:rsidRPr="004D7C7D">
        <w:rPr>
          <w:rFonts w:eastAsia="Batang"/>
          <w:b/>
          <w:i/>
          <w:lang w:eastAsia="ko-KR"/>
        </w:rPr>
        <w:t>по-късно от 31.12.2023 г.</w:t>
      </w:r>
      <w:r w:rsidR="00424A24" w:rsidRPr="004D7C7D">
        <w:rPr>
          <w:rFonts w:eastAsia="TimesNewRoman,Bold"/>
          <w:bCs/>
        </w:rPr>
        <w:t>.</w:t>
      </w:r>
    </w:p>
    <w:p w:rsidR="00933FF7" w:rsidRDefault="00933FF7" w:rsidP="004D7C7D">
      <w:pPr>
        <w:jc w:val="both"/>
        <w:rPr>
          <w:rFonts w:eastAsia="TimesNewRoman,Bold"/>
          <w:bCs/>
        </w:rPr>
      </w:pPr>
    </w:p>
    <w:p w:rsidR="00A92698" w:rsidRPr="006F6F1F" w:rsidRDefault="00A92698" w:rsidP="00A92698">
      <w:pPr>
        <w:pStyle w:val="210"/>
        <w:spacing w:after="40"/>
        <w:ind w:right="4" w:firstLine="0"/>
        <w:rPr>
          <w:sz w:val="24"/>
          <w:szCs w:val="24"/>
        </w:rPr>
      </w:pPr>
      <w:bookmarkStart w:id="2" w:name="_Toc329087312"/>
      <w:r w:rsidRPr="00933FF7">
        <w:rPr>
          <w:b/>
          <w:sz w:val="24"/>
        </w:rPr>
        <w:t>Общата цел на проекта е</w:t>
      </w:r>
      <w:r w:rsidRPr="006F6F1F">
        <w:rPr>
          <w:sz w:val="24"/>
        </w:rPr>
        <w:t xml:space="preserve"> </w:t>
      </w:r>
      <w:r w:rsidRPr="006F6F1F">
        <w:rPr>
          <w:sz w:val="24"/>
          <w:szCs w:val="24"/>
        </w:rPr>
        <w:t xml:space="preserve">въвеждане на политики за превенция от заболявания на общинско ниво в отдалечените райони на Гърция и България. </w:t>
      </w:r>
      <w:r w:rsidRPr="006F6F1F">
        <w:rPr>
          <w:sz w:val="24"/>
        </w:rPr>
        <w:t xml:space="preserve">Тя е в съответствие с Програма TO 09: „Насърчаване на социалното приобщаване, борбата срещу бедността и срещу всякаква дискриминация“ и </w:t>
      </w:r>
      <w:r w:rsidRPr="006F6F1F">
        <w:rPr>
          <w:sz w:val="24"/>
          <w:szCs w:val="24"/>
        </w:rPr>
        <w:t xml:space="preserve">Инвестиционен приоритет </w:t>
      </w:r>
      <w:r w:rsidRPr="006F6F1F">
        <w:rPr>
          <w:i/>
          <w:sz w:val="24"/>
          <w:szCs w:val="24"/>
        </w:rPr>
        <w:t xml:space="preserve">9а </w:t>
      </w:r>
      <w:r w:rsidRPr="006F6F1F">
        <w:rPr>
          <w:sz w:val="24"/>
          <w:szCs w:val="24"/>
        </w:rPr>
        <w:t>„</w:t>
      </w:r>
      <w:r w:rsidRPr="006F6F1F">
        <w:rPr>
          <w:sz w:val="24"/>
          <w:szCs w:val="24"/>
          <w:lang w:val="ru-RU"/>
        </w:rPr>
        <w:t>Инвестиране в здравна и социална инфраструктура, която допринася за националното, регионалното и местното развитие, понижаване на неравнопоставеността по отношение на здравния статус, насърчаване на социалното приобщаване чрез подобряване на достъпа до обществени, културни и развлекателни услуги и преминаването от служби на институционално равнище към служби на местно равнище</w:t>
      </w:r>
      <w:r w:rsidRPr="006F6F1F">
        <w:rPr>
          <w:sz w:val="24"/>
          <w:szCs w:val="24"/>
        </w:rPr>
        <w:t xml:space="preserve">”.  Проектът предвижда създаване на медицински център чрез преустройство на югозападното и част от югоизточното крило на втория етаж от сектор „Г” на сградата на бившата Районна болница. Дейностите включват: ремонтни работи, оборудване, идентифициране на заболеваемостта на населението в региона, изследване на причините за заболеваемост и формулиране на политики за неговото намаляване, диагностични изследвания за уязвими групи, повишаване на информираността на местните власти и на местните болници/центрове, създаване на база данни с карти на пациенти – оформяне на профила на заболеваемост в района, създаване на цифрова здравна платформа, свързване в </w:t>
      </w:r>
      <w:r w:rsidRPr="006F6F1F">
        <w:rPr>
          <w:sz w:val="24"/>
          <w:szCs w:val="24"/>
        </w:rPr>
        <w:lastRenderedPageBreak/>
        <w:t xml:space="preserve">мрежа на местните здравни структури, създаване на трансгранична лаборатория за превенция от заболявания. </w:t>
      </w:r>
    </w:p>
    <w:p w:rsidR="00A92698" w:rsidRPr="006F6F1F" w:rsidRDefault="00A92698" w:rsidP="00A92698">
      <w:pPr>
        <w:jc w:val="both"/>
      </w:pPr>
    </w:p>
    <w:p w:rsidR="00A92698" w:rsidRPr="00933FF7" w:rsidRDefault="00A92698" w:rsidP="00A92698">
      <w:pPr>
        <w:jc w:val="both"/>
        <w:rPr>
          <w:b/>
        </w:rPr>
      </w:pPr>
      <w:r w:rsidRPr="00933FF7">
        <w:rPr>
          <w:b/>
        </w:rPr>
        <w:t xml:space="preserve">Специфичните цели на проекта са: </w:t>
      </w:r>
    </w:p>
    <w:p w:rsidR="00A92698" w:rsidRPr="006F6F1F" w:rsidRDefault="00A92698" w:rsidP="00A92698">
      <w:pPr>
        <w:pStyle w:val="ListParagraph"/>
        <w:numPr>
          <w:ilvl w:val="0"/>
          <w:numId w:val="43"/>
        </w:numPr>
        <w:jc w:val="both"/>
      </w:pPr>
      <w:r w:rsidRPr="006F6F1F">
        <w:t xml:space="preserve">Изследване причините за заболяваемостта, </w:t>
      </w:r>
      <w:r w:rsidRPr="006F6F1F">
        <w:rPr>
          <w:color w:val="000000"/>
          <w:lang w:eastAsia="bg-BG"/>
        </w:rPr>
        <w:t>разработване на карти на заболеваемостта на населението и да формулиране на политики за намаляване на заболеваемостта;</w:t>
      </w:r>
    </w:p>
    <w:p w:rsidR="00A92698" w:rsidRPr="006F6F1F" w:rsidRDefault="00A92698" w:rsidP="00A92698">
      <w:pPr>
        <w:pStyle w:val="ListParagraph"/>
        <w:numPr>
          <w:ilvl w:val="0"/>
          <w:numId w:val="43"/>
        </w:numPr>
        <w:jc w:val="both"/>
      </w:pPr>
      <w:r w:rsidRPr="006F6F1F">
        <w:rPr>
          <w:color w:val="000000"/>
          <w:lang w:eastAsia="bg-BG"/>
        </w:rPr>
        <w:t>Проучване достъпа и степента на покриване на нуждите от здравни услуги в партньорските райони;</w:t>
      </w:r>
    </w:p>
    <w:p w:rsidR="00A92698" w:rsidRPr="006F6F1F" w:rsidRDefault="00A92698" w:rsidP="00A92698">
      <w:pPr>
        <w:pStyle w:val="ListParagraph"/>
        <w:numPr>
          <w:ilvl w:val="0"/>
          <w:numId w:val="43"/>
        </w:numPr>
        <w:jc w:val="both"/>
      </w:pPr>
      <w:r w:rsidRPr="006F6F1F">
        <w:rPr>
          <w:color w:val="000000"/>
          <w:lang w:eastAsia="bg-BG"/>
        </w:rPr>
        <w:t>Установяване на уязвими групи и предприемане на мерки за превенция;</w:t>
      </w:r>
    </w:p>
    <w:p w:rsidR="00A92698" w:rsidRPr="006F6F1F" w:rsidRDefault="00A92698" w:rsidP="00A92698">
      <w:pPr>
        <w:pStyle w:val="ListParagraph"/>
        <w:numPr>
          <w:ilvl w:val="0"/>
          <w:numId w:val="43"/>
        </w:numPr>
        <w:jc w:val="both"/>
      </w:pPr>
      <w:r w:rsidRPr="006F6F1F">
        <w:rPr>
          <w:color w:val="000000"/>
          <w:lang w:eastAsia="bg-BG"/>
        </w:rPr>
        <w:t>Допълнително оборудване за здравни центрове и изграждане на мрежа от местни здравни структури;</w:t>
      </w:r>
    </w:p>
    <w:p w:rsidR="00933FF7" w:rsidRPr="00933FF7" w:rsidRDefault="00A92698" w:rsidP="0081440E">
      <w:pPr>
        <w:pStyle w:val="ListParagraph"/>
        <w:keepNext/>
        <w:keepLines/>
        <w:numPr>
          <w:ilvl w:val="0"/>
          <w:numId w:val="43"/>
        </w:numPr>
        <w:spacing w:after="120"/>
        <w:ind w:left="360" w:right="415"/>
        <w:jc w:val="both"/>
        <w:rPr>
          <w:b/>
          <w:bCs/>
        </w:rPr>
      </w:pPr>
      <w:r w:rsidRPr="00933FF7">
        <w:rPr>
          <w:color w:val="000000"/>
          <w:lang w:eastAsia="bg-BG"/>
        </w:rPr>
        <w:lastRenderedPageBreak/>
        <w:t>Разработване на планове за местна здравна политика, организиране на комуникационни действия за прилагане на общ план в проектните области;</w:t>
      </w:r>
    </w:p>
    <w:p w:rsidR="00933FF7" w:rsidRPr="00933FF7" w:rsidRDefault="00A92698" w:rsidP="0081440E">
      <w:pPr>
        <w:pStyle w:val="ListParagraph"/>
        <w:keepNext/>
        <w:keepLines/>
        <w:numPr>
          <w:ilvl w:val="0"/>
          <w:numId w:val="43"/>
        </w:numPr>
        <w:spacing w:after="120"/>
        <w:ind w:left="360" w:right="415"/>
        <w:jc w:val="both"/>
        <w:rPr>
          <w:b/>
          <w:bCs/>
        </w:rPr>
      </w:pPr>
      <w:r w:rsidRPr="00933FF7">
        <w:rPr>
          <w:color w:val="000000"/>
          <w:lang w:eastAsia="bg-BG"/>
        </w:rPr>
        <w:t>Прилагане на пилотни приложения и сесии за здравна профилактика.</w:t>
      </w:r>
    </w:p>
    <w:p w:rsidR="001E0D46" w:rsidRPr="00933FF7" w:rsidRDefault="00DD75D9" w:rsidP="00933FF7">
      <w:pPr>
        <w:keepNext/>
        <w:keepLines/>
        <w:spacing w:after="120"/>
        <w:ind w:right="415"/>
        <w:jc w:val="both"/>
        <w:rPr>
          <w:b/>
          <w:bCs/>
        </w:rPr>
      </w:pPr>
      <w:r w:rsidRPr="00933FF7">
        <w:rPr>
          <w:b/>
          <w:bCs/>
        </w:rPr>
        <w:t>5</w:t>
      </w:r>
      <w:r w:rsidR="003A1493" w:rsidRPr="00933FF7">
        <w:rPr>
          <w:b/>
          <w:bCs/>
        </w:rPr>
        <w:t>.4. Обхват на дейностите, предмет на обществената поръчка</w:t>
      </w:r>
    </w:p>
    <w:p w:rsidR="00520196" w:rsidRDefault="00520196" w:rsidP="0081440E">
      <w:pPr>
        <w:pStyle w:val="ListParagraph1"/>
        <w:keepNext/>
        <w:keepLines/>
        <w:tabs>
          <w:tab w:val="left" w:pos="540"/>
          <w:tab w:val="left" w:pos="2520"/>
        </w:tabs>
        <w:autoSpaceDE w:val="0"/>
        <w:autoSpaceDN w:val="0"/>
        <w:adjustRightInd w:val="0"/>
        <w:spacing w:line="360" w:lineRule="auto"/>
        <w:ind w:left="0"/>
        <w:jc w:val="center"/>
        <w:rPr>
          <w:b/>
        </w:rPr>
      </w:pPr>
    </w:p>
    <w:p w:rsidR="003A1493" w:rsidRDefault="0085145C" w:rsidP="0081440E">
      <w:pPr>
        <w:keepNext/>
        <w:keepLines/>
        <w:tabs>
          <w:tab w:val="left" w:pos="4830"/>
        </w:tabs>
        <w:spacing w:after="120"/>
        <w:jc w:val="center"/>
        <w:rPr>
          <w:rFonts w:eastAsia="TimesNewRoman,Bold"/>
          <w:bCs/>
        </w:rPr>
      </w:pPr>
      <w:r w:rsidRPr="0085145C">
        <w:rPr>
          <w:rFonts w:eastAsia="TimesNewRoman,Bold"/>
          <w:b/>
          <w:bCs/>
        </w:rPr>
        <w:t>Обособена позиция № 1:</w:t>
      </w:r>
      <w:r>
        <w:rPr>
          <w:rFonts w:eastAsia="TimesNewRoman,Bold"/>
          <w:b/>
          <w:bCs/>
        </w:rPr>
        <w:t xml:space="preserve"> </w:t>
      </w:r>
      <w:r w:rsidRPr="00CA29CD">
        <w:rPr>
          <w:rFonts w:eastAsia="TimesNewRoman,Bold"/>
          <w:b/>
          <w:bCs/>
        </w:rPr>
        <w:t>„</w:t>
      </w:r>
      <w:r w:rsidR="00CA29CD" w:rsidRPr="00CA29CD">
        <w:rPr>
          <w:b/>
          <w:shd w:val="clear" w:color="auto" w:fill="FFFFFF"/>
        </w:rPr>
        <w:t>Доставка на мебелно обзавеждане</w:t>
      </w:r>
      <w:r w:rsidRPr="00CA29CD">
        <w:rPr>
          <w:rFonts w:eastAsia="TimesNewRoman,Bold"/>
          <w:bCs/>
        </w:rPr>
        <w:t>“</w:t>
      </w:r>
    </w:p>
    <w:tbl>
      <w:tblPr>
        <w:tblW w:w="9796" w:type="dxa"/>
        <w:tblCellMar>
          <w:left w:w="70" w:type="dxa"/>
          <w:right w:w="70" w:type="dxa"/>
        </w:tblCellMar>
        <w:tblLook w:val="04A0"/>
      </w:tblPr>
      <w:tblGrid>
        <w:gridCol w:w="460"/>
        <w:gridCol w:w="3398"/>
        <w:gridCol w:w="710"/>
        <w:gridCol w:w="1136"/>
        <w:gridCol w:w="4092"/>
      </w:tblGrid>
      <w:tr w:rsidR="00DB0969" w:rsidRPr="0085145C" w:rsidTr="004D2326">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DB0969" w:rsidRPr="0085145C" w:rsidRDefault="00DB0969" w:rsidP="004D2326">
            <w:pPr>
              <w:keepNext/>
              <w:keepLines/>
              <w:rPr>
                <w:b/>
                <w:bCs/>
                <w:color w:val="000000"/>
              </w:rPr>
            </w:pPr>
            <w:r w:rsidRPr="0085145C">
              <w:rPr>
                <w:b/>
                <w:bCs/>
                <w:color w:val="000000"/>
              </w:rPr>
              <w:t>№</w:t>
            </w:r>
          </w:p>
        </w:tc>
        <w:tc>
          <w:tcPr>
            <w:tcW w:w="3398" w:type="dxa"/>
            <w:tcBorders>
              <w:top w:val="single" w:sz="4" w:space="0" w:color="auto"/>
              <w:left w:val="nil"/>
              <w:bottom w:val="single" w:sz="4" w:space="0" w:color="auto"/>
              <w:right w:val="single" w:sz="4" w:space="0" w:color="auto"/>
            </w:tcBorders>
            <w:shd w:val="clear" w:color="000000" w:fill="D9D9D9"/>
            <w:vAlign w:val="bottom"/>
            <w:hideMark/>
          </w:tcPr>
          <w:p w:rsidR="00DB0969" w:rsidRPr="0085145C" w:rsidRDefault="00DB0969" w:rsidP="004D2326">
            <w:pPr>
              <w:keepNext/>
              <w:keepLines/>
              <w:rPr>
                <w:b/>
                <w:bCs/>
                <w:color w:val="000000"/>
              </w:rPr>
            </w:pPr>
            <w:r w:rsidRPr="0085145C">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DB0969" w:rsidRPr="0085145C" w:rsidRDefault="00DB0969" w:rsidP="004D2326">
            <w:pPr>
              <w:keepNext/>
              <w:keepLines/>
              <w:jc w:val="center"/>
              <w:rPr>
                <w:b/>
                <w:bCs/>
                <w:color w:val="000000"/>
              </w:rPr>
            </w:pPr>
            <w:r w:rsidRPr="0085145C">
              <w:rPr>
                <w:b/>
                <w:bCs/>
                <w:color w:val="000000"/>
              </w:rPr>
              <w:t>Мяр-ка</w:t>
            </w:r>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DB0969" w:rsidRPr="0085145C" w:rsidRDefault="00DB0969" w:rsidP="004D2326">
            <w:pPr>
              <w:keepNext/>
              <w:keepLines/>
              <w:jc w:val="center"/>
              <w:rPr>
                <w:b/>
                <w:bCs/>
              </w:rPr>
            </w:pPr>
            <w:r w:rsidRPr="0085145C">
              <w:rPr>
                <w:b/>
                <w:bCs/>
              </w:rPr>
              <w:t>Количес-тво</w:t>
            </w:r>
          </w:p>
        </w:tc>
        <w:tc>
          <w:tcPr>
            <w:tcW w:w="4092" w:type="dxa"/>
            <w:tcBorders>
              <w:top w:val="single" w:sz="4" w:space="0" w:color="auto"/>
              <w:left w:val="nil"/>
              <w:bottom w:val="single" w:sz="4" w:space="0" w:color="auto"/>
              <w:right w:val="single" w:sz="4" w:space="0" w:color="auto"/>
            </w:tcBorders>
            <w:shd w:val="clear" w:color="000000" w:fill="D9D9D9"/>
          </w:tcPr>
          <w:p w:rsidR="00DB0969" w:rsidRPr="0085145C" w:rsidRDefault="00DB0969" w:rsidP="004D2326">
            <w:pPr>
              <w:keepNext/>
              <w:keepLines/>
              <w:jc w:val="center"/>
              <w:rPr>
                <w:b/>
                <w:bCs/>
              </w:rPr>
            </w:pPr>
          </w:p>
          <w:p w:rsidR="00DB0969" w:rsidRPr="0085145C" w:rsidRDefault="00DB0969" w:rsidP="004D2326">
            <w:pPr>
              <w:keepNext/>
              <w:keepLines/>
              <w:jc w:val="center"/>
              <w:rPr>
                <w:b/>
                <w:bCs/>
              </w:rPr>
            </w:pPr>
            <w:r>
              <w:rPr>
                <w:b/>
                <w:bCs/>
              </w:rPr>
              <w:t>Т</w:t>
            </w:r>
            <w:r w:rsidRPr="0085145C">
              <w:rPr>
                <w:b/>
                <w:bCs/>
              </w:rPr>
              <w:t xml:space="preserve">ехнически </w:t>
            </w:r>
          </w:p>
          <w:p w:rsidR="00DB0969" w:rsidRPr="0085145C" w:rsidRDefault="00DB0969" w:rsidP="004D2326">
            <w:pPr>
              <w:keepNext/>
              <w:keepLines/>
              <w:jc w:val="center"/>
              <w:rPr>
                <w:b/>
                <w:bCs/>
              </w:rPr>
            </w:pPr>
            <w:r w:rsidRPr="0085145C">
              <w:rPr>
                <w:b/>
                <w:bCs/>
              </w:rPr>
              <w:t>характеристики</w:t>
            </w: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DB0969" w:rsidRPr="0085145C" w:rsidRDefault="00DB0969" w:rsidP="004D2326">
            <w:pPr>
              <w:keepNext/>
              <w:keepLines/>
              <w:rPr>
                <w:b/>
                <w:bCs/>
                <w:color w:val="000000"/>
              </w:rPr>
            </w:pPr>
            <w:r w:rsidRPr="0085145C">
              <w:rPr>
                <w:b/>
                <w:bCs/>
                <w:color w:val="000000"/>
              </w:rPr>
              <w:t> </w:t>
            </w:r>
          </w:p>
        </w:tc>
        <w:tc>
          <w:tcPr>
            <w:tcW w:w="3398" w:type="dxa"/>
            <w:tcBorders>
              <w:top w:val="nil"/>
              <w:left w:val="nil"/>
              <w:bottom w:val="single" w:sz="4" w:space="0" w:color="auto"/>
              <w:right w:val="single" w:sz="4" w:space="0" w:color="auto"/>
            </w:tcBorders>
            <w:shd w:val="clear" w:color="000000" w:fill="FFFFCC"/>
            <w:vAlign w:val="bottom"/>
            <w:hideMark/>
          </w:tcPr>
          <w:p w:rsidR="00DB0969" w:rsidRPr="0085145C" w:rsidRDefault="00DB0969" w:rsidP="004D2326">
            <w:pPr>
              <w:keepNext/>
              <w:keepLines/>
              <w:rPr>
                <w:b/>
                <w:bCs/>
                <w:color w:val="000000"/>
              </w:rPr>
            </w:pPr>
            <w:r w:rsidRPr="0085145C">
              <w:rPr>
                <w:b/>
                <w:bCs/>
                <w:color w:val="000000"/>
              </w:rPr>
              <w:t xml:space="preserve"> Офис оборудване</w:t>
            </w:r>
          </w:p>
        </w:tc>
        <w:tc>
          <w:tcPr>
            <w:tcW w:w="710" w:type="dxa"/>
            <w:tcBorders>
              <w:top w:val="nil"/>
              <w:left w:val="nil"/>
              <w:bottom w:val="single" w:sz="4" w:space="0" w:color="auto"/>
              <w:right w:val="single" w:sz="4" w:space="0" w:color="auto"/>
            </w:tcBorders>
            <w:shd w:val="clear" w:color="000000" w:fill="FFFFCC"/>
            <w:noWrap/>
            <w:vAlign w:val="bottom"/>
            <w:hideMark/>
          </w:tcPr>
          <w:p w:rsidR="00DB0969" w:rsidRPr="0085145C" w:rsidRDefault="00DB0969" w:rsidP="004D2326">
            <w:pPr>
              <w:keepNext/>
              <w:keepLines/>
              <w:rPr>
                <w:b/>
                <w:bCs/>
                <w:color w:val="000000"/>
              </w:rPr>
            </w:pPr>
            <w:r w:rsidRPr="0085145C">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DB0969" w:rsidRPr="0085145C" w:rsidRDefault="00DB0969" w:rsidP="004D2326">
            <w:pPr>
              <w:keepNext/>
              <w:keepLines/>
              <w:rPr>
                <w:b/>
                <w:bCs/>
              </w:rPr>
            </w:pPr>
            <w:r w:rsidRPr="0085145C">
              <w:rPr>
                <w:b/>
                <w:bCs/>
              </w:rPr>
              <w:t> </w:t>
            </w:r>
          </w:p>
        </w:tc>
        <w:tc>
          <w:tcPr>
            <w:tcW w:w="4092" w:type="dxa"/>
            <w:tcBorders>
              <w:top w:val="nil"/>
              <w:left w:val="nil"/>
              <w:bottom w:val="single" w:sz="4" w:space="0" w:color="auto"/>
              <w:right w:val="single" w:sz="4" w:space="0" w:color="auto"/>
            </w:tcBorders>
            <w:shd w:val="clear" w:color="000000" w:fill="FFFFCC"/>
          </w:tcPr>
          <w:p w:rsidR="00DB0969" w:rsidRPr="0085145C" w:rsidRDefault="00DB0969" w:rsidP="004D2326">
            <w:pPr>
              <w:keepNext/>
              <w:keepLines/>
              <w:rPr>
                <w:b/>
                <w:bCs/>
              </w:rPr>
            </w:pP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right"/>
              <w:rPr>
                <w:color w:val="000000"/>
              </w:rPr>
            </w:pPr>
            <w:r w:rsidRPr="0085145C">
              <w:rPr>
                <w:color w:val="000000"/>
              </w:rPr>
              <w:t>1</w:t>
            </w:r>
          </w:p>
        </w:tc>
        <w:tc>
          <w:tcPr>
            <w:tcW w:w="3398" w:type="dxa"/>
            <w:tcBorders>
              <w:top w:val="nil"/>
              <w:left w:val="nil"/>
              <w:bottom w:val="single" w:sz="4" w:space="0" w:color="auto"/>
              <w:right w:val="single" w:sz="4" w:space="0" w:color="auto"/>
            </w:tcBorders>
            <w:shd w:val="clear" w:color="auto" w:fill="auto"/>
            <w:vAlign w:val="bottom"/>
            <w:hideMark/>
          </w:tcPr>
          <w:p w:rsidR="00DB0969" w:rsidRPr="0085145C" w:rsidRDefault="00DB0969" w:rsidP="004D2326">
            <w:pPr>
              <w:keepNext/>
              <w:keepLines/>
              <w:rPr>
                <w:color w:val="000000"/>
              </w:rPr>
            </w:pPr>
            <w:r w:rsidRPr="0085145C">
              <w:rPr>
                <w:color w:val="000000"/>
              </w:rPr>
              <w:t>Работно бюро</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center"/>
              <w:rPr>
                <w:color w:val="000000"/>
              </w:rPr>
            </w:pPr>
            <w:r w:rsidRPr="0085145C">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85145C" w:rsidRDefault="00DB0969" w:rsidP="004D2326">
            <w:pPr>
              <w:keepNext/>
              <w:keepLines/>
              <w:jc w:val="center"/>
            </w:pPr>
            <w:r>
              <w:t>6</w:t>
            </w:r>
          </w:p>
        </w:tc>
        <w:tc>
          <w:tcPr>
            <w:tcW w:w="4092" w:type="dxa"/>
            <w:tcBorders>
              <w:top w:val="nil"/>
              <w:left w:val="nil"/>
              <w:bottom w:val="single" w:sz="4" w:space="0" w:color="auto"/>
              <w:right w:val="single" w:sz="4" w:space="0" w:color="auto"/>
            </w:tcBorders>
            <w:shd w:val="clear" w:color="000000" w:fill="D9D9D9"/>
          </w:tcPr>
          <w:p w:rsidR="00DB0969" w:rsidRPr="00EF0C7E" w:rsidRDefault="00DB0969" w:rsidP="004D2326">
            <w:pPr>
              <w:keepNext/>
              <w:keepLines/>
              <w:rPr>
                <w:highlight w:val="yellow"/>
              </w:rPr>
            </w:pPr>
            <w:r w:rsidRPr="003E253C">
              <w:t>Материал: ПДЧ; Височина 72 cm; Дължина 150 cm; Ширина 75 cm; Дълбочина 70 cm</w:t>
            </w: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right"/>
              <w:rPr>
                <w:color w:val="000000"/>
              </w:rPr>
            </w:pPr>
            <w:r w:rsidRPr="0085145C">
              <w:rPr>
                <w:color w:val="000000"/>
              </w:rPr>
              <w:t>2</w:t>
            </w:r>
          </w:p>
        </w:tc>
        <w:tc>
          <w:tcPr>
            <w:tcW w:w="3398" w:type="dxa"/>
            <w:tcBorders>
              <w:top w:val="nil"/>
              <w:left w:val="nil"/>
              <w:bottom w:val="single" w:sz="4" w:space="0" w:color="auto"/>
              <w:right w:val="single" w:sz="4" w:space="0" w:color="auto"/>
            </w:tcBorders>
            <w:shd w:val="clear" w:color="auto" w:fill="auto"/>
            <w:vAlign w:val="bottom"/>
            <w:hideMark/>
          </w:tcPr>
          <w:p w:rsidR="00DB0969" w:rsidRPr="0085145C" w:rsidRDefault="00DB0969" w:rsidP="004D2326">
            <w:pPr>
              <w:keepNext/>
              <w:keepLines/>
              <w:rPr>
                <w:color w:val="000000"/>
              </w:rPr>
            </w:pPr>
            <w:r w:rsidRPr="0085145C">
              <w:rPr>
                <w:color w:val="000000"/>
              </w:rPr>
              <w:t>Офис стол</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center"/>
              <w:rPr>
                <w:color w:val="000000"/>
              </w:rPr>
            </w:pPr>
            <w:r w:rsidRPr="0085145C">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85145C" w:rsidRDefault="00DB0969" w:rsidP="004D2326">
            <w:pPr>
              <w:keepNext/>
              <w:keepLines/>
              <w:jc w:val="center"/>
            </w:pPr>
            <w:r>
              <w:t>7</w:t>
            </w:r>
          </w:p>
        </w:tc>
        <w:tc>
          <w:tcPr>
            <w:tcW w:w="4092" w:type="dxa"/>
            <w:tcBorders>
              <w:top w:val="nil"/>
              <w:left w:val="nil"/>
              <w:bottom w:val="single" w:sz="4" w:space="0" w:color="auto"/>
              <w:right w:val="single" w:sz="4" w:space="0" w:color="auto"/>
            </w:tcBorders>
            <w:shd w:val="clear" w:color="000000" w:fill="D9D9D9"/>
          </w:tcPr>
          <w:p w:rsidR="00DB0969" w:rsidRPr="00EF0C7E" w:rsidRDefault="00DB0969" w:rsidP="004D2326">
            <w:pPr>
              <w:keepNext/>
              <w:keepLines/>
              <w:rPr>
                <w:highlight w:val="yellow"/>
              </w:rPr>
            </w:pPr>
            <w:r w:rsidRPr="003E253C">
              <w:t>Офис стол с подлакътници; тапицерия: дунапрен; Покритие: текстил; въртене на 360</w:t>
            </w:r>
            <w:r>
              <w:rPr>
                <w:vertAlign w:val="superscript"/>
              </w:rPr>
              <w:t>о</w:t>
            </w:r>
            <w:r w:rsidRPr="003E253C">
              <w:t xml:space="preserve">;газов амортисьор за промяна на височината на седене +/- 100 мм; ергономични опора за кръста - лумбална опора; </w:t>
            </w: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right"/>
              <w:rPr>
                <w:color w:val="000000"/>
              </w:rPr>
            </w:pPr>
            <w:r>
              <w:rPr>
                <w:color w:val="000000"/>
              </w:rPr>
              <w:t>3</w:t>
            </w:r>
          </w:p>
        </w:tc>
        <w:tc>
          <w:tcPr>
            <w:tcW w:w="3398" w:type="dxa"/>
            <w:tcBorders>
              <w:top w:val="nil"/>
              <w:left w:val="nil"/>
              <w:bottom w:val="single" w:sz="4" w:space="0" w:color="auto"/>
              <w:right w:val="single" w:sz="4" w:space="0" w:color="auto"/>
            </w:tcBorders>
            <w:shd w:val="clear" w:color="auto" w:fill="auto"/>
            <w:vAlign w:val="bottom"/>
            <w:hideMark/>
          </w:tcPr>
          <w:p w:rsidR="00DB0969" w:rsidRPr="0085145C" w:rsidRDefault="00DB0969" w:rsidP="004D2326">
            <w:pPr>
              <w:keepNext/>
              <w:keepLines/>
              <w:rPr>
                <w:color w:val="000000"/>
              </w:rPr>
            </w:pPr>
            <w:r>
              <w:rPr>
                <w:color w:val="000000"/>
              </w:rPr>
              <w:t>Гардероб 90/50/200</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center"/>
              <w:rPr>
                <w:color w:val="000000"/>
              </w:rPr>
            </w:pPr>
            <w:r w:rsidRPr="0085145C">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Default="00DB0969" w:rsidP="004D2326">
            <w:pPr>
              <w:keepNext/>
              <w:keepLines/>
              <w:jc w:val="center"/>
            </w:pPr>
            <w:r>
              <w:t>9</w:t>
            </w:r>
          </w:p>
        </w:tc>
        <w:tc>
          <w:tcPr>
            <w:tcW w:w="4092" w:type="dxa"/>
            <w:tcBorders>
              <w:top w:val="nil"/>
              <w:left w:val="nil"/>
              <w:bottom w:val="single" w:sz="4" w:space="0" w:color="auto"/>
              <w:right w:val="single" w:sz="4" w:space="0" w:color="auto"/>
            </w:tcBorders>
            <w:shd w:val="clear" w:color="000000" w:fill="D9D9D9"/>
          </w:tcPr>
          <w:p w:rsidR="00DB0969" w:rsidRPr="0085145C" w:rsidRDefault="00DB0969" w:rsidP="004D2326">
            <w:pPr>
              <w:keepNext/>
              <w:keepLines/>
            </w:pPr>
            <w:r w:rsidRPr="003E253C">
              <w:t>Размери 90/50/200; Материал: ламинирано ПДЧ; Отваряне: с нормални врати; Вътрешното разпределение на гардероба е: Горе с лост за закачалки а долу с 2бр. чекмеджета.</w:t>
            </w: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right"/>
              <w:rPr>
                <w:color w:val="000000"/>
              </w:rPr>
            </w:pPr>
            <w:r>
              <w:rPr>
                <w:color w:val="000000"/>
              </w:rPr>
              <w:t>4</w:t>
            </w:r>
          </w:p>
        </w:tc>
        <w:tc>
          <w:tcPr>
            <w:tcW w:w="3398" w:type="dxa"/>
            <w:tcBorders>
              <w:top w:val="nil"/>
              <w:left w:val="nil"/>
              <w:bottom w:val="single" w:sz="4" w:space="0" w:color="auto"/>
              <w:right w:val="single" w:sz="4" w:space="0" w:color="auto"/>
            </w:tcBorders>
            <w:shd w:val="clear" w:color="auto" w:fill="auto"/>
            <w:vAlign w:val="bottom"/>
            <w:hideMark/>
          </w:tcPr>
          <w:p w:rsidR="00DB0969" w:rsidRPr="0085145C" w:rsidRDefault="00DB0969" w:rsidP="004D2326">
            <w:pPr>
              <w:keepNext/>
              <w:keepLines/>
              <w:rPr>
                <w:color w:val="000000"/>
              </w:rPr>
            </w:pPr>
            <w:r>
              <w:rPr>
                <w:color w:val="000000"/>
              </w:rPr>
              <w:t>Стелаж 90/30/200</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center"/>
              <w:rPr>
                <w:color w:val="000000"/>
              </w:rPr>
            </w:pPr>
            <w:r w:rsidRPr="0085145C">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Default="00DB0969" w:rsidP="004D2326">
            <w:pPr>
              <w:keepNext/>
              <w:keepLines/>
              <w:jc w:val="center"/>
            </w:pPr>
            <w:r>
              <w:t>10</w:t>
            </w:r>
          </w:p>
        </w:tc>
        <w:tc>
          <w:tcPr>
            <w:tcW w:w="4092" w:type="dxa"/>
            <w:tcBorders>
              <w:top w:val="nil"/>
              <w:left w:val="nil"/>
              <w:bottom w:val="single" w:sz="4" w:space="0" w:color="auto"/>
              <w:right w:val="single" w:sz="4" w:space="0" w:color="auto"/>
            </w:tcBorders>
            <w:shd w:val="clear" w:color="000000" w:fill="D9D9D9"/>
          </w:tcPr>
          <w:p w:rsidR="00DB0969" w:rsidRPr="0085145C" w:rsidRDefault="00DB0969" w:rsidP="004D2326">
            <w:pPr>
              <w:keepNext/>
              <w:keepLines/>
            </w:pPr>
            <w:r w:rsidRPr="003E253C">
              <w:t>Размери 90/30/200; Материал: ламинирано ПДЧ; рафтове</w:t>
            </w: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right"/>
              <w:rPr>
                <w:color w:val="000000"/>
              </w:rPr>
            </w:pPr>
            <w:r>
              <w:rPr>
                <w:color w:val="000000"/>
              </w:rPr>
              <w:t>5</w:t>
            </w:r>
          </w:p>
        </w:tc>
        <w:tc>
          <w:tcPr>
            <w:tcW w:w="3398" w:type="dxa"/>
            <w:tcBorders>
              <w:top w:val="nil"/>
              <w:left w:val="nil"/>
              <w:bottom w:val="single" w:sz="4" w:space="0" w:color="auto"/>
              <w:right w:val="single" w:sz="4" w:space="0" w:color="auto"/>
            </w:tcBorders>
            <w:shd w:val="clear" w:color="auto" w:fill="auto"/>
            <w:vAlign w:val="bottom"/>
            <w:hideMark/>
          </w:tcPr>
          <w:p w:rsidR="00DB0969" w:rsidRPr="0085145C" w:rsidRDefault="00DB0969" w:rsidP="004D2326">
            <w:pPr>
              <w:keepNext/>
              <w:keepLines/>
              <w:rPr>
                <w:color w:val="000000"/>
              </w:rPr>
            </w:pPr>
            <w:r>
              <w:rPr>
                <w:color w:val="000000"/>
              </w:rPr>
              <w:t>Закачалка</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center"/>
              <w:rPr>
                <w:color w:val="000000"/>
              </w:rPr>
            </w:pPr>
            <w:r w:rsidRPr="0085145C">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Default="00DB0969" w:rsidP="004D2326">
            <w:pPr>
              <w:keepNext/>
              <w:keepLines/>
              <w:jc w:val="center"/>
            </w:pPr>
            <w:r>
              <w:t>6</w:t>
            </w:r>
          </w:p>
        </w:tc>
        <w:tc>
          <w:tcPr>
            <w:tcW w:w="4092" w:type="dxa"/>
            <w:tcBorders>
              <w:top w:val="nil"/>
              <w:left w:val="nil"/>
              <w:bottom w:val="single" w:sz="4" w:space="0" w:color="auto"/>
              <w:right w:val="single" w:sz="4" w:space="0" w:color="auto"/>
            </w:tcBorders>
            <w:shd w:val="clear" w:color="000000" w:fill="D9D9D9"/>
          </w:tcPr>
          <w:p w:rsidR="00DB0969" w:rsidRPr="0085145C" w:rsidRDefault="00DB0969" w:rsidP="004D2326">
            <w:pPr>
              <w:keepNext/>
              <w:keepLines/>
            </w:pPr>
            <w:r w:rsidRPr="003E253C">
              <w:t>ШхВхД: 38х180х38 см; метална</w:t>
            </w: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right"/>
              <w:rPr>
                <w:color w:val="000000"/>
              </w:rPr>
            </w:pPr>
            <w:r>
              <w:rPr>
                <w:color w:val="000000"/>
              </w:rPr>
              <w:t>6</w:t>
            </w:r>
          </w:p>
        </w:tc>
        <w:tc>
          <w:tcPr>
            <w:tcW w:w="3398" w:type="dxa"/>
            <w:tcBorders>
              <w:top w:val="nil"/>
              <w:left w:val="nil"/>
              <w:bottom w:val="single" w:sz="4" w:space="0" w:color="auto"/>
              <w:right w:val="single" w:sz="4" w:space="0" w:color="auto"/>
            </w:tcBorders>
            <w:shd w:val="clear" w:color="auto" w:fill="auto"/>
            <w:vAlign w:val="bottom"/>
            <w:hideMark/>
          </w:tcPr>
          <w:p w:rsidR="00DB0969" w:rsidRPr="0085145C" w:rsidRDefault="00DB0969" w:rsidP="004D2326">
            <w:pPr>
              <w:keepNext/>
              <w:keepLines/>
              <w:rPr>
                <w:color w:val="000000"/>
              </w:rPr>
            </w:pPr>
            <w:r>
              <w:rPr>
                <w:color w:val="000000"/>
              </w:rPr>
              <w:t>Кошче за отпадъци с педал</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center"/>
              <w:rPr>
                <w:color w:val="000000"/>
              </w:rPr>
            </w:pPr>
            <w:r w:rsidRPr="0085145C">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Default="00DB0969" w:rsidP="004D2326">
            <w:pPr>
              <w:keepNext/>
              <w:keepLines/>
              <w:jc w:val="center"/>
            </w:pPr>
            <w:r>
              <w:t>9</w:t>
            </w:r>
          </w:p>
        </w:tc>
        <w:tc>
          <w:tcPr>
            <w:tcW w:w="4092" w:type="dxa"/>
            <w:tcBorders>
              <w:top w:val="nil"/>
              <w:left w:val="nil"/>
              <w:bottom w:val="single" w:sz="4" w:space="0" w:color="auto"/>
              <w:right w:val="single" w:sz="4" w:space="0" w:color="auto"/>
            </w:tcBorders>
            <w:shd w:val="clear" w:color="000000" w:fill="D9D9D9"/>
          </w:tcPr>
          <w:p w:rsidR="00DB0969" w:rsidRPr="0085145C" w:rsidRDefault="00DB0969" w:rsidP="004D2326">
            <w:pPr>
              <w:keepNext/>
              <w:keepLines/>
            </w:pPr>
            <w:r w:rsidRPr="003E253C">
              <w:t>Материал метал; обем 20 л</w:t>
            </w:r>
          </w:p>
        </w:tc>
      </w:tr>
      <w:tr w:rsidR="00DB0969" w:rsidRPr="0085145C"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right"/>
              <w:rPr>
                <w:color w:val="000000"/>
              </w:rPr>
            </w:pPr>
            <w:r>
              <w:rPr>
                <w:color w:val="000000"/>
              </w:rPr>
              <w:t>7</w:t>
            </w:r>
          </w:p>
        </w:tc>
        <w:tc>
          <w:tcPr>
            <w:tcW w:w="3398" w:type="dxa"/>
            <w:tcBorders>
              <w:top w:val="nil"/>
              <w:left w:val="nil"/>
              <w:bottom w:val="single" w:sz="4" w:space="0" w:color="auto"/>
              <w:right w:val="single" w:sz="4" w:space="0" w:color="auto"/>
            </w:tcBorders>
            <w:shd w:val="clear" w:color="auto" w:fill="auto"/>
            <w:vAlign w:val="bottom"/>
            <w:hideMark/>
          </w:tcPr>
          <w:p w:rsidR="00DB0969" w:rsidRPr="0085145C" w:rsidRDefault="00DB0969" w:rsidP="004D2326">
            <w:pPr>
              <w:keepNext/>
              <w:keepLines/>
              <w:rPr>
                <w:color w:val="000000"/>
              </w:rPr>
            </w:pPr>
            <w:r>
              <w:rPr>
                <w:color w:val="000000"/>
              </w:rPr>
              <w:t>Посетителска пейка</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5145C" w:rsidRDefault="00DB0969" w:rsidP="004D2326">
            <w:pPr>
              <w:keepNext/>
              <w:keepLines/>
              <w:jc w:val="center"/>
              <w:rPr>
                <w:color w:val="000000"/>
              </w:rPr>
            </w:pPr>
            <w:r w:rsidRPr="0085145C">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85145C" w:rsidRDefault="00DB0969" w:rsidP="004D2326">
            <w:pPr>
              <w:keepNext/>
              <w:keepLines/>
              <w:jc w:val="center"/>
            </w:pPr>
            <w:r>
              <w:t>200</w:t>
            </w:r>
          </w:p>
        </w:tc>
        <w:tc>
          <w:tcPr>
            <w:tcW w:w="4092" w:type="dxa"/>
            <w:tcBorders>
              <w:top w:val="nil"/>
              <w:left w:val="nil"/>
              <w:bottom w:val="single" w:sz="4" w:space="0" w:color="auto"/>
              <w:right w:val="single" w:sz="4" w:space="0" w:color="auto"/>
            </w:tcBorders>
            <w:shd w:val="clear" w:color="000000" w:fill="D9D9D9"/>
          </w:tcPr>
          <w:p w:rsidR="00DB0969" w:rsidRPr="0085145C" w:rsidRDefault="00DB0969" w:rsidP="004D2326">
            <w:pPr>
              <w:keepNext/>
              <w:keepLines/>
            </w:pPr>
            <w:r>
              <w:t>Метална конструкция, прахово боядисана. Подлакътници с покритие никел – хром. Три места за сядане.</w:t>
            </w:r>
          </w:p>
        </w:tc>
      </w:tr>
    </w:tbl>
    <w:p w:rsidR="00DB0969" w:rsidRDefault="00DB0969" w:rsidP="0081440E">
      <w:pPr>
        <w:keepNext/>
        <w:keepLines/>
        <w:tabs>
          <w:tab w:val="left" w:pos="4830"/>
        </w:tabs>
        <w:spacing w:after="120"/>
        <w:jc w:val="center"/>
        <w:rPr>
          <w:rFonts w:eastAsia="TimesNewRoman,Bold"/>
          <w:bCs/>
        </w:rPr>
      </w:pPr>
    </w:p>
    <w:p w:rsidR="003C224B" w:rsidRPr="00723467" w:rsidRDefault="003C224B" w:rsidP="0081440E">
      <w:pPr>
        <w:keepNext/>
        <w:keepLines/>
        <w:autoSpaceDE w:val="0"/>
        <w:autoSpaceDN w:val="0"/>
        <w:adjustRightInd w:val="0"/>
        <w:jc w:val="center"/>
        <w:rPr>
          <w:rFonts w:eastAsia="TimesNewRoman,Bold"/>
          <w:b/>
          <w:bCs/>
        </w:rPr>
      </w:pPr>
      <w:r w:rsidRPr="003C224B">
        <w:rPr>
          <w:rFonts w:eastAsia="TimesNewRoman,Bold"/>
          <w:b/>
          <w:bCs/>
        </w:rPr>
        <w:t xml:space="preserve">Обособена позиция № 2: </w:t>
      </w:r>
      <w:r w:rsidR="00723467" w:rsidRPr="00723467">
        <w:rPr>
          <w:b/>
          <w:shd w:val="clear" w:color="auto" w:fill="FFFFFF"/>
        </w:rPr>
        <w:t>„Доставка на медицинско оборудване”</w:t>
      </w:r>
    </w:p>
    <w:p w:rsidR="003C224B" w:rsidRDefault="003C224B" w:rsidP="0081440E">
      <w:pPr>
        <w:keepNext/>
        <w:keepLines/>
        <w:autoSpaceDE w:val="0"/>
        <w:autoSpaceDN w:val="0"/>
        <w:adjustRightInd w:val="0"/>
        <w:jc w:val="both"/>
        <w:rPr>
          <w:rFonts w:eastAsia="TimesNewRoman,Bold"/>
          <w:b/>
          <w:bCs/>
        </w:rPr>
      </w:pPr>
    </w:p>
    <w:tbl>
      <w:tblPr>
        <w:tblW w:w="9796" w:type="dxa"/>
        <w:tblCellMar>
          <w:left w:w="70" w:type="dxa"/>
          <w:right w:w="70" w:type="dxa"/>
        </w:tblCellMar>
        <w:tblLook w:val="04A0"/>
      </w:tblPr>
      <w:tblGrid>
        <w:gridCol w:w="460"/>
        <w:gridCol w:w="3440"/>
        <w:gridCol w:w="710"/>
        <w:gridCol w:w="1136"/>
        <w:gridCol w:w="4050"/>
      </w:tblGrid>
      <w:tr w:rsidR="00DB0969" w:rsidRPr="00DB0969" w:rsidTr="004D2326">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DB0969" w:rsidRPr="00DB0969" w:rsidRDefault="00DB0969" w:rsidP="00DB0969">
            <w:pPr>
              <w:keepNext/>
              <w:keepLines/>
              <w:rPr>
                <w:b/>
                <w:bCs/>
                <w:color w:val="000000"/>
              </w:rPr>
            </w:pPr>
            <w:r w:rsidRPr="00DB0969">
              <w:rPr>
                <w:b/>
                <w:bCs/>
                <w:color w:val="000000"/>
              </w:rPr>
              <w:t>№</w:t>
            </w:r>
          </w:p>
        </w:tc>
        <w:tc>
          <w:tcPr>
            <w:tcW w:w="3440" w:type="dxa"/>
            <w:tcBorders>
              <w:top w:val="single" w:sz="4" w:space="0" w:color="auto"/>
              <w:left w:val="nil"/>
              <w:bottom w:val="single" w:sz="4" w:space="0" w:color="auto"/>
              <w:right w:val="single" w:sz="4" w:space="0" w:color="auto"/>
            </w:tcBorders>
            <w:shd w:val="clear" w:color="000000" w:fill="D9D9D9"/>
            <w:vAlign w:val="bottom"/>
            <w:hideMark/>
          </w:tcPr>
          <w:p w:rsidR="00DB0969" w:rsidRPr="00DB0969" w:rsidRDefault="00DB0969" w:rsidP="00DB0969">
            <w:pPr>
              <w:keepNext/>
              <w:keepLines/>
              <w:rPr>
                <w:b/>
                <w:bCs/>
                <w:color w:val="000000"/>
              </w:rPr>
            </w:pPr>
            <w:r w:rsidRPr="00DB0969">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DB0969" w:rsidRPr="00DB0969" w:rsidRDefault="00DB0969" w:rsidP="00DB0969">
            <w:pPr>
              <w:keepNext/>
              <w:keepLines/>
              <w:jc w:val="center"/>
              <w:rPr>
                <w:b/>
                <w:bCs/>
                <w:color w:val="000000"/>
              </w:rPr>
            </w:pPr>
            <w:r w:rsidRPr="00DB0969">
              <w:rPr>
                <w:b/>
                <w:bCs/>
                <w:color w:val="000000"/>
              </w:rPr>
              <w:t>Мяр-ка</w:t>
            </w:r>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DB0969" w:rsidRPr="00DB0969" w:rsidRDefault="00DB0969" w:rsidP="00DB0969">
            <w:pPr>
              <w:keepNext/>
              <w:keepLines/>
              <w:jc w:val="center"/>
              <w:rPr>
                <w:b/>
                <w:bCs/>
              </w:rPr>
            </w:pPr>
            <w:r w:rsidRPr="00DB0969">
              <w:rPr>
                <w:b/>
                <w:bCs/>
              </w:rPr>
              <w:t>Количес-тво</w:t>
            </w:r>
          </w:p>
        </w:tc>
        <w:tc>
          <w:tcPr>
            <w:tcW w:w="4050" w:type="dxa"/>
            <w:tcBorders>
              <w:top w:val="single" w:sz="4" w:space="0" w:color="auto"/>
              <w:left w:val="nil"/>
              <w:bottom w:val="single" w:sz="4" w:space="0" w:color="auto"/>
              <w:right w:val="single" w:sz="4" w:space="0" w:color="auto"/>
            </w:tcBorders>
            <w:shd w:val="clear" w:color="000000" w:fill="D9D9D9"/>
          </w:tcPr>
          <w:p w:rsidR="00DB0969" w:rsidRPr="00DB0969" w:rsidRDefault="00DB0969" w:rsidP="00DB0969">
            <w:pPr>
              <w:keepNext/>
              <w:keepLines/>
              <w:jc w:val="center"/>
              <w:rPr>
                <w:b/>
                <w:bCs/>
              </w:rPr>
            </w:pPr>
          </w:p>
          <w:p w:rsidR="00DB0969" w:rsidRPr="00DB0969" w:rsidRDefault="00DB0969" w:rsidP="00DB0969">
            <w:pPr>
              <w:keepNext/>
              <w:keepLines/>
              <w:jc w:val="center"/>
              <w:rPr>
                <w:b/>
                <w:bCs/>
              </w:rPr>
            </w:pPr>
            <w:r w:rsidRPr="00DB0969">
              <w:rPr>
                <w:b/>
                <w:bCs/>
              </w:rPr>
              <w:t xml:space="preserve">Технически </w:t>
            </w:r>
          </w:p>
          <w:p w:rsidR="00DB0969" w:rsidRPr="00DB0969" w:rsidRDefault="00DB0969" w:rsidP="00DB0969">
            <w:pPr>
              <w:keepNext/>
              <w:keepLines/>
              <w:jc w:val="center"/>
              <w:rPr>
                <w:b/>
                <w:bCs/>
              </w:rPr>
            </w:pPr>
            <w:r w:rsidRPr="00DB0969">
              <w:rPr>
                <w:b/>
                <w:bCs/>
              </w:rPr>
              <w:t>характеристики</w:t>
            </w: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DB0969" w:rsidRPr="00DB0969" w:rsidRDefault="00DB0969" w:rsidP="00DB0969">
            <w:pPr>
              <w:keepNext/>
              <w:keepLines/>
              <w:rPr>
                <w:b/>
                <w:bCs/>
                <w:color w:val="000000"/>
              </w:rPr>
            </w:pPr>
            <w:r w:rsidRPr="00DB0969">
              <w:rPr>
                <w:b/>
                <w:bCs/>
                <w:color w:val="000000"/>
              </w:rPr>
              <w:t> </w:t>
            </w:r>
          </w:p>
        </w:tc>
        <w:tc>
          <w:tcPr>
            <w:tcW w:w="3440" w:type="dxa"/>
            <w:tcBorders>
              <w:top w:val="nil"/>
              <w:left w:val="nil"/>
              <w:bottom w:val="single" w:sz="4" w:space="0" w:color="auto"/>
              <w:right w:val="single" w:sz="4" w:space="0" w:color="auto"/>
            </w:tcBorders>
            <w:shd w:val="clear" w:color="000000" w:fill="FFFFCC"/>
            <w:noWrap/>
            <w:vAlign w:val="bottom"/>
            <w:hideMark/>
          </w:tcPr>
          <w:p w:rsidR="00DB0969" w:rsidRPr="00DB0969" w:rsidRDefault="00DB0969" w:rsidP="00DB0969">
            <w:pPr>
              <w:keepNext/>
              <w:keepLines/>
              <w:rPr>
                <w:b/>
                <w:bCs/>
                <w:color w:val="000000"/>
              </w:rPr>
            </w:pPr>
            <w:r w:rsidRPr="00DB0969">
              <w:rPr>
                <w:b/>
                <w:bCs/>
                <w:color w:val="000000"/>
              </w:rPr>
              <w:t>Мебели и обзавеждане</w:t>
            </w:r>
          </w:p>
        </w:tc>
        <w:tc>
          <w:tcPr>
            <w:tcW w:w="710" w:type="dxa"/>
            <w:tcBorders>
              <w:top w:val="nil"/>
              <w:left w:val="nil"/>
              <w:bottom w:val="single" w:sz="4" w:space="0" w:color="auto"/>
              <w:right w:val="single" w:sz="4" w:space="0" w:color="auto"/>
            </w:tcBorders>
            <w:shd w:val="clear" w:color="000000" w:fill="FFFFCC"/>
            <w:noWrap/>
            <w:vAlign w:val="bottom"/>
            <w:hideMark/>
          </w:tcPr>
          <w:p w:rsidR="00DB0969" w:rsidRPr="00DB0969" w:rsidRDefault="00DB0969" w:rsidP="00DB0969">
            <w:pPr>
              <w:keepNext/>
              <w:keepLines/>
              <w:rPr>
                <w:b/>
                <w:bCs/>
                <w:color w:val="000000"/>
              </w:rPr>
            </w:pPr>
            <w:r w:rsidRPr="00DB0969">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DB0969" w:rsidRPr="00DB0969" w:rsidRDefault="00DB0969" w:rsidP="00DB0969">
            <w:pPr>
              <w:keepNext/>
              <w:keepLines/>
              <w:rPr>
                <w:b/>
                <w:bCs/>
                <w:color w:val="000000"/>
              </w:rPr>
            </w:pPr>
            <w:r w:rsidRPr="00DB0969">
              <w:rPr>
                <w:b/>
                <w:bCs/>
                <w:color w:val="000000"/>
              </w:rPr>
              <w:t> </w:t>
            </w:r>
          </w:p>
        </w:tc>
        <w:tc>
          <w:tcPr>
            <w:tcW w:w="4050" w:type="dxa"/>
            <w:tcBorders>
              <w:top w:val="nil"/>
              <w:left w:val="nil"/>
              <w:bottom w:val="single" w:sz="4" w:space="0" w:color="auto"/>
              <w:right w:val="single" w:sz="4" w:space="0" w:color="auto"/>
            </w:tcBorders>
            <w:shd w:val="clear" w:color="000000" w:fill="FFFFCC"/>
          </w:tcPr>
          <w:p w:rsidR="00DB0969" w:rsidRPr="00DB0969" w:rsidRDefault="00DB0969" w:rsidP="00DB0969">
            <w:pPr>
              <w:keepNext/>
              <w:keepLines/>
              <w:rPr>
                <w:b/>
                <w:bCs/>
                <w:color w:val="000000"/>
              </w:rPr>
            </w:pP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DB0969" w:rsidRDefault="00DB0969" w:rsidP="00DB0969">
            <w:pPr>
              <w:keepNext/>
              <w:keepLines/>
              <w:jc w:val="right"/>
              <w:rPr>
                <w:color w:val="000000"/>
              </w:rPr>
            </w:pPr>
            <w:r w:rsidRPr="00DB0969">
              <w:rPr>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rsidR="00DB0969" w:rsidRPr="00DB0969" w:rsidRDefault="00DB0969" w:rsidP="00DB0969">
            <w:pPr>
              <w:keepNext/>
              <w:keepLines/>
              <w:rPr>
                <w:color w:val="000000"/>
              </w:rPr>
            </w:pPr>
            <w:r w:rsidRPr="00DB0969">
              <w:rPr>
                <w:color w:val="000000"/>
              </w:rPr>
              <w:t>Медицинска кушетка</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DB0969" w:rsidRDefault="00DB0969" w:rsidP="00DB0969">
            <w:pPr>
              <w:keepNext/>
              <w:keepLines/>
              <w:rPr>
                <w:color w:val="000000"/>
              </w:rPr>
            </w:pPr>
            <w:r w:rsidRPr="00DB0969">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DB0969" w:rsidRDefault="00DB0969" w:rsidP="00DB0969">
            <w:pPr>
              <w:keepNext/>
              <w:keepLines/>
              <w:jc w:val="right"/>
            </w:pPr>
            <w:r w:rsidRPr="00DB0969">
              <w:t>6</w:t>
            </w:r>
          </w:p>
        </w:tc>
        <w:tc>
          <w:tcPr>
            <w:tcW w:w="4050" w:type="dxa"/>
            <w:tcBorders>
              <w:top w:val="nil"/>
              <w:left w:val="nil"/>
              <w:bottom w:val="single" w:sz="4" w:space="0" w:color="auto"/>
              <w:right w:val="single" w:sz="4" w:space="0" w:color="auto"/>
            </w:tcBorders>
            <w:shd w:val="clear" w:color="000000" w:fill="D9D9D9"/>
          </w:tcPr>
          <w:p w:rsidR="00DB0969" w:rsidRPr="00DB0969" w:rsidRDefault="00DB0969" w:rsidP="00DB0969">
            <w:pPr>
              <w:keepNext/>
              <w:keepLines/>
            </w:pPr>
            <w:r w:rsidRPr="00DB0969">
              <w:t xml:space="preserve">Кушетка за медицински прегледи от </w:t>
            </w:r>
            <w:r w:rsidRPr="00DB0969">
              <w:lastRenderedPageBreak/>
              <w:t>стоманена конструкция с полиестерно покритие</w:t>
            </w:r>
          </w:p>
          <w:p w:rsidR="00DB0969" w:rsidRPr="00DB0969" w:rsidRDefault="00DB0969" w:rsidP="00DB0969">
            <w:pPr>
              <w:keepNext/>
              <w:keepLines/>
            </w:pPr>
            <w:r w:rsidRPr="00DB0969">
              <w:t>Размери: 1950/650/Н650mm</w:t>
            </w:r>
          </w:p>
          <w:p w:rsidR="00DB0969" w:rsidRPr="00DB0969" w:rsidRDefault="00DB0969" w:rsidP="00DB0969">
            <w:pPr>
              <w:keepNext/>
              <w:keepLines/>
            </w:pPr>
            <w:r w:rsidRPr="00DB0969">
              <w:t>Стоманено-тръбна конструкция на пети.</w:t>
            </w:r>
          </w:p>
          <w:p w:rsidR="00DB0969" w:rsidRPr="00DB0969" w:rsidRDefault="00DB0969" w:rsidP="00DB0969">
            <w:pPr>
              <w:keepNext/>
              <w:keepLines/>
            </w:pPr>
            <w:r w:rsidRPr="00DB0969">
              <w:t>Полиестерно покритие. Повдигане на секцията при главата чрез механизъм.</w:t>
            </w:r>
          </w:p>
          <w:p w:rsidR="00DB0969" w:rsidRPr="00DB0969" w:rsidRDefault="00DB0969" w:rsidP="00DB0969">
            <w:pPr>
              <w:keepNext/>
              <w:keepLines/>
            </w:pPr>
            <w:r w:rsidRPr="00DB0969">
              <w:t>Тапицерия – дунапрен, облечен с изкуствена кожа, лесно почистваща и устойчива на вода и дезинфектанти.</w:t>
            </w: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DB0969" w:rsidRDefault="00DB0969" w:rsidP="00DB0969">
            <w:pPr>
              <w:keepNext/>
              <w:keepLines/>
              <w:jc w:val="right"/>
              <w:rPr>
                <w:color w:val="000000"/>
              </w:rPr>
            </w:pPr>
            <w:r w:rsidRPr="00DB0969">
              <w:rPr>
                <w:color w:val="000000"/>
              </w:rPr>
              <w:lastRenderedPageBreak/>
              <w:t>2</w:t>
            </w:r>
          </w:p>
        </w:tc>
        <w:tc>
          <w:tcPr>
            <w:tcW w:w="3440" w:type="dxa"/>
            <w:tcBorders>
              <w:top w:val="nil"/>
              <w:left w:val="nil"/>
              <w:bottom w:val="single" w:sz="4" w:space="0" w:color="auto"/>
              <w:right w:val="single" w:sz="4" w:space="0" w:color="auto"/>
            </w:tcBorders>
            <w:shd w:val="clear" w:color="auto" w:fill="auto"/>
            <w:vAlign w:val="bottom"/>
            <w:hideMark/>
          </w:tcPr>
          <w:p w:rsidR="00DB0969" w:rsidRPr="00DB0969" w:rsidRDefault="00DB0969" w:rsidP="00DB0969">
            <w:pPr>
              <w:keepNext/>
              <w:keepLines/>
              <w:rPr>
                <w:color w:val="000000"/>
              </w:rPr>
            </w:pPr>
            <w:r w:rsidRPr="00DB0969">
              <w:rPr>
                <w:color w:val="000000"/>
              </w:rPr>
              <w:t>Шкаф 90/50/200</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DB0969" w:rsidRDefault="00DB0969" w:rsidP="00DB0969">
            <w:pPr>
              <w:keepNext/>
              <w:keepLines/>
              <w:rPr>
                <w:color w:val="000000"/>
              </w:rPr>
            </w:pPr>
            <w:r w:rsidRPr="00DB0969">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DB0969" w:rsidRDefault="00DB0969" w:rsidP="00DB0969">
            <w:pPr>
              <w:keepNext/>
              <w:keepLines/>
              <w:jc w:val="right"/>
            </w:pPr>
            <w:r w:rsidRPr="00DB0969">
              <w:t>10</w:t>
            </w:r>
          </w:p>
        </w:tc>
        <w:tc>
          <w:tcPr>
            <w:tcW w:w="4050" w:type="dxa"/>
            <w:tcBorders>
              <w:top w:val="nil"/>
              <w:left w:val="nil"/>
              <w:bottom w:val="single" w:sz="4" w:space="0" w:color="auto"/>
              <w:right w:val="single" w:sz="4" w:space="0" w:color="auto"/>
            </w:tcBorders>
            <w:shd w:val="clear" w:color="000000" w:fill="D9D9D9"/>
          </w:tcPr>
          <w:p w:rsidR="00DB0969" w:rsidRPr="00DB0969" w:rsidRDefault="00DB0969" w:rsidP="00DB0969">
            <w:pPr>
              <w:keepNext/>
              <w:keepLines/>
            </w:pPr>
            <w:r w:rsidRPr="00DB0969">
              <w:t>Медицински шкаф за лекарства – материал ПДЧ</w:t>
            </w:r>
          </w:p>
          <w:p w:rsidR="00DB0969" w:rsidRPr="00DB0969" w:rsidRDefault="00DB0969" w:rsidP="00DB0969">
            <w:pPr>
              <w:keepNext/>
              <w:keepLines/>
            </w:pPr>
            <w:r w:rsidRPr="00DB0969">
              <w:t xml:space="preserve">горна секция – стъклени врати и 3 рафта, </w:t>
            </w:r>
          </w:p>
          <w:p w:rsidR="00DB0969" w:rsidRPr="00DB0969" w:rsidRDefault="00DB0969" w:rsidP="00DB0969">
            <w:pPr>
              <w:keepNext/>
              <w:keepLines/>
            </w:pPr>
            <w:r w:rsidRPr="00DB0969">
              <w:t>чекмедже с ролкови водачи - 1бр.</w:t>
            </w:r>
          </w:p>
          <w:p w:rsidR="00DB0969" w:rsidRPr="00DB0969" w:rsidRDefault="00DB0969" w:rsidP="00DB0969">
            <w:pPr>
              <w:keepNext/>
              <w:keepLines/>
            </w:pPr>
            <w:r w:rsidRPr="00DB0969">
              <w:t>долна секция – ПДЧ врати и 1 рафт,</w:t>
            </w:r>
          </w:p>
          <w:p w:rsidR="00DB0969" w:rsidRPr="00DB0969" w:rsidRDefault="00DB0969" w:rsidP="00DB0969">
            <w:pPr>
              <w:keepNext/>
              <w:keepLines/>
            </w:pPr>
            <w:r w:rsidRPr="00DB0969">
              <w:t>заключващ се в трите секции</w:t>
            </w:r>
          </w:p>
          <w:p w:rsidR="00DB0969" w:rsidRPr="00DB0969" w:rsidRDefault="00DB0969" w:rsidP="00DB0969">
            <w:pPr>
              <w:keepNext/>
              <w:keepLines/>
              <w:rPr>
                <w:highlight w:val="yellow"/>
              </w:rPr>
            </w:pPr>
            <w:r w:rsidRPr="00DB0969">
              <w:t>Размери 90/50/200 см (ШхДхВ)</w:t>
            </w: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DB0969" w:rsidRDefault="00DB0969" w:rsidP="00DB0969">
            <w:pPr>
              <w:keepNext/>
              <w:keepLines/>
              <w:jc w:val="right"/>
              <w:rPr>
                <w:color w:val="000000"/>
              </w:rPr>
            </w:pPr>
            <w:r w:rsidRPr="00DB0969">
              <w:rPr>
                <w:color w:val="000000"/>
              </w:rPr>
              <w:t>3</w:t>
            </w:r>
          </w:p>
        </w:tc>
        <w:tc>
          <w:tcPr>
            <w:tcW w:w="3440" w:type="dxa"/>
            <w:tcBorders>
              <w:top w:val="nil"/>
              <w:left w:val="nil"/>
              <w:bottom w:val="single" w:sz="4" w:space="0" w:color="auto"/>
              <w:right w:val="single" w:sz="4" w:space="0" w:color="auto"/>
            </w:tcBorders>
            <w:shd w:val="clear" w:color="auto" w:fill="auto"/>
            <w:vAlign w:val="bottom"/>
            <w:hideMark/>
          </w:tcPr>
          <w:p w:rsidR="00DB0969" w:rsidRPr="00DB0969" w:rsidRDefault="00DB0969" w:rsidP="00DB0969">
            <w:pPr>
              <w:keepNext/>
              <w:keepLines/>
              <w:rPr>
                <w:color w:val="000000"/>
              </w:rPr>
            </w:pPr>
            <w:r w:rsidRPr="00DB0969">
              <w:rPr>
                <w:color w:val="000000"/>
              </w:rPr>
              <w:t>Шкаф 90/30/200</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DB0969" w:rsidRDefault="00DB0969" w:rsidP="00DB0969">
            <w:pPr>
              <w:keepNext/>
              <w:keepLines/>
              <w:rPr>
                <w:color w:val="000000"/>
              </w:rPr>
            </w:pPr>
            <w:r w:rsidRPr="00DB0969">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DB0969" w:rsidRDefault="00DB0969" w:rsidP="00DB0969">
            <w:pPr>
              <w:keepNext/>
              <w:keepLines/>
              <w:jc w:val="right"/>
            </w:pPr>
            <w:r w:rsidRPr="00DB0969">
              <w:t>9</w:t>
            </w:r>
          </w:p>
        </w:tc>
        <w:tc>
          <w:tcPr>
            <w:tcW w:w="4050" w:type="dxa"/>
            <w:tcBorders>
              <w:top w:val="nil"/>
              <w:left w:val="nil"/>
              <w:bottom w:val="single" w:sz="4" w:space="0" w:color="auto"/>
              <w:right w:val="single" w:sz="4" w:space="0" w:color="auto"/>
            </w:tcBorders>
            <w:shd w:val="clear" w:color="000000" w:fill="D9D9D9"/>
          </w:tcPr>
          <w:p w:rsidR="00DB0969" w:rsidRPr="00DB0969" w:rsidRDefault="00DB0969" w:rsidP="00DB0969">
            <w:pPr>
              <w:keepNext/>
              <w:keepLines/>
            </w:pPr>
            <w:r w:rsidRPr="00DB0969">
              <w:t>Медицински шкаф за лекарства – материал ПДЧ</w:t>
            </w:r>
          </w:p>
          <w:p w:rsidR="00DB0969" w:rsidRPr="00DB0969" w:rsidRDefault="00DB0969" w:rsidP="00DB0969">
            <w:pPr>
              <w:keepNext/>
              <w:keepLines/>
            </w:pPr>
            <w:r w:rsidRPr="00DB0969">
              <w:t xml:space="preserve">горна секция – стъклени врати и 2 рафта, </w:t>
            </w:r>
          </w:p>
          <w:p w:rsidR="00DB0969" w:rsidRPr="00DB0969" w:rsidRDefault="00DB0969" w:rsidP="00DB0969">
            <w:pPr>
              <w:keepNext/>
              <w:keepLines/>
            </w:pPr>
            <w:r w:rsidRPr="00DB0969">
              <w:t>чекмедже с ролкови водачи - 1бр.</w:t>
            </w:r>
          </w:p>
          <w:p w:rsidR="00DB0969" w:rsidRPr="00DB0969" w:rsidRDefault="00DB0969" w:rsidP="00DB0969">
            <w:pPr>
              <w:keepNext/>
              <w:keepLines/>
            </w:pPr>
            <w:r w:rsidRPr="00DB0969">
              <w:t>долна секция – ПДЧ врати и 1 рафт,</w:t>
            </w:r>
          </w:p>
          <w:p w:rsidR="00DB0969" w:rsidRPr="00DB0969" w:rsidRDefault="00DB0969" w:rsidP="00DB0969">
            <w:pPr>
              <w:keepNext/>
              <w:keepLines/>
            </w:pPr>
            <w:r w:rsidRPr="00DB0969">
              <w:t>заключващ се в трите секции</w:t>
            </w:r>
          </w:p>
          <w:p w:rsidR="00DB0969" w:rsidRPr="00DB0969" w:rsidRDefault="00DB0969" w:rsidP="00DB0969">
            <w:pPr>
              <w:keepNext/>
              <w:keepLines/>
              <w:rPr>
                <w:highlight w:val="yellow"/>
              </w:rPr>
            </w:pPr>
            <w:r w:rsidRPr="00DB0969">
              <w:t>Размери 90/30/200 см (ШхДхВ)</w:t>
            </w: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DB0969" w:rsidRDefault="00DB0969" w:rsidP="00DB0969">
            <w:pPr>
              <w:keepNext/>
              <w:keepLines/>
              <w:jc w:val="right"/>
              <w:rPr>
                <w:color w:val="000000"/>
              </w:rPr>
            </w:pPr>
            <w:r w:rsidRPr="00DB0969">
              <w:rPr>
                <w:color w:val="000000"/>
              </w:rPr>
              <w:t>4</w:t>
            </w:r>
          </w:p>
        </w:tc>
        <w:tc>
          <w:tcPr>
            <w:tcW w:w="3440" w:type="dxa"/>
            <w:tcBorders>
              <w:top w:val="nil"/>
              <w:left w:val="nil"/>
              <w:bottom w:val="single" w:sz="4" w:space="0" w:color="auto"/>
              <w:right w:val="single" w:sz="4" w:space="0" w:color="auto"/>
            </w:tcBorders>
            <w:shd w:val="clear" w:color="auto" w:fill="auto"/>
            <w:vAlign w:val="bottom"/>
            <w:hideMark/>
          </w:tcPr>
          <w:p w:rsidR="00DB0969" w:rsidRPr="00DB0969" w:rsidRDefault="00DB0969" w:rsidP="00DB0969">
            <w:pPr>
              <w:keepNext/>
              <w:keepLines/>
              <w:rPr>
                <w:color w:val="000000"/>
              </w:rPr>
            </w:pPr>
            <w:r w:rsidRPr="00DB0969">
              <w:rPr>
                <w:color w:val="000000"/>
              </w:rPr>
              <w:t>Манипулационна маса</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DB0969" w:rsidRDefault="00DB0969" w:rsidP="00DB0969">
            <w:pPr>
              <w:keepNext/>
              <w:keepLines/>
              <w:rPr>
                <w:color w:val="000000"/>
              </w:rPr>
            </w:pPr>
            <w:r w:rsidRPr="00DB0969">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DB0969" w:rsidRDefault="00DB0969" w:rsidP="00DB0969">
            <w:pPr>
              <w:keepNext/>
              <w:keepLines/>
              <w:jc w:val="right"/>
            </w:pPr>
            <w:r w:rsidRPr="00DB0969">
              <w:t>1</w:t>
            </w:r>
          </w:p>
        </w:tc>
        <w:tc>
          <w:tcPr>
            <w:tcW w:w="4050" w:type="dxa"/>
            <w:tcBorders>
              <w:top w:val="nil"/>
              <w:left w:val="nil"/>
              <w:bottom w:val="single" w:sz="4" w:space="0" w:color="auto"/>
              <w:right w:val="single" w:sz="4" w:space="0" w:color="auto"/>
            </w:tcBorders>
            <w:shd w:val="clear" w:color="000000" w:fill="D9D9D9"/>
          </w:tcPr>
          <w:p w:rsidR="00DB0969" w:rsidRPr="00DB0969" w:rsidRDefault="00DB0969" w:rsidP="00DB0969">
            <w:pPr>
              <w:keepNext/>
              <w:keepLines/>
            </w:pPr>
            <w:r w:rsidRPr="00DB0969">
              <w:t>- от стомана с прахово покритие</w:t>
            </w:r>
          </w:p>
          <w:p w:rsidR="00DB0969" w:rsidRPr="00DB0969" w:rsidRDefault="00DB0969" w:rsidP="00DB0969">
            <w:pPr>
              <w:keepNext/>
              <w:keepLines/>
            </w:pPr>
            <w:r w:rsidRPr="00DB0969">
              <w:t>- 4 бр. колелца с  Ø  100 мм със стопер</w:t>
            </w:r>
          </w:p>
          <w:p w:rsidR="00DB0969" w:rsidRPr="00DB0969" w:rsidRDefault="00DB0969" w:rsidP="00DB0969">
            <w:pPr>
              <w:keepNext/>
              <w:keepLines/>
            </w:pPr>
            <w:r w:rsidRPr="00DB0969">
              <w:t>- 2 чекмеджета с височина 10 см</w:t>
            </w:r>
          </w:p>
          <w:p w:rsidR="00DB0969" w:rsidRPr="00DB0969" w:rsidRDefault="00DB0969" w:rsidP="00DB0969">
            <w:pPr>
              <w:keepNext/>
              <w:keepLines/>
            </w:pPr>
            <w:r w:rsidRPr="00DB0969">
              <w:t>- 2 рафта, дръжки от пластмаса</w:t>
            </w:r>
          </w:p>
          <w:p w:rsidR="00DB0969" w:rsidRPr="00DB0969" w:rsidRDefault="00DB0969" w:rsidP="00DB0969">
            <w:pPr>
              <w:keepNext/>
              <w:keepLines/>
            </w:pPr>
            <w:r w:rsidRPr="00DB0969">
              <w:t xml:space="preserve">- ДхШхВ: 70 х 50 х 96 см; </w:t>
            </w:r>
          </w:p>
          <w:p w:rsidR="00DB0969" w:rsidRPr="00DB0969" w:rsidRDefault="00DB0969" w:rsidP="00DB0969">
            <w:pPr>
              <w:keepNext/>
              <w:keepLines/>
            </w:pPr>
            <w:r w:rsidRPr="00DB0969">
              <w:t>- Тегло до 30 кг.; товароподемност 50 кг.</w:t>
            </w:r>
          </w:p>
          <w:p w:rsidR="00DB0969" w:rsidRPr="00DB0969" w:rsidRDefault="00DB0969" w:rsidP="00DB0969">
            <w:pPr>
              <w:keepNext/>
              <w:keepLines/>
            </w:pPr>
            <w:r w:rsidRPr="00DB0969">
              <w:t>Надстройка с 4 големи, 5 средни и 6 малки пластмасови чекмеджета</w:t>
            </w: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DB0969" w:rsidRDefault="00DB0969" w:rsidP="00DB0969">
            <w:pPr>
              <w:keepNext/>
              <w:keepLines/>
              <w:jc w:val="right"/>
              <w:rPr>
                <w:color w:val="000000"/>
              </w:rPr>
            </w:pPr>
            <w:r w:rsidRPr="00DB0969">
              <w:rPr>
                <w:color w:val="000000"/>
              </w:rPr>
              <w:t>5</w:t>
            </w:r>
          </w:p>
        </w:tc>
        <w:tc>
          <w:tcPr>
            <w:tcW w:w="3440" w:type="dxa"/>
            <w:tcBorders>
              <w:top w:val="nil"/>
              <w:left w:val="nil"/>
              <w:bottom w:val="single" w:sz="4" w:space="0" w:color="auto"/>
              <w:right w:val="single" w:sz="4" w:space="0" w:color="auto"/>
            </w:tcBorders>
            <w:shd w:val="clear" w:color="auto" w:fill="auto"/>
            <w:vAlign w:val="bottom"/>
            <w:hideMark/>
          </w:tcPr>
          <w:p w:rsidR="00DB0969" w:rsidRPr="00DB0969" w:rsidRDefault="00DB0969" w:rsidP="00DB0969">
            <w:pPr>
              <w:keepNext/>
              <w:keepLines/>
              <w:rPr>
                <w:color w:val="000000"/>
              </w:rPr>
            </w:pPr>
            <w:r w:rsidRPr="00DB0969">
              <w:rPr>
                <w:color w:val="000000"/>
              </w:rPr>
              <w:t>Стелиризатор</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DB0969" w:rsidRDefault="00DB0969" w:rsidP="00DB0969">
            <w:pPr>
              <w:keepNext/>
              <w:keepLines/>
              <w:rPr>
                <w:color w:val="000000"/>
              </w:rPr>
            </w:pPr>
            <w:r w:rsidRPr="00DB0969">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DB0969" w:rsidRDefault="00DB0969" w:rsidP="00DB0969">
            <w:pPr>
              <w:keepNext/>
              <w:keepLines/>
              <w:jc w:val="right"/>
            </w:pPr>
            <w:r w:rsidRPr="00DB0969">
              <w:t>1</w:t>
            </w:r>
          </w:p>
        </w:tc>
        <w:tc>
          <w:tcPr>
            <w:tcW w:w="4050" w:type="dxa"/>
            <w:tcBorders>
              <w:top w:val="nil"/>
              <w:left w:val="nil"/>
              <w:bottom w:val="single" w:sz="4" w:space="0" w:color="auto"/>
              <w:right w:val="single" w:sz="4" w:space="0" w:color="auto"/>
            </w:tcBorders>
            <w:shd w:val="clear" w:color="000000" w:fill="D9D9D9"/>
          </w:tcPr>
          <w:p w:rsidR="00DB0969" w:rsidRPr="00DB0969" w:rsidRDefault="00DB0969" w:rsidP="00DB0969">
            <w:pPr>
              <w:keepNext/>
              <w:keepLines/>
            </w:pPr>
            <w:r w:rsidRPr="00DB0969">
              <w:t>Сух, с обем мин. 22 л., температура 50</w:t>
            </w:r>
            <w:r w:rsidRPr="00DB0969">
              <w:rPr>
                <w:vertAlign w:val="superscript"/>
              </w:rPr>
              <w:t>о</w:t>
            </w:r>
            <w:r w:rsidRPr="00DB0969">
              <w:t>С-200</w:t>
            </w:r>
            <w:r w:rsidRPr="00DB0969">
              <w:rPr>
                <w:vertAlign w:val="superscript"/>
              </w:rPr>
              <w:t>о</w:t>
            </w:r>
            <w:r w:rsidRPr="00DB0969">
              <w:t>С.</w:t>
            </w:r>
          </w:p>
          <w:p w:rsidR="00DB0969" w:rsidRPr="00DB0969" w:rsidRDefault="00DB0969" w:rsidP="00DB0969">
            <w:pPr>
              <w:keepNext/>
              <w:keepLines/>
            </w:pPr>
            <w:r w:rsidRPr="00DB0969">
              <w:t>Време за стерилизация от 0 до 120 минути.</w:t>
            </w:r>
          </w:p>
          <w:p w:rsidR="00DB0969" w:rsidRPr="00DB0969" w:rsidRDefault="00DB0969" w:rsidP="00DB0969">
            <w:pPr>
              <w:keepNext/>
              <w:keepLines/>
            </w:pPr>
            <w:r w:rsidRPr="00DB0969">
              <w:t xml:space="preserve">Мин. 600 </w:t>
            </w:r>
            <w:r w:rsidRPr="00DB0969">
              <w:rPr>
                <w:lang w:val="en-US"/>
              </w:rPr>
              <w:t>W</w:t>
            </w: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DB0969" w:rsidRDefault="00DB0969" w:rsidP="00DB0969">
            <w:pPr>
              <w:keepNext/>
              <w:keepLines/>
              <w:jc w:val="right"/>
              <w:rPr>
                <w:color w:val="000000"/>
              </w:rPr>
            </w:pPr>
            <w:r w:rsidRPr="00DB0969">
              <w:rPr>
                <w:color w:val="000000"/>
              </w:rPr>
              <w:t>6</w:t>
            </w:r>
          </w:p>
        </w:tc>
        <w:tc>
          <w:tcPr>
            <w:tcW w:w="3440" w:type="dxa"/>
            <w:tcBorders>
              <w:top w:val="nil"/>
              <w:left w:val="nil"/>
              <w:bottom w:val="single" w:sz="4" w:space="0" w:color="auto"/>
              <w:right w:val="single" w:sz="4" w:space="0" w:color="auto"/>
            </w:tcBorders>
            <w:shd w:val="clear" w:color="auto" w:fill="auto"/>
            <w:vAlign w:val="bottom"/>
            <w:hideMark/>
          </w:tcPr>
          <w:p w:rsidR="00DB0969" w:rsidRPr="00DB0969" w:rsidRDefault="00DB0969" w:rsidP="00DB0969">
            <w:pPr>
              <w:keepNext/>
              <w:keepLines/>
              <w:rPr>
                <w:color w:val="000000"/>
              </w:rPr>
            </w:pPr>
            <w:r w:rsidRPr="00DB0969">
              <w:rPr>
                <w:color w:val="000000"/>
              </w:rPr>
              <w:t>Метален контейнер за отпадъци</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DB0969" w:rsidRDefault="00DB0969" w:rsidP="00DB0969">
            <w:pPr>
              <w:keepNext/>
              <w:keepLines/>
              <w:rPr>
                <w:color w:val="000000"/>
              </w:rPr>
            </w:pPr>
            <w:r w:rsidRPr="00DB0969">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DB0969" w:rsidRDefault="00DB0969" w:rsidP="00DB0969">
            <w:pPr>
              <w:keepNext/>
              <w:keepLines/>
              <w:jc w:val="right"/>
            </w:pPr>
            <w:r w:rsidRPr="00DB0969">
              <w:t>2</w:t>
            </w:r>
          </w:p>
        </w:tc>
        <w:tc>
          <w:tcPr>
            <w:tcW w:w="4050" w:type="dxa"/>
            <w:tcBorders>
              <w:top w:val="nil"/>
              <w:left w:val="nil"/>
              <w:bottom w:val="single" w:sz="4" w:space="0" w:color="auto"/>
              <w:right w:val="single" w:sz="4" w:space="0" w:color="auto"/>
            </w:tcBorders>
            <w:shd w:val="clear" w:color="000000" w:fill="D9D9D9"/>
          </w:tcPr>
          <w:p w:rsidR="00DB0969" w:rsidRPr="00DB0969" w:rsidRDefault="00DB0969" w:rsidP="00DB0969">
            <w:pPr>
              <w:keepNext/>
              <w:keepLines/>
            </w:pPr>
            <w:r w:rsidRPr="00DB0969">
              <w:t>- Обем : 110L</w:t>
            </w:r>
          </w:p>
          <w:p w:rsidR="00DB0969" w:rsidRPr="00DB0969" w:rsidRDefault="00DB0969" w:rsidP="00DB0969">
            <w:pPr>
              <w:keepNext/>
              <w:keepLines/>
            </w:pPr>
            <w:r w:rsidRPr="00DB0969">
              <w:t>- Основни размери: 470x870 mm</w:t>
            </w:r>
          </w:p>
        </w:tc>
      </w:tr>
      <w:tr w:rsidR="00DB0969" w:rsidRPr="00832998"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32998" w:rsidRDefault="00DB0969" w:rsidP="00DB0969">
            <w:pPr>
              <w:keepNext/>
              <w:keepLines/>
              <w:jc w:val="right"/>
              <w:rPr>
                <w:color w:val="000000"/>
              </w:rPr>
            </w:pPr>
            <w:r w:rsidRPr="00832998">
              <w:rPr>
                <w:color w:val="000000"/>
              </w:rPr>
              <w:t>7</w:t>
            </w:r>
          </w:p>
        </w:tc>
        <w:tc>
          <w:tcPr>
            <w:tcW w:w="3440" w:type="dxa"/>
            <w:tcBorders>
              <w:top w:val="nil"/>
              <w:left w:val="nil"/>
              <w:bottom w:val="single" w:sz="4" w:space="0" w:color="auto"/>
              <w:right w:val="single" w:sz="4" w:space="0" w:color="auto"/>
            </w:tcBorders>
            <w:shd w:val="clear" w:color="auto" w:fill="auto"/>
            <w:vAlign w:val="bottom"/>
            <w:hideMark/>
          </w:tcPr>
          <w:p w:rsidR="00DB0969" w:rsidRPr="00832998" w:rsidRDefault="00DB0969" w:rsidP="00DB0969">
            <w:pPr>
              <w:keepNext/>
              <w:keepLines/>
              <w:rPr>
                <w:color w:val="000000"/>
              </w:rPr>
            </w:pPr>
            <w:r w:rsidRPr="00832998">
              <w:rPr>
                <w:color w:val="000000"/>
              </w:rPr>
              <w:t>ЕКГ апарат</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32998" w:rsidRDefault="00DB0969" w:rsidP="00DB0969">
            <w:pPr>
              <w:keepNext/>
              <w:keepLines/>
              <w:rPr>
                <w:color w:val="000000"/>
              </w:rPr>
            </w:pPr>
            <w:r w:rsidRPr="0083299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832998" w:rsidRDefault="00DB0969" w:rsidP="00DB0969">
            <w:pPr>
              <w:keepNext/>
              <w:keepLines/>
              <w:jc w:val="right"/>
            </w:pPr>
            <w:r w:rsidRPr="00832998">
              <w:t>1</w:t>
            </w:r>
          </w:p>
        </w:tc>
        <w:tc>
          <w:tcPr>
            <w:tcW w:w="4050" w:type="dxa"/>
            <w:tcBorders>
              <w:top w:val="nil"/>
              <w:left w:val="nil"/>
              <w:bottom w:val="single" w:sz="4" w:space="0" w:color="auto"/>
              <w:right w:val="single" w:sz="4" w:space="0" w:color="auto"/>
            </w:tcBorders>
            <w:shd w:val="clear" w:color="000000" w:fill="D9D9D9"/>
          </w:tcPr>
          <w:p w:rsidR="00DB0969" w:rsidRPr="00832998" w:rsidRDefault="00DB0969" w:rsidP="00DB0969">
            <w:pPr>
              <w:keepNext/>
              <w:keepLines/>
            </w:pPr>
            <w:r w:rsidRPr="00832998">
              <w:t xml:space="preserve">12 канален, с електронно </w:t>
            </w:r>
            <w:r w:rsidRPr="00832998">
              <w:lastRenderedPageBreak/>
              <w:t xml:space="preserve">автоматично зареждане на хартия. Цветен </w:t>
            </w:r>
            <w:r w:rsidRPr="00832998">
              <w:rPr>
                <w:lang w:val="en-US"/>
              </w:rPr>
              <w:t>TFT</w:t>
            </w:r>
            <w:r w:rsidRPr="00832998">
              <w:t xml:space="preserve"> сензорен дисплей, индикация за липса на контакт на електродите. Вградена памет за мин. 1600 изследвания, вградена батерия. </w:t>
            </w:r>
            <w:r w:rsidRPr="00832998">
              <w:rPr>
                <w:lang w:val="en-US"/>
              </w:rPr>
              <w:t>USB</w:t>
            </w:r>
            <w:r w:rsidRPr="004265E1">
              <w:rPr>
                <w:lang w:val="ru-RU"/>
              </w:rPr>
              <w:t xml:space="preserve"> </w:t>
            </w:r>
            <w:r w:rsidRPr="00832998">
              <w:t>порт за прехвърляне на данни и с възможност за свързване към компютър.</w:t>
            </w:r>
          </w:p>
        </w:tc>
      </w:tr>
      <w:tr w:rsidR="00DB0969" w:rsidRPr="00832998"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32998" w:rsidRDefault="00DB0969" w:rsidP="00DB0969">
            <w:pPr>
              <w:keepNext/>
              <w:keepLines/>
              <w:jc w:val="right"/>
              <w:rPr>
                <w:color w:val="000000"/>
              </w:rPr>
            </w:pPr>
            <w:r w:rsidRPr="00832998">
              <w:rPr>
                <w:color w:val="000000"/>
              </w:rPr>
              <w:lastRenderedPageBreak/>
              <w:t>8</w:t>
            </w:r>
          </w:p>
        </w:tc>
        <w:tc>
          <w:tcPr>
            <w:tcW w:w="3440" w:type="dxa"/>
            <w:tcBorders>
              <w:top w:val="nil"/>
              <w:left w:val="nil"/>
              <w:bottom w:val="single" w:sz="4" w:space="0" w:color="auto"/>
              <w:right w:val="single" w:sz="4" w:space="0" w:color="auto"/>
            </w:tcBorders>
            <w:shd w:val="clear" w:color="auto" w:fill="auto"/>
            <w:vAlign w:val="bottom"/>
            <w:hideMark/>
          </w:tcPr>
          <w:p w:rsidR="00DB0969" w:rsidRPr="00832998" w:rsidRDefault="00DB0969" w:rsidP="00DB0969">
            <w:pPr>
              <w:keepNext/>
              <w:keepLines/>
              <w:rPr>
                <w:color w:val="000000"/>
              </w:rPr>
            </w:pPr>
            <w:r w:rsidRPr="00832998">
              <w:rPr>
                <w:color w:val="000000"/>
              </w:rPr>
              <w:t>Ехографски апарат с доплер</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32998" w:rsidRDefault="00DB0969" w:rsidP="00DB0969">
            <w:pPr>
              <w:keepNext/>
              <w:keepLines/>
              <w:rPr>
                <w:color w:val="000000"/>
              </w:rPr>
            </w:pPr>
            <w:r w:rsidRPr="0083299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832998" w:rsidRDefault="00DB0969" w:rsidP="00DB0969">
            <w:pPr>
              <w:keepNext/>
              <w:keepLines/>
              <w:jc w:val="right"/>
            </w:pPr>
            <w:r w:rsidRPr="00832998">
              <w:t>1</w:t>
            </w:r>
          </w:p>
        </w:tc>
        <w:tc>
          <w:tcPr>
            <w:tcW w:w="4050" w:type="dxa"/>
            <w:tcBorders>
              <w:top w:val="nil"/>
              <w:left w:val="nil"/>
              <w:bottom w:val="single" w:sz="4" w:space="0" w:color="auto"/>
              <w:right w:val="single" w:sz="4" w:space="0" w:color="auto"/>
            </w:tcBorders>
            <w:shd w:val="clear" w:color="000000" w:fill="D9D9D9"/>
          </w:tcPr>
          <w:p w:rsidR="00DB0969" w:rsidRPr="00832998" w:rsidRDefault="00DB0969" w:rsidP="00DB0969">
            <w:pPr>
              <w:keepNext/>
              <w:keepLines/>
            </w:pPr>
            <w:r w:rsidRPr="00832998">
              <w:t>Ехограф:</w:t>
            </w:r>
          </w:p>
          <w:p w:rsidR="00DB0969" w:rsidRPr="00832998" w:rsidRDefault="00DB0969" w:rsidP="00DB0969">
            <w:pPr>
              <w:keepNext/>
              <w:keepLines/>
            </w:pPr>
            <w:r w:rsidRPr="00832998">
              <w:t>Мин. 14҆҆</w:t>
            </w:r>
            <w:r w:rsidRPr="004265E1">
              <w:rPr>
                <w:lang w:val="ru-RU"/>
              </w:rPr>
              <w:t xml:space="preserve">҆” </w:t>
            </w:r>
            <w:r w:rsidRPr="00832998">
              <w:rPr>
                <w:lang w:val="en-US"/>
              </w:rPr>
              <w:t>LCD</w:t>
            </w:r>
            <w:r w:rsidRPr="00832998">
              <w:t xml:space="preserve"> /цветен/ монитор с висока резолюция, пълна гама трансдюсери, съхраняване и управление на изображенията, вградена батерия.</w:t>
            </w:r>
          </w:p>
          <w:p w:rsidR="00DB0969" w:rsidRPr="00832998" w:rsidRDefault="00DB0969" w:rsidP="00DB0969">
            <w:pPr>
              <w:keepNext/>
              <w:keepLines/>
            </w:pPr>
            <w:r w:rsidRPr="00832998">
              <w:t>Доплер:</w:t>
            </w:r>
          </w:p>
          <w:p w:rsidR="00DB0969" w:rsidRPr="00832998" w:rsidRDefault="00DB0969" w:rsidP="00DB0969">
            <w:pPr>
              <w:keepNext/>
              <w:keepLines/>
            </w:pPr>
            <w:r w:rsidRPr="00832998">
              <w:t>Цветен, пулсов, високоскоростен, постоянно вълнов. Трапецоидален  режим на линеарни трансдюсери. Режим на панорамно сканиране.</w:t>
            </w:r>
          </w:p>
        </w:tc>
      </w:tr>
      <w:tr w:rsidR="00DB0969" w:rsidRPr="00832998"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32998" w:rsidRDefault="00DB0969" w:rsidP="00DB0969">
            <w:pPr>
              <w:keepNext/>
              <w:keepLines/>
              <w:jc w:val="right"/>
              <w:rPr>
                <w:color w:val="000000"/>
              </w:rPr>
            </w:pPr>
            <w:r w:rsidRPr="00832998">
              <w:rPr>
                <w:color w:val="000000"/>
              </w:rPr>
              <w:t>9</w:t>
            </w:r>
          </w:p>
        </w:tc>
        <w:tc>
          <w:tcPr>
            <w:tcW w:w="3440" w:type="dxa"/>
            <w:tcBorders>
              <w:top w:val="nil"/>
              <w:left w:val="nil"/>
              <w:bottom w:val="single" w:sz="4" w:space="0" w:color="auto"/>
              <w:right w:val="single" w:sz="4" w:space="0" w:color="auto"/>
            </w:tcBorders>
            <w:shd w:val="clear" w:color="auto" w:fill="auto"/>
            <w:vAlign w:val="bottom"/>
            <w:hideMark/>
          </w:tcPr>
          <w:p w:rsidR="00DB0969" w:rsidRPr="00832998" w:rsidRDefault="00DB0969" w:rsidP="00DB0969">
            <w:pPr>
              <w:keepNext/>
              <w:keepLines/>
              <w:rPr>
                <w:color w:val="000000"/>
              </w:rPr>
            </w:pPr>
            <w:r w:rsidRPr="00832998">
              <w:rPr>
                <w:color w:val="000000"/>
              </w:rPr>
              <w:t>Болнично легло</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32998" w:rsidRDefault="00DB0969" w:rsidP="00DB0969">
            <w:pPr>
              <w:keepNext/>
              <w:keepLines/>
              <w:rPr>
                <w:color w:val="000000"/>
              </w:rPr>
            </w:pPr>
            <w:r w:rsidRPr="0083299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832998" w:rsidRDefault="00DB0969" w:rsidP="00DB0969">
            <w:pPr>
              <w:keepNext/>
              <w:keepLines/>
              <w:jc w:val="right"/>
            </w:pPr>
            <w:r w:rsidRPr="00832998">
              <w:t>4</w:t>
            </w:r>
          </w:p>
        </w:tc>
        <w:tc>
          <w:tcPr>
            <w:tcW w:w="4050" w:type="dxa"/>
            <w:tcBorders>
              <w:top w:val="nil"/>
              <w:left w:val="nil"/>
              <w:bottom w:val="single" w:sz="4" w:space="0" w:color="auto"/>
              <w:right w:val="single" w:sz="4" w:space="0" w:color="auto"/>
            </w:tcBorders>
            <w:shd w:val="clear" w:color="000000" w:fill="D9D9D9"/>
          </w:tcPr>
          <w:p w:rsidR="00DB0969" w:rsidRPr="00832998" w:rsidRDefault="00DB0969" w:rsidP="00DB0969">
            <w:pPr>
              <w:keepNext/>
              <w:keepLines/>
            </w:pPr>
            <w:r w:rsidRPr="00832998">
              <w:t>Размер мин. 82/190 см. Дву секционно с метална рамка прахово боядисана с матрак.</w:t>
            </w:r>
            <w:r w:rsidRPr="004265E1">
              <w:rPr>
                <w:lang w:val="ru-RU"/>
              </w:rPr>
              <w:t xml:space="preserve"> </w:t>
            </w:r>
            <w:r w:rsidRPr="00832998">
              <w:rPr>
                <w:lang w:val="en-US"/>
              </w:rPr>
              <w:t>ABS</w:t>
            </w:r>
            <w:r w:rsidRPr="00832998">
              <w:t xml:space="preserve"> табли с по две дръжки – подвижни с възможност за поставяне на табелки. С възможност за повдигане на секцията при гърба 0</w:t>
            </w:r>
            <w:r w:rsidRPr="00832998">
              <w:rPr>
                <w:vertAlign w:val="superscript"/>
              </w:rPr>
              <w:t>о</w:t>
            </w:r>
            <w:r w:rsidRPr="00832998">
              <w:t xml:space="preserve"> – 80</w:t>
            </w:r>
            <w:r w:rsidRPr="00832998">
              <w:rPr>
                <w:vertAlign w:val="superscript"/>
              </w:rPr>
              <w:t xml:space="preserve">о </w:t>
            </w:r>
            <w:r w:rsidRPr="00832998">
              <w:t>посредством мехънизъм. С въртящи колела с крачни спирачки. Алуминиеви странични прегради с механизъм за сваляне и повдигане. Стойка за инфузия с възможност за поставяне от двете страни на леглото</w:t>
            </w:r>
          </w:p>
        </w:tc>
      </w:tr>
      <w:tr w:rsidR="00DB0969" w:rsidRPr="00DB0969" w:rsidTr="004D232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DB0969" w:rsidRPr="00832998" w:rsidRDefault="00DB0969" w:rsidP="00DB0969">
            <w:pPr>
              <w:keepNext/>
              <w:keepLines/>
              <w:jc w:val="right"/>
              <w:rPr>
                <w:color w:val="000000"/>
              </w:rPr>
            </w:pPr>
            <w:r w:rsidRPr="00832998">
              <w:rPr>
                <w:color w:val="000000"/>
              </w:rPr>
              <w:t>10</w:t>
            </w:r>
          </w:p>
        </w:tc>
        <w:tc>
          <w:tcPr>
            <w:tcW w:w="3440" w:type="dxa"/>
            <w:tcBorders>
              <w:top w:val="nil"/>
              <w:left w:val="nil"/>
              <w:bottom w:val="single" w:sz="4" w:space="0" w:color="auto"/>
              <w:right w:val="single" w:sz="4" w:space="0" w:color="auto"/>
            </w:tcBorders>
            <w:shd w:val="clear" w:color="auto" w:fill="auto"/>
            <w:vAlign w:val="bottom"/>
            <w:hideMark/>
          </w:tcPr>
          <w:p w:rsidR="00DB0969" w:rsidRPr="00832998" w:rsidRDefault="00DB0969" w:rsidP="00DB0969">
            <w:pPr>
              <w:keepNext/>
              <w:keepLines/>
              <w:rPr>
                <w:color w:val="000000"/>
              </w:rPr>
            </w:pPr>
            <w:r w:rsidRPr="00832998">
              <w:rPr>
                <w:color w:val="000000"/>
              </w:rPr>
              <w:t>Болнично шкафче</w:t>
            </w:r>
          </w:p>
        </w:tc>
        <w:tc>
          <w:tcPr>
            <w:tcW w:w="710" w:type="dxa"/>
            <w:tcBorders>
              <w:top w:val="nil"/>
              <w:left w:val="nil"/>
              <w:bottom w:val="single" w:sz="4" w:space="0" w:color="auto"/>
              <w:right w:val="single" w:sz="4" w:space="0" w:color="auto"/>
            </w:tcBorders>
            <w:shd w:val="clear" w:color="auto" w:fill="auto"/>
            <w:noWrap/>
            <w:vAlign w:val="bottom"/>
            <w:hideMark/>
          </w:tcPr>
          <w:p w:rsidR="00DB0969" w:rsidRPr="00832998" w:rsidRDefault="00DB0969" w:rsidP="00DB0969">
            <w:pPr>
              <w:keepNext/>
              <w:keepLines/>
              <w:rPr>
                <w:color w:val="000000"/>
              </w:rPr>
            </w:pPr>
            <w:r w:rsidRPr="0083299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DB0969" w:rsidRPr="00832998" w:rsidRDefault="00DB0969" w:rsidP="00DB0969">
            <w:pPr>
              <w:keepNext/>
              <w:keepLines/>
              <w:jc w:val="right"/>
            </w:pPr>
            <w:r w:rsidRPr="00832998">
              <w:t>4</w:t>
            </w:r>
          </w:p>
        </w:tc>
        <w:tc>
          <w:tcPr>
            <w:tcW w:w="4050" w:type="dxa"/>
            <w:tcBorders>
              <w:top w:val="nil"/>
              <w:left w:val="nil"/>
              <w:bottom w:val="single" w:sz="4" w:space="0" w:color="auto"/>
              <w:right w:val="single" w:sz="4" w:space="0" w:color="auto"/>
            </w:tcBorders>
            <w:shd w:val="clear" w:color="000000" w:fill="D9D9D9"/>
          </w:tcPr>
          <w:p w:rsidR="00DB0969" w:rsidRPr="00832998" w:rsidRDefault="00DB0969" w:rsidP="00DB0969">
            <w:pPr>
              <w:keepNext/>
              <w:keepLines/>
            </w:pPr>
            <w:r w:rsidRPr="00832998">
              <w:t xml:space="preserve">Размер мин. 450/450/750 мм. Изработено от материал лесен за дезинфекция – </w:t>
            </w:r>
            <w:r w:rsidRPr="00832998">
              <w:rPr>
                <w:lang w:val="en-US"/>
              </w:rPr>
              <w:t>ABS</w:t>
            </w:r>
            <w:r w:rsidRPr="004265E1">
              <w:rPr>
                <w:lang w:val="ru-RU"/>
              </w:rPr>
              <w:t xml:space="preserve"> </w:t>
            </w:r>
            <w:r w:rsidRPr="00832998">
              <w:t>пластмаса. 4 бр. въртящи се колела с крачни спирачки. Шкафче с две отделения, чекмедже, подвижна табла.</w:t>
            </w:r>
          </w:p>
        </w:tc>
      </w:tr>
    </w:tbl>
    <w:p w:rsidR="003C224B" w:rsidRDefault="003C224B" w:rsidP="0081440E">
      <w:pPr>
        <w:keepNext/>
        <w:keepLines/>
        <w:autoSpaceDE w:val="0"/>
        <w:autoSpaceDN w:val="0"/>
        <w:adjustRightInd w:val="0"/>
        <w:jc w:val="both"/>
        <w:rPr>
          <w:rFonts w:eastAsia="TimesNewRoman,Bold"/>
          <w:b/>
          <w:bCs/>
        </w:rPr>
      </w:pPr>
    </w:p>
    <w:p w:rsidR="0081440E" w:rsidRDefault="0081440E" w:rsidP="0081440E">
      <w:pPr>
        <w:keepNext/>
        <w:keepLines/>
        <w:autoSpaceDE w:val="0"/>
        <w:autoSpaceDN w:val="0"/>
        <w:adjustRightInd w:val="0"/>
        <w:jc w:val="both"/>
        <w:rPr>
          <w:rFonts w:eastAsia="TimesNewRoman,Bold"/>
          <w:b/>
          <w:bCs/>
        </w:rPr>
      </w:pPr>
    </w:p>
    <w:p w:rsidR="00367515" w:rsidRPr="0081440E" w:rsidRDefault="00367515" w:rsidP="00367515">
      <w:pPr>
        <w:keepNext/>
        <w:keepLines/>
        <w:autoSpaceDE w:val="0"/>
        <w:autoSpaceDN w:val="0"/>
        <w:adjustRightInd w:val="0"/>
        <w:jc w:val="both"/>
      </w:pPr>
    </w:p>
    <w:p w:rsidR="00360B04" w:rsidRPr="0081440E" w:rsidRDefault="00304446" w:rsidP="00367515">
      <w:pPr>
        <w:pStyle w:val="ListParagraph"/>
        <w:keepNext/>
        <w:keepLines/>
        <w:numPr>
          <w:ilvl w:val="1"/>
          <w:numId w:val="28"/>
        </w:numPr>
        <w:rPr>
          <w:b/>
        </w:rPr>
      </w:pPr>
      <w:r w:rsidRPr="0081440E">
        <w:rPr>
          <w:b/>
        </w:rPr>
        <w:t xml:space="preserve"> </w:t>
      </w:r>
      <w:r w:rsidR="00360B04" w:rsidRPr="0081440E">
        <w:rPr>
          <w:b/>
        </w:rPr>
        <w:t xml:space="preserve">Общи </w:t>
      </w:r>
      <w:r w:rsidRPr="0081440E">
        <w:rPr>
          <w:b/>
        </w:rPr>
        <w:t>изисквания</w:t>
      </w:r>
      <w:r w:rsidR="00360B04" w:rsidRPr="0081440E">
        <w:rPr>
          <w:b/>
        </w:rPr>
        <w:t xml:space="preserve"> при изпълнението на обществената поръчка</w:t>
      </w:r>
    </w:p>
    <w:p w:rsidR="003C224B" w:rsidRPr="0081440E" w:rsidRDefault="003C224B" w:rsidP="00367515">
      <w:pPr>
        <w:keepNext/>
        <w:keepLines/>
        <w:jc w:val="both"/>
      </w:pPr>
      <w:r w:rsidRPr="0081440E">
        <w:lastRenderedPageBreak/>
        <w:t>Оборудването</w:t>
      </w:r>
      <w:r w:rsidR="00A961F7" w:rsidRPr="00A961F7">
        <w:rPr>
          <w:b/>
          <w:bCs/>
        </w:rPr>
        <w:t xml:space="preserve"> </w:t>
      </w:r>
      <w:r w:rsidR="00A961F7" w:rsidRPr="00A961F7">
        <w:rPr>
          <w:bCs/>
        </w:rPr>
        <w:t>и обзавеждането</w:t>
      </w:r>
      <w:r w:rsidRPr="0081440E">
        <w:t>, предмет на доставката, следва да бъде ново, неупотребявано и нерециклирано. Доставката се придружава от подробна техническа документация изготвена от производителя вкл. минимум детайлно техническо описание, инструкции за работа и поддръжка, както и подробни технически чертежи във връзка с инсталацията (когато е приложимо).</w:t>
      </w:r>
    </w:p>
    <w:p w:rsidR="003C224B" w:rsidRPr="0081440E" w:rsidRDefault="003C224B" w:rsidP="00367515">
      <w:pPr>
        <w:keepNext/>
        <w:keepLines/>
        <w:jc w:val="both"/>
      </w:pPr>
    </w:p>
    <w:p w:rsidR="0043697F" w:rsidRDefault="009B238D" w:rsidP="00367515">
      <w:pPr>
        <w:keepNext/>
        <w:keepLines/>
        <w:ind w:right="-49"/>
        <w:jc w:val="both"/>
        <w:rPr>
          <w:rFonts w:eastAsia="Calibri"/>
        </w:rPr>
      </w:pPr>
      <w:r w:rsidRPr="0081440E">
        <w:rPr>
          <w:rFonts w:eastAsia="Calibri"/>
        </w:rPr>
        <w:t xml:space="preserve">Всяка от </w:t>
      </w:r>
      <w:r w:rsidRPr="002C7B35">
        <w:rPr>
          <w:rFonts w:eastAsia="Calibri"/>
        </w:rPr>
        <w:t>д</w:t>
      </w:r>
      <w:r w:rsidR="0012023C" w:rsidRPr="002C7B35">
        <w:rPr>
          <w:rFonts w:eastAsia="Calibri"/>
        </w:rPr>
        <w:t>ейност</w:t>
      </w:r>
      <w:r w:rsidRPr="002C7B35">
        <w:rPr>
          <w:rFonts w:eastAsia="Calibri"/>
        </w:rPr>
        <w:t>и</w:t>
      </w:r>
      <w:r w:rsidR="0012023C" w:rsidRPr="002C7B35">
        <w:rPr>
          <w:rFonts w:eastAsia="Calibri"/>
        </w:rPr>
        <w:t>т</w:t>
      </w:r>
      <w:r w:rsidRPr="002C7B35">
        <w:rPr>
          <w:rFonts w:eastAsia="Calibri"/>
        </w:rPr>
        <w:t>е, предмет на поръчката,</w:t>
      </w:r>
      <w:r w:rsidR="0012023C" w:rsidRPr="002C7B35">
        <w:rPr>
          <w:rFonts w:eastAsia="Calibri"/>
        </w:rPr>
        <w:t xml:space="preserve"> се възлага от страна на Възложителя с възлагателно писмо до определения изпълнител.</w:t>
      </w:r>
    </w:p>
    <w:p w:rsidR="000C3AEC" w:rsidRPr="002C7B35" w:rsidRDefault="000C3AEC" w:rsidP="00367515">
      <w:pPr>
        <w:keepNext/>
        <w:keepLines/>
        <w:ind w:right="-49"/>
        <w:jc w:val="both"/>
        <w:rPr>
          <w:rFonts w:eastAsia="Calibri"/>
        </w:rPr>
      </w:pPr>
    </w:p>
    <w:p w:rsidR="0012023C" w:rsidRPr="002C7B35" w:rsidRDefault="0012023C" w:rsidP="00367515">
      <w:pPr>
        <w:keepNext/>
        <w:keepLines/>
        <w:ind w:right="-49"/>
        <w:jc w:val="both"/>
        <w:rPr>
          <w:rFonts w:eastAsia="Calibri"/>
          <w:b/>
          <w:bCs/>
          <w:i/>
          <w:iCs/>
          <w:smallCaps/>
        </w:rPr>
      </w:pPr>
      <w:r w:rsidRPr="002C7B35">
        <w:rPr>
          <w:rFonts w:eastAsia="Calibri"/>
        </w:rPr>
        <w:t xml:space="preserve"> </w:t>
      </w:r>
    </w:p>
    <w:p w:rsidR="00C56EF7" w:rsidRPr="002C7B35" w:rsidRDefault="00DD75D9" w:rsidP="00367515">
      <w:pPr>
        <w:keepNext/>
        <w:keepLines/>
        <w:spacing w:after="120"/>
        <w:ind w:right="415"/>
        <w:jc w:val="both"/>
        <w:rPr>
          <w:b/>
          <w:bCs/>
        </w:rPr>
      </w:pPr>
      <w:bookmarkStart w:id="3" w:name="_Toc329087315"/>
      <w:bookmarkEnd w:id="2"/>
      <w:r w:rsidRPr="002C7B35">
        <w:rPr>
          <w:b/>
          <w:bCs/>
        </w:rPr>
        <w:t>5</w:t>
      </w:r>
      <w:r w:rsidR="00CE6D34" w:rsidRPr="002C7B35">
        <w:rPr>
          <w:b/>
          <w:bCs/>
        </w:rPr>
        <w:t>.</w:t>
      </w:r>
      <w:r w:rsidR="00C56EF7" w:rsidRPr="002C7B35">
        <w:rPr>
          <w:b/>
          <w:bCs/>
        </w:rPr>
        <w:t>6. Прогнозна стойност.</w:t>
      </w:r>
      <w:bookmarkEnd w:id="3"/>
    </w:p>
    <w:p w:rsidR="00C56EF7" w:rsidRPr="002C7B35" w:rsidRDefault="00C56EF7" w:rsidP="00367515">
      <w:pPr>
        <w:keepNext/>
        <w:keepLines/>
        <w:spacing w:after="120"/>
        <w:ind w:right="415"/>
        <w:jc w:val="both"/>
      </w:pPr>
      <w:r w:rsidRPr="002C7B35">
        <w:t>Прогнозната стойност на поръчката е</w:t>
      </w:r>
      <w:r w:rsidRPr="002C7B35">
        <w:rPr>
          <w:b/>
          <w:bCs/>
        </w:rPr>
        <w:t xml:space="preserve"> </w:t>
      </w:r>
      <w:r w:rsidR="004D7C7D">
        <w:rPr>
          <w:b/>
          <w:bCs/>
        </w:rPr>
        <w:t>37 939.26</w:t>
      </w:r>
      <w:r w:rsidRPr="002C7B35">
        <w:rPr>
          <w:b/>
          <w:bCs/>
        </w:rPr>
        <w:t xml:space="preserve"> лева без</w:t>
      </w:r>
      <w:r w:rsidR="00481AFF" w:rsidRPr="002C7B35">
        <w:rPr>
          <w:b/>
          <w:bCs/>
        </w:rPr>
        <w:t xml:space="preserve"> включен</w:t>
      </w:r>
      <w:r w:rsidRPr="002C7B35">
        <w:rPr>
          <w:b/>
          <w:bCs/>
        </w:rPr>
        <w:t xml:space="preserve"> ДДС</w:t>
      </w:r>
      <w:r w:rsidRPr="002C7B35">
        <w:t>.</w:t>
      </w:r>
      <w:r w:rsidR="00F721A5" w:rsidRPr="002C7B35">
        <w:t xml:space="preserve"> Прогнозните стойности на всяка от обособените позиции са, както следва:</w:t>
      </w:r>
    </w:p>
    <w:p w:rsidR="001869BD" w:rsidRPr="002C7B35" w:rsidRDefault="001869BD" w:rsidP="001869BD">
      <w:pPr>
        <w:pStyle w:val="ListParagraph"/>
        <w:keepNext/>
        <w:keepLines/>
        <w:numPr>
          <w:ilvl w:val="0"/>
          <w:numId w:val="19"/>
        </w:numPr>
        <w:jc w:val="both"/>
        <w:rPr>
          <w:rFonts w:eastAsia="TimesNewRoman,Bold"/>
          <w:bCs/>
        </w:rPr>
      </w:pPr>
      <w:bookmarkStart w:id="4" w:name="_Toc329087316"/>
      <w:r w:rsidRPr="002C7B35">
        <w:rPr>
          <w:rFonts w:eastAsia="TimesNewRoman,Bold"/>
          <w:bCs/>
        </w:rPr>
        <w:t xml:space="preserve">Обособена позиция № 1: </w:t>
      </w:r>
      <w:r w:rsidR="004D7C7D" w:rsidRPr="00E3603C">
        <w:rPr>
          <w:b/>
          <w:shd w:val="clear" w:color="auto" w:fill="FFFFFF"/>
        </w:rPr>
        <w:t>„Доставка на мебелно обзавеждане“</w:t>
      </w:r>
      <w:r w:rsidRPr="002C7B35">
        <w:rPr>
          <w:rFonts w:eastAsia="TimesNewRoman,Bold"/>
          <w:bCs/>
        </w:rPr>
        <w:t xml:space="preserve">: </w:t>
      </w:r>
      <w:r w:rsidR="004D7C7D">
        <w:rPr>
          <w:rFonts w:eastAsia="TimesNewRoman,Bold"/>
          <w:bCs/>
        </w:rPr>
        <w:t>4 640.14</w:t>
      </w:r>
      <w:r w:rsidRPr="002C7B35">
        <w:rPr>
          <w:bCs/>
        </w:rPr>
        <w:t xml:space="preserve"> лева без включен ДДС</w:t>
      </w:r>
      <w:r w:rsidRPr="002C7B35">
        <w:rPr>
          <w:rFonts w:eastAsia="TimesNewRoman,Bold"/>
          <w:bCs/>
        </w:rPr>
        <w:t>;</w:t>
      </w:r>
    </w:p>
    <w:p w:rsidR="001869BD" w:rsidRPr="00486240" w:rsidRDefault="001869BD" w:rsidP="00486240">
      <w:pPr>
        <w:pStyle w:val="ListParagraph"/>
        <w:keepNext/>
        <w:keepLines/>
        <w:numPr>
          <w:ilvl w:val="0"/>
          <w:numId w:val="19"/>
        </w:numPr>
        <w:jc w:val="both"/>
        <w:rPr>
          <w:rFonts w:eastAsia="TimesNewRoman,Bold"/>
          <w:bCs/>
        </w:rPr>
      </w:pPr>
      <w:r w:rsidRPr="00E449CD">
        <w:rPr>
          <w:rFonts w:eastAsia="TimesNewRoman,Bold"/>
          <w:bCs/>
        </w:rPr>
        <w:t xml:space="preserve">Обособена позиция № 2: </w:t>
      </w:r>
      <w:r w:rsidR="004D7C7D" w:rsidRPr="00E3603C">
        <w:rPr>
          <w:b/>
          <w:shd w:val="clear" w:color="auto" w:fill="FFFFFF"/>
        </w:rPr>
        <w:t>„Доставка на медицинско оборудване”</w:t>
      </w:r>
      <w:r>
        <w:rPr>
          <w:rFonts w:eastAsia="TimesNewRoman,Bold"/>
          <w:bCs/>
        </w:rPr>
        <w:t xml:space="preserve">: </w:t>
      </w:r>
      <w:r w:rsidR="004D7C7D">
        <w:rPr>
          <w:rFonts w:eastAsia="TimesNewRoman,Bold"/>
          <w:bCs/>
        </w:rPr>
        <w:t>32 299.12</w:t>
      </w:r>
      <w:r>
        <w:rPr>
          <w:rFonts w:eastAsia="TimesNewRoman,Bold"/>
          <w:bCs/>
        </w:rPr>
        <w:t xml:space="preserve"> </w:t>
      </w:r>
      <w:r w:rsidRPr="001869BD">
        <w:rPr>
          <w:bCs/>
        </w:rPr>
        <w:t>лева без включен ДДС</w:t>
      </w:r>
      <w:r w:rsidRPr="00486240">
        <w:rPr>
          <w:rFonts w:eastAsia="TimesNewRoman,Bold"/>
          <w:bCs/>
        </w:rPr>
        <w:t>.</w:t>
      </w:r>
    </w:p>
    <w:p w:rsidR="00285D3A" w:rsidRPr="000F4A4C" w:rsidRDefault="00285D3A" w:rsidP="00367515">
      <w:pPr>
        <w:keepNext/>
        <w:keepLines/>
        <w:tabs>
          <w:tab w:val="left" w:pos="851"/>
        </w:tabs>
        <w:spacing w:after="120"/>
        <w:ind w:right="51"/>
        <w:jc w:val="both"/>
      </w:pPr>
    </w:p>
    <w:p w:rsidR="00D45106" w:rsidRPr="000F4A4C" w:rsidRDefault="00D45106" w:rsidP="00367515">
      <w:pPr>
        <w:keepNext/>
        <w:keepLines/>
        <w:tabs>
          <w:tab w:val="left" w:pos="851"/>
        </w:tabs>
        <w:spacing w:after="120"/>
        <w:ind w:right="51"/>
        <w:jc w:val="both"/>
      </w:pPr>
      <w:r w:rsidRPr="000F4A4C">
        <w:t xml:space="preserve">Оферти на участници, които надхвърлят </w:t>
      </w:r>
      <w:r w:rsidR="00A707BA" w:rsidRPr="000F4A4C">
        <w:t xml:space="preserve">някоя от </w:t>
      </w:r>
      <w:r w:rsidRPr="000F4A4C">
        <w:t>определен</w:t>
      </w:r>
      <w:r w:rsidR="00A707BA" w:rsidRPr="000F4A4C">
        <w:t>и</w:t>
      </w:r>
      <w:r w:rsidRPr="000F4A4C">
        <w:t>т</w:t>
      </w:r>
      <w:r w:rsidR="00A707BA" w:rsidRPr="000F4A4C">
        <w:t>е</w:t>
      </w:r>
      <w:r w:rsidRPr="000F4A4C">
        <w:t xml:space="preserve"> по-горе прогнозн</w:t>
      </w:r>
      <w:r w:rsidR="00A707BA" w:rsidRPr="000F4A4C">
        <w:t>и</w:t>
      </w:r>
      <w:r w:rsidRPr="000F4A4C">
        <w:t xml:space="preserve"> стойност</w:t>
      </w:r>
      <w:r w:rsidR="00A707BA" w:rsidRPr="000F4A4C">
        <w:t>и</w:t>
      </w:r>
      <w:r w:rsidRPr="000F4A4C">
        <w:t>,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w:t>
      </w:r>
      <w:r w:rsidR="00A707BA" w:rsidRPr="000F4A4C">
        <w:t xml:space="preserve"> или обособената позиция</w:t>
      </w:r>
      <w:r w:rsidRPr="000F4A4C">
        <w:t xml:space="preserve"> във вида и обхвата, описани в техническите спецификации. </w:t>
      </w:r>
    </w:p>
    <w:p w:rsidR="00D45106" w:rsidRPr="005230F6" w:rsidRDefault="00D45106" w:rsidP="00367515">
      <w:pPr>
        <w:keepNext/>
        <w:keepLines/>
        <w:tabs>
          <w:tab w:val="left" w:pos="851"/>
        </w:tabs>
        <w:spacing w:after="120"/>
        <w:ind w:right="51"/>
        <w:jc w:val="both"/>
      </w:pPr>
      <w:r w:rsidRPr="000F4A4C">
        <w:t xml:space="preserve">Договорената цена е </w:t>
      </w:r>
      <w:r w:rsidRPr="005230F6">
        <w:t>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C56EF7" w:rsidRPr="005230F6" w:rsidRDefault="00C56EF7" w:rsidP="00367515">
      <w:pPr>
        <w:keepNext/>
        <w:keepLines/>
        <w:spacing w:after="120"/>
        <w:ind w:right="415"/>
        <w:jc w:val="both"/>
      </w:pPr>
    </w:p>
    <w:bookmarkEnd w:id="4"/>
    <w:p w:rsidR="00474E51" w:rsidRPr="00ED51B0" w:rsidRDefault="00ED51B0" w:rsidP="00ED51B0">
      <w:pPr>
        <w:keepNext/>
        <w:keepLines/>
        <w:tabs>
          <w:tab w:val="left" w:pos="4830"/>
        </w:tabs>
        <w:spacing w:after="120"/>
        <w:jc w:val="both"/>
        <w:rPr>
          <w:b/>
        </w:rPr>
      </w:pPr>
      <w:r>
        <w:rPr>
          <w:b/>
        </w:rPr>
        <w:t xml:space="preserve">5.7. </w:t>
      </w:r>
      <w:r w:rsidR="00474E51" w:rsidRPr="00ED51B0">
        <w:rPr>
          <w:b/>
        </w:rPr>
        <w:t>Условия и начин на плащане:</w:t>
      </w:r>
    </w:p>
    <w:p w:rsidR="002A4E88" w:rsidRPr="005230F6" w:rsidRDefault="00474E51" w:rsidP="00367515">
      <w:pPr>
        <w:keepNext/>
        <w:keepLines/>
        <w:spacing w:after="120"/>
        <w:jc w:val="both"/>
        <w:rPr>
          <w:lang w:eastAsia="en-US"/>
        </w:rPr>
      </w:pPr>
      <w:r w:rsidRPr="005230F6">
        <w:rPr>
          <w:lang w:eastAsia="en-US"/>
        </w:rPr>
        <w:t xml:space="preserve">Заплащането на </w:t>
      </w:r>
      <w:r w:rsidR="00BF1722">
        <w:rPr>
          <w:lang w:eastAsia="en-US"/>
        </w:rPr>
        <w:t>извършените доставки</w:t>
      </w:r>
      <w:r w:rsidRPr="005230F6">
        <w:rPr>
          <w:lang w:eastAsia="en-US"/>
        </w:rPr>
        <w:t xml:space="preserve"> по договора се извършва по банков път,</w:t>
      </w:r>
      <w:r w:rsidR="004C43E4" w:rsidRPr="005230F6">
        <w:rPr>
          <w:lang w:eastAsia="en-US"/>
        </w:rPr>
        <w:t xml:space="preserve"> по следния начин</w:t>
      </w:r>
      <w:r w:rsidR="003A5077" w:rsidRPr="005230F6">
        <w:rPr>
          <w:lang w:eastAsia="en-US"/>
        </w:rPr>
        <w:t>, еднакъв и за двете обособени позиции</w:t>
      </w:r>
      <w:r w:rsidR="004C43E4" w:rsidRPr="005230F6">
        <w:rPr>
          <w:lang w:eastAsia="en-US"/>
        </w:rPr>
        <w:t>:</w:t>
      </w:r>
    </w:p>
    <w:p w:rsidR="00E03EBE" w:rsidRPr="005230F6" w:rsidRDefault="00E03EBE" w:rsidP="00367515">
      <w:pPr>
        <w:pStyle w:val="ListParagraph"/>
        <w:keepNext/>
        <w:keepLines/>
        <w:numPr>
          <w:ilvl w:val="0"/>
          <w:numId w:val="24"/>
        </w:numPr>
        <w:spacing w:after="120"/>
        <w:jc w:val="both"/>
      </w:pPr>
      <w:r w:rsidRPr="005230F6">
        <w:t xml:space="preserve">Авансово плащане в размер </w:t>
      </w:r>
      <w:r w:rsidR="00FE5537">
        <w:t>на</w:t>
      </w:r>
      <w:r w:rsidRPr="005230F6">
        <w:t xml:space="preserve">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Авансовото плащане се приспада от </w:t>
      </w:r>
      <w:r w:rsidR="005230F6" w:rsidRPr="005230F6">
        <w:t>дължимото балансово</w:t>
      </w:r>
      <w:r w:rsidRPr="005230F6">
        <w:t xml:space="preserve"> плащан</w:t>
      </w:r>
      <w:r w:rsidR="005230F6" w:rsidRPr="005230F6">
        <w:t>е</w:t>
      </w:r>
      <w:r w:rsidRPr="005230F6">
        <w:t>, като се приспада изплатеният процент на авансово плащане.</w:t>
      </w:r>
    </w:p>
    <w:p w:rsidR="00E03EBE" w:rsidRPr="0028260C" w:rsidRDefault="00E03EBE" w:rsidP="001E2B82">
      <w:pPr>
        <w:pStyle w:val="ListParagraph"/>
        <w:keepNext/>
        <w:keepLines/>
        <w:numPr>
          <w:ilvl w:val="0"/>
          <w:numId w:val="15"/>
        </w:numPr>
        <w:jc w:val="both"/>
      </w:pPr>
      <w:r w:rsidRPr="005230F6">
        <w:t xml:space="preserve">Балансово плащане в размер на стойността на </w:t>
      </w:r>
      <w:r w:rsidR="005230F6" w:rsidRPr="005230F6">
        <w:t>договора</w:t>
      </w:r>
      <w:r w:rsidRPr="005230F6">
        <w:t xml:space="preserve">, след приспадане на авансовото плащане, платимо в срок до 10 (десет) работни дни, считано от </w:t>
      </w:r>
      <w:r w:rsidR="005230F6" w:rsidRPr="005230F6">
        <w:t>пълния обхват на доставката</w:t>
      </w:r>
      <w:r w:rsidRPr="005230F6">
        <w:t xml:space="preserve">, предмет на </w:t>
      </w:r>
      <w:r w:rsidR="005230F6" w:rsidRPr="005230F6">
        <w:t>договора</w:t>
      </w:r>
      <w:r w:rsidRPr="005230F6">
        <w:t xml:space="preserve">, удостоверено с подписване на двустранен </w:t>
      </w:r>
      <w:r w:rsidRPr="0028260C">
        <w:t xml:space="preserve">протокол от страните по договора, за приемане на </w:t>
      </w:r>
      <w:r w:rsidR="005230F6" w:rsidRPr="0028260C">
        <w:t>съответната доставка</w:t>
      </w:r>
      <w:r w:rsidRPr="0028260C">
        <w:t>, включена в предмета му.</w:t>
      </w:r>
    </w:p>
    <w:p w:rsidR="002A4E88" w:rsidRPr="0028260C" w:rsidRDefault="002A4E88" w:rsidP="001E2B82">
      <w:pPr>
        <w:keepNext/>
        <w:keepLines/>
        <w:spacing w:after="120"/>
        <w:jc w:val="center"/>
        <w:rPr>
          <w:b/>
        </w:rPr>
      </w:pPr>
    </w:p>
    <w:p w:rsidR="009D15E8" w:rsidRPr="00ED51B0" w:rsidRDefault="000C3AEC" w:rsidP="00ED51B0">
      <w:pPr>
        <w:keepNext/>
        <w:keepLines/>
        <w:spacing w:after="120"/>
        <w:jc w:val="both"/>
        <w:rPr>
          <w:b/>
        </w:rPr>
      </w:pPr>
      <w:r>
        <w:rPr>
          <w:b/>
        </w:rPr>
        <w:t>2.2</w:t>
      </w:r>
      <w:r w:rsidR="00ED51B0">
        <w:rPr>
          <w:b/>
        </w:rPr>
        <w:t xml:space="preserve">. </w:t>
      </w:r>
      <w:r w:rsidR="009975E2" w:rsidRPr="00ED51B0">
        <w:rPr>
          <w:b/>
        </w:rPr>
        <w:t>КРИТЕРИЙ ЗА ВЪЗЛАГАНЕ НА ПОРЪЧКАТА</w:t>
      </w:r>
    </w:p>
    <w:p w:rsidR="0009164A" w:rsidRPr="0028260C" w:rsidRDefault="0009164A" w:rsidP="0009164A">
      <w:pPr>
        <w:pStyle w:val="Heading5"/>
        <w:spacing w:after="120"/>
        <w:jc w:val="both"/>
        <w:rPr>
          <w:rFonts w:ascii="Times New Roman" w:hAnsi="Times New Roman" w:cs="Times New Roman"/>
          <w:color w:val="auto"/>
        </w:rPr>
      </w:pPr>
      <w:r w:rsidRPr="0028260C">
        <w:rPr>
          <w:rFonts w:ascii="Times New Roman" w:hAnsi="Times New Roman" w:cs="Times New Roman"/>
          <w:color w:val="auto"/>
        </w:rPr>
        <w:t xml:space="preserve">Икономически най-изгодната оферта </w:t>
      </w:r>
      <w:r w:rsidR="004F6597">
        <w:rPr>
          <w:rFonts w:ascii="Times New Roman" w:hAnsi="Times New Roman" w:cs="Times New Roman"/>
          <w:color w:val="auto"/>
        </w:rPr>
        <w:t>в настоящата обществена поръчка</w:t>
      </w:r>
      <w:r w:rsidRPr="0028260C">
        <w:rPr>
          <w:rFonts w:ascii="Times New Roman" w:hAnsi="Times New Roman" w:cs="Times New Roman"/>
          <w:color w:val="auto"/>
        </w:rPr>
        <w:t xml:space="preserve"> се определя въз основа на критерия посочен в чл. 70, ал. 2, т. </w:t>
      </w:r>
      <w:r w:rsidR="004F6597">
        <w:rPr>
          <w:rFonts w:ascii="Times New Roman" w:hAnsi="Times New Roman" w:cs="Times New Roman"/>
          <w:color w:val="auto"/>
        </w:rPr>
        <w:t>1</w:t>
      </w:r>
      <w:r w:rsidRPr="0028260C">
        <w:rPr>
          <w:rFonts w:ascii="Times New Roman" w:hAnsi="Times New Roman" w:cs="Times New Roman"/>
          <w:color w:val="auto"/>
        </w:rPr>
        <w:t xml:space="preserve"> от ЗОП – </w:t>
      </w:r>
      <w:r w:rsidR="004F6597">
        <w:rPr>
          <w:rFonts w:ascii="Times New Roman" w:hAnsi="Times New Roman" w:cs="Times New Roman"/>
          <w:color w:val="auto"/>
        </w:rPr>
        <w:t>най-ниска цена</w:t>
      </w:r>
      <w:r w:rsidRPr="0028260C">
        <w:rPr>
          <w:rFonts w:ascii="Times New Roman" w:hAnsi="Times New Roman" w:cs="Times New Roman"/>
          <w:color w:val="auto"/>
        </w:rPr>
        <w:t>.</w:t>
      </w:r>
    </w:p>
    <w:p w:rsidR="0028260C" w:rsidRDefault="004F6597" w:rsidP="0009164A">
      <w:pPr>
        <w:pStyle w:val="Heading5"/>
        <w:spacing w:after="120"/>
        <w:jc w:val="both"/>
        <w:rPr>
          <w:rFonts w:ascii="Times New Roman" w:hAnsi="Times New Roman" w:cs="Times New Roman"/>
          <w:color w:val="auto"/>
        </w:rPr>
      </w:pPr>
      <w:r>
        <w:rPr>
          <w:rFonts w:ascii="Times New Roman" w:hAnsi="Times New Roman" w:cs="Times New Roman"/>
          <w:color w:val="auto"/>
        </w:rPr>
        <w:t>Критерият</w:t>
      </w:r>
      <w:r w:rsidR="0028260C">
        <w:rPr>
          <w:rFonts w:ascii="Times New Roman" w:hAnsi="Times New Roman" w:cs="Times New Roman"/>
          <w:color w:val="auto"/>
        </w:rPr>
        <w:t xml:space="preserve"> се прилага поотделно за всяка от обособените позиции, предмет на поръчката.</w:t>
      </w:r>
    </w:p>
    <w:p w:rsidR="0009164A" w:rsidRPr="0028260C" w:rsidRDefault="0009164A" w:rsidP="00ED51B0">
      <w:pPr>
        <w:pStyle w:val="Heading5"/>
        <w:spacing w:after="120"/>
        <w:jc w:val="both"/>
        <w:rPr>
          <w:rFonts w:ascii="Times New Roman" w:hAnsi="Times New Roman" w:cs="Times New Roman"/>
          <w:color w:val="auto"/>
        </w:rPr>
      </w:pPr>
      <w:r w:rsidRPr="0028260C">
        <w:rPr>
          <w:rFonts w:ascii="Times New Roman" w:hAnsi="Times New Roman" w:cs="Times New Roman"/>
          <w:color w:val="auto"/>
        </w:rPr>
        <w:t>На оценка подлежи всяко предложение на допуснатите участници, отговарящо на изискванията на възложителя.</w:t>
      </w:r>
    </w:p>
    <w:p w:rsidR="00ED51B0" w:rsidRDefault="0009164A" w:rsidP="00ED51B0">
      <w:pPr>
        <w:tabs>
          <w:tab w:val="left" w:pos="0"/>
        </w:tabs>
        <w:spacing w:after="240"/>
        <w:ind w:right="442"/>
        <w:jc w:val="both"/>
        <w:rPr>
          <w:b/>
          <w:lang w:val="ru-RU"/>
        </w:rPr>
      </w:pPr>
      <w:r w:rsidRPr="0028260C">
        <w:t xml:space="preserve">Класирането на допуснатите до участие оферти се извършва на база </w:t>
      </w:r>
      <w:r w:rsidR="00ED51B0" w:rsidRPr="00DE7025">
        <w:rPr>
          <w:lang w:val="ru-RU"/>
        </w:rPr>
        <w:t>критери</w:t>
      </w:r>
      <w:r w:rsidR="00ED51B0">
        <w:rPr>
          <w:lang w:val="ru-RU"/>
        </w:rPr>
        <w:t>я</w:t>
      </w:r>
      <w:r w:rsidR="00ED51B0" w:rsidRPr="00DE7025">
        <w:rPr>
          <w:lang w:val="ru-RU"/>
        </w:rPr>
        <w:t xml:space="preserve"> за възлагане </w:t>
      </w:r>
      <w:r w:rsidR="00ED51B0" w:rsidRPr="00DE7025">
        <w:rPr>
          <w:b/>
          <w:lang w:val="ru-RU"/>
        </w:rPr>
        <w:t>„НАЙ-НИСКА ЦЕНА“.</w:t>
      </w:r>
    </w:p>
    <w:p w:rsidR="00ED51B0" w:rsidRDefault="000C3AEC" w:rsidP="00ED51B0">
      <w:pPr>
        <w:tabs>
          <w:tab w:val="left" w:pos="0"/>
        </w:tabs>
        <w:spacing w:after="240"/>
        <w:ind w:right="442"/>
        <w:jc w:val="both"/>
        <w:rPr>
          <w:b/>
        </w:rPr>
      </w:pPr>
      <w:r>
        <w:rPr>
          <w:b/>
        </w:rPr>
        <w:t>2.3</w:t>
      </w:r>
      <w:r w:rsidR="00ED51B0">
        <w:rPr>
          <w:b/>
        </w:rPr>
        <w:t xml:space="preserve">. </w:t>
      </w:r>
      <w:r w:rsidR="00611243" w:rsidRPr="00AC36D7">
        <w:rPr>
          <w:b/>
        </w:rPr>
        <w:t>ИЗИСКВАНИЯ КЪМ СЪДЪРЖАНИЕТО НА ОФЕРТАТА И КЪМ УЧАСТНИКА</w:t>
      </w:r>
    </w:p>
    <w:p w:rsidR="0046334A" w:rsidRDefault="002309D0" w:rsidP="0046334A">
      <w:pPr>
        <w:tabs>
          <w:tab w:val="left" w:pos="0"/>
        </w:tabs>
        <w:spacing w:after="240"/>
        <w:ind w:right="442"/>
        <w:jc w:val="both"/>
      </w:pPr>
      <w:r w:rsidRPr="00AC36D7">
        <w:rPr>
          <w:b/>
        </w:rPr>
        <w:t>1.</w:t>
      </w:r>
      <w:r w:rsidRPr="00AC36D7">
        <w:t xml:space="preserve">  Офертата се изготвя </w:t>
      </w:r>
      <w:r w:rsidR="00FA28EA" w:rsidRPr="00AC36D7">
        <w:t xml:space="preserve">по приложения </w:t>
      </w:r>
      <w:r w:rsidR="005F7BAF" w:rsidRPr="00AC36D7">
        <w:t>Образец</w:t>
      </w:r>
      <w:r w:rsidR="00FA28EA" w:rsidRPr="00AC36D7">
        <w:t xml:space="preserve"> № 1 от </w:t>
      </w:r>
      <w:r w:rsidR="00DC07AF" w:rsidRPr="00AC36D7">
        <w:t xml:space="preserve">образците към </w:t>
      </w:r>
      <w:r w:rsidR="00FA28EA" w:rsidRPr="00AC36D7">
        <w:t>настоящата документация</w:t>
      </w:r>
      <w:r w:rsidRPr="00AC36D7">
        <w:t>. Невъзможността участникът да предостави цялата изискана информация или представи оферта, неотговаряща на условията</w:t>
      </w:r>
      <w:r w:rsidR="0092448C" w:rsidRPr="00AC36D7">
        <w:t>,</w:t>
      </w:r>
      <w:r w:rsidRPr="00AC36D7">
        <w:t xml:space="preserve"> посочени от Възложителя в </w:t>
      </w:r>
      <w:r w:rsidR="00597D24" w:rsidRPr="00AC36D7">
        <w:t>настоящата документация</w:t>
      </w:r>
      <w:r w:rsidRPr="00AC36D7">
        <w:t xml:space="preserve"> за участие</w:t>
      </w:r>
      <w:r w:rsidR="00FA28EA" w:rsidRPr="00AC36D7">
        <w:t xml:space="preserve"> </w:t>
      </w:r>
      <w:r w:rsidRPr="00AC36D7">
        <w:t xml:space="preserve">при всички случаи води до отстраняване му. </w:t>
      </w:r>
      <w:r w:rsidR="00E27930" w:rsidRPr="00AC36D7">
        <w:t xml:space="preserve">Оферта може да бъде представена за една или за </w:t>
      </w:r>
      <w:r w:rsidR="00AC36D7">
        <w:t>няколко</w:t>
      </w:r>
      <w:r w:rsidR="00E27930" w:rsidRPr="00AC36D7">
        <w:t xml:space="preserve">  обособени позиции, предмет на обществената поръчка.</w:t>
      </w:r>
    </w:p>
    <w:p w:rsidR="0046334A" w:rsidRDefault="00F01444" w:rsidP="0046334A">
      <w:pPr>
        <w:tabs>
          <w:tab w:val="left" w:pos="0"/>
        </w:tabs>
        <w:spacing w:after="240"/>
        <w:ind w:right="442"/>
        <w:jc w:val="both"/>
      </w:pPr>
      <w:r>
        <w:rPr>
          <w:b/>
        </w:rPr>
        <w:t>2</w:t>
      </w:r>
      <w:r w:rsidR="006B0530" w:rsidRPr="00AC36D7">
        <w:rPr>
          <w:b/>
        </w:rPr>
        <w:t>.</w:t>
      </w:r>
      <w:r w:rsidR="006B0530" w:rsidRPr="00AC36D7">
        <w:t xml:space="preserve"> </w:t>
      </w:r>
      <w:r w:rsidR="00EF4501" w:rsidRPr="00AC36D7">
        <w:t xml:space="preserve">Участник в настоящата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w:t>
      </w:r>
      <w:r w:rsidR="00BF1722">
        <w:t>доставки</w:t>
      </w:r>
      <w:r w:rsidR="001D1A3B" w:rsidRPr="00AC36D7">
        <w:t>, предмет на поръчката,</w:t>
      </w:r>
      <w:r w:rsidR="00EF4501" w:rsidRPr="00AC36D7">
        <w:t xml:space="preserve"> съгласно законодателството на държавата, в която то е установено. Юридическите лица се представляват от лицето или лицата с представителна власт по закон или от специално упълномощени с нотариално заверено пълномощно  лица. Когато се представляват от друг, физическите лица представят нотариално заверено пълномощно.</w:t>
      </w:r>
      <w:r w:rsidR="001D1A3B" w:rsidRPr="00AC36D7">
        <w:t xml:space="preserve"> </w:t>
      </w:r>
      <w:r w:rsidR="00EF4501" w:rsidRPr="00AC36D7">
        <w:t>Възложителят не поставя изискване обединенията да имат определена правна форма, за да участват при възлагането на поръчката</w:t>
      </w:r>
      <w:r w:rsidR="001D1A3B" w:rsidRPr="00AC36D7">
        <w:t>.</w:t>
      </w:r>
    </w:p>
    <w:p w:rsidR="0046334A" w:rsidRDefault="001D1A3B" w:rsidP="0046334A">
      <w:pPr>
        <w:tabs>
          <w:tab w:val="left" w:pos="0"/>
        </w:tabs>
        <w:spacing w:after="240"/>
        <w:ind w:right="442"/>
        <w:jc w:val="both"/>
      </w:pPr>
      <w:r w:rsidRPr="00AC36D7">
        <w:t>От участие в настоящата поръчка няма</w:t>
      </w:r>
      <w:r w:rsidR="00EF4501" w:rsidRPr="00AC36D7">
        <w:t xml:space="preserve"> да бъде отстранен </w:t>
      </w:r>
      <w:r w:rsidRPr="00AC36D7">
        <w:t xml:space="preserve">участник </w:t>
      </w:r>
      <w:r w:rsidR="00EF4501" w:rsidRPr="00AC36D7">
        <w:t xml:space="preserve">на основание на неговия статут или на правната му форма, когато той или участниците в обединението имат право да предоставят съответната </w:t>
      </w:r>
      <w:r w:rsidR="00BF1722">
        <w:t xml:space="preserve">доставка </w:t>
      </w:r>
      <w:r w:rsidR="00EF4501" w:rsidRPr="00AC36D7">
        <w:t xml:space="preserve">в държавата членка, в която </w:t>
      </w:r>
      <w:r w:rsidRPr="00AC36D7">
        <w:t>е установен</w:t>
      </w:r>
      <w:r w:rsidR="00C64A96" w:rsidRPr="00AC36D7">
        <w:t>.</w:t>
      </w:r>
    </w:p>
    <w:p w:rsidR="0046334A" w:rsidRDefault="00F01444" w:rsidP="0046334A">
      <w:pPr>
        <w:tabs>
          <w:tab w:val="left" w:pos="0"/>
        </w:tabs>
        <w:spacing w:after="240"/>
        <w:ind w:right="442"/>
        <w:jc w:val="both"/>
      </w:pPr>
      <w:r>
        <w:rPr>
          <w:b/>
        </w:rPr>
        <w:t>3</w:t>
      </w:r>
      <w:r w:rsidR="002309D0" w:rsidRPr="00AC36D7">
        <w:rPr>
          <w:b/>
        </w:rPr>
        <w:t>.</w:t>
      </w:r>
      <w:r w:rsidR="00E722C9" w:rsidRPr="00AC36D7">
        <w:rPr>
          <w:b/>
        </w:rPr>
        <w:t xml:space="preserve"> </w:t>
      </w:r>
      <w:r w:rsidR="002309D0" w:rsidRPr="00AC36D7">
        <w:t xml:space="preserve">Когато участник в </w:t>
      </w:r>
      <w:r w:rsidR="00126B12" w:rsidRPr="00AC36D7">
        <w:t>обществената поръчка</w:t>
      </w:r>
      <w:r w:rsidR="002309D0" w:rsidRPr="00AC36D7">
        <w:t xml:space="preserve"> е обединени</w:t>
      </w:r>
      <w:r w:rsidR="00126B12" w:rsidRPr="00AC36D7">
        <w:t xml:space="preserve">е, което не е юридическо лице, Декларация </w:t>
      </w:r>
      <w:r w:rsidR="004F1CEE" w:rsidRPr="00AC36D7">
        <w:t xml:space="preserve">по чл. 97, ал. 5 от Правилника за прилагане на Закона за обществените поръчки (ППЗОП) </w:t>
      </w:r>
      <w:r w:rsidR="0048380E" w:rsidRPr="00AC36D7">
        <w:t xml:space="preserve">за липса на обстоятелствата </w:t>
      </w:r>
      <w:r w:rsidR="00126B12" w:rsidRPr="00AC36D7">
        <w:t xml:space="preserve">по чл. 57, ал. 1, т. 1-5 и т. </w:t>
      </w:r>
      <w:r w:rsidR="00BE1FA6" w:rsidRPr="00AC36D7">
        <w:t>8</w:t>
      </w:r>
      <w:r w:rsidR="00126B12" w:rsidRPr="00AC36D7">
        <w:t xml:space="preserve"> от ЗОП  - </w:t>
      </w:r>
      <w:r w:rsidR="00716142" w:rsidRPr="00AC36D7">
        <w:t xml:space="preserve">по </w:t>
      </w:r>
      <w:r w:rsidR="00126B12" w:rsidRPr="00AC36D7">
        <w:rPr>
          <w:i/>
          <w:u w:val="single"/>
        </w:rPr>
        <w:t xml:space="preserve">Образец </w:t>
      </w:r>
      <w:r w:rsidR="00716142" w:rsidRPr="00AC36D7">
        <w:rPr>
          <w:i/>
          <w:u w:val="single"/>
        </w:rPr>
        <w:t xml:space="preserve">№ </w:t>
      </w:r>
      <w:r w:rsidR="00F46650" w:rsidRPr="00AC36D7">
        <w:rPr>
          <w:i/>
          <w:u w:val="single"/>
        </w:rPr>
        <w:t>4</w:t>
      </w:r>
      <w:r w:rsidR="00716142" w:rsidRPr="00AC36D7">
        <w:t xml:space="preserve"> </w:t>
      </w:r>
      <w:r w:rsidR="00126B12" w:rsidRPr="00AC36D7">
        <w:t>към настоящ</w:t>
      </w:r>
      <w:r w:rsidR="00716142" w:rsidRPr="00AC36D7">
        <w:t>ата документация, се представя</w:t>
      </w:r>
      <w:r w:rsidR="00126B12" w:rsidRPr="00AC36D7">
        <w:t xml:space="preserve"> за всеки член на обединението. От участието в обществената поръчка се отстранява </w:t>
      </w:r>
      <w:r w:rsidR="00126B12" w:rsidRPr="00AC36D7">
        <w:lastRenderedPageBreak/>
        <w:t xml:space="preserve">участник-обединение, в случай, че за член на обединението е налице някое от обстоятелствата по чл. 57, ал. 1, т. 1-5 и т. 7 от ЗОП. </w:t>
      </w:r>
    </w:p>
    <w:p w:rsidR="0046334A" w:rsidRDefault="00F01444" w:rsidP="0046334A">
      <w:pPr>
        <w:tabs>
          <w:tab w:val="left" w:pos="0"/>
        </w:tabs>
        <w:spacing w:after="240"/>
        <w:ind w:right="442"/>
        <w:jc w:val="both"/>
      </w:pPr>
      <w:r>
        <w:rPr>
          <w:b/>
        </w:rPr>
        <w:t>4</w:t>
      </w:r>
      <w:r w:rsidR="00126B12" w:rsidRPr="00AC36D7">
        <w:rPr>
          <w:b/>
        </w:rPr>
        <w:t>.</w:t>
      </w:r>
      <w:r w:rsidR="00E722C9" w:rsidRPr="00AC36D7">
        <w:rPr>
          <w:b/>
        </w:rPr>
        <w:t xml:space="preserve"> </w:t>
      </w:r>
      <w:r w:rsidR="00126B12" w:rsidRPr="00AC36D7">
        <w:t>При участие на обединения, които не са юридически лица, съответствието с критериите за по</w:t>
      </w:r>
      <w:r w:rsidR="00E44F5B" w:rsidRPr="00AC36D7">
        <w:t>дбор се доказва от обединението-</w:t>
      </w:r>
      <w:r w:rsidR="00126B12" w:rsidRPr="00AC36D7">
        <w:t>участник, а не от всяко от лицата, включени в него</w:t>
      </w:r>
      <w:r w:rsidR="00754D19" w:rsidRPr="00AC36D7">
        <w:t xml:space="preserve">. </w:t>
      </w:r>
    </w:p>
    <w:p w:rsidR="0046334A" w:rsidRDefault="00F01444" w:rsidP="0046334A">
      <w:pPr>
        <w:tabs>
          <w:tab w:val="left" w:pos="0"/>
        </w:tabs>
        <w:spacing w:after="240"/>
        <w:ind w:right="442"/>
        <w:jc w:val="both"/>
      </w:pPr>
      <w:r>
        <w:rPr>
          <w:b/>
        </w:rPr>
        <w:t>5</w:t>
      </w:r>
      <w:r w:rsidR="00E44F5B" w:rsidRPr="00AC36D7">
        <w:rPr>
          <w:b/>
        </w:rPr>
        <w:t>.</w:t>
      </w:r>
      <w:r w:rsidR="00E722C9" w:rsidRPr="00AC36D7">
        <w:rPr>
          <w:b/>
        </w:rPr>
        <w:t xml:space="preserve"> </w:t>
      </w:r>
      <w:r w:rsidR="00E44F5B" w:rsidRPr="00AC36D7">
        <w:t>Участник в настоящата обществена поръчка може да се позове на капацитета на трети лица, независимо от правната връзка между тях, по отношение на критериите, свързани с техническите</w:t>
      </w:r>
      <w:r w:rsidR="002C0875" w:rsidRPr="00AC36D7">
        <w:t xml:space="preserve"> и професионални</w:t>
      </w:r>
      <w:r w:rsidR="00E44F5B" w:rsidRPr="00AC36D7">
        <w:t xml:space="preserve"> способности, поставени в настоящата документация. В този случай,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46334A" w:rsidRDefault="00F01444" w:rsidP="0046334A">
      <w:pPr>
        <w:tabs>
          <w:tab w:val="left" w:pos="0"/>
        </w:tabs>
        <w:spacing w:after="240"/>
        <w:ind w:right="442"/>
        <w:jc w:val="both"/>
      </w:pPr>
      <w:r>
        <w:rPr>
          <w:b/>
        </w:rPr>
        <w:t>6</w:t>
      </w:r>
      <w:r w:rsidR="00126B12" w:rsidRPr="00AC36D7">
        <w:rPr>
          <w:b/>
        </w:rPr>
        <w:t>.</w:t>
      </w:r>
      <w:r w:rsidR="002309D0" w:rsidRPr="00AC36D7">
        <w:t xml:space="preserve"> Когато участникът е чуждестранно физическо или юридическо лице или техни обединения, офертат</w:t>
      </w:r>
      <w:r w:rsidR="00126B12" w:rsidRPr="00AC36D7">
        <w:t>а се подава на български език</w:t>
      </w:r>
      <w:r w:rsidR="00597D24" w:rsidRPr="00AC36D7">
        <w:t>, като всички документи, които са на чужд език, се представят и в превод.</w:t>
      </w:r>
    </w:p>
    <w:p w:rsidR="0046334A" w:rsidRDefault="00F01444" w:rsidP="0046334A">
      <w:pPr>
        <w:tabs>
          <w:tab w:val="left" w:pos="0"/>
        </w:tabs>
        <w:spacing w:after="240"/>
        <w:ind w:right="442"/>
        <w:jc w:val="both"/>
      </w:pPr>
      <w:r>
        <w:rPr>
          <w:b/>
        </w:rPr>
        <w:t>7</w:t>
      </w:r>
      <w:r w:rsidR="00597D24" w:rsidRPr="00AC36D7">
        <w:rPr>
          <w:b/>
        </w:rPr>
        <w:t>.</w:t>
      </w:r>
      <w:r w:rsidR="002309D0" w:rsidRPr="00AC36D7">
        <w:rPr>
          <w:b/>
        </w:rPr>
        <w:t xml:space="preserve"> </w:t>
      </w:r>
      <w:r w:rsidR="002309D0" w:rsidRPr="00AC36D7">
        <w:t>Всички разходи за подготовка и участие в обществената поръчка са за сметка на участника.</w:t>
      </w:r>
    </w:p>
    <w:p w:rsidR="0046334A" w:rsidRDefault="00F01444" w:rsidP="0046334A">
      <w:pPr>
        <w:tabs>
          <w:tab w:val="left" w:pos="0"/>
        </w:tabs>
        <w:spacing w:after="240"/>
        <w:ind w:right="442"/>
        <w:jc w:val="both"/>
      </w:pPr>
      <w:r>
        <w:rPr>
          <w:b/>
        </w:rPr>
        <w:t>8</w:t>
      </w:r>
      <w:r w:rsidR="00126B12" w:rsidRPr="00AC36D7">
        <w:rPr>
          <w:b/>
        </w:rPr>
        <w:t>.</w:t>
      </w:r>
      <w:r w:rsidR="00126B12" w:rsidRPr="00AC36D7">
        <w:t xml:space="preserve"> До изтичането на срока за подаване </w:t>
      </w:r>
      <w:r w:rsidR="00DC07AF" w:rsidRPr="00AC36D7">
        <w:t xml:space="preserve">на </w:t>
      </w:r>
      <w:r w:rsidR="00126B12" w:rsidRPr="00AC36D7">
        <w:t>офертите всеки кандидат или участник може да промени, да допълни или да оттегли офертата си.</w:t>
      </w:r>
      <w:r w:rsidR="00E037E1" w:rsidRPr="00AC36D7">
        <w:t xml:space="preserve"> Оттеглянето на офертата прекратява по-</w:t>
      </w:r>
      <w:r w:rsidR="00E037E1" w:rsidRPr="00010535">
        <w:t>нататъшното участие на участника в обществената поръчка. След крайния срок за подаване на офертите не могат да се извършват изменения на офертите. Допълнението и промяната на офертата трябва да отговаря на изискванията и условията за представяне на първоначалната оферта, като върху плика бъде ясно изписан текст: „Допълнение / промяна към вх. №….....................….“.</w:t>
      </w:r>
    </w:p>
    <w:p w:rsidR="0046334A" w:rsidRDefault="00F01444" w:rsidP="0046334A">
      <w:pPr>
        <w:tabs>
          <w:tab w:val="left" w:pos="0"/>
        </w:tabs>
        <w:spacing w:after="240"/>
        <w:ind w:right="442"/>
        <w:jc w:val="both"/>
      </w:pPr>
      <w:r>
        <w:rPr>
          <w:b/>
        </w:rPr>
        <w:t>9</w:t>
      </w:r>
      <w:r w:rsidR="00E44F5B" w:rsidRPr="00010535">
        <w:rPr>
          <w:b/>
        </w:rPr>
        <w:t>.</w:t>
      </w:r>
      <w:r w:rsidR="00E44F5B" w:rsidRPr="00010535">
        <w:t xml:space="preserve"> </w:t>
      </w:r>
      <w:r w:rsidR="00126B12" w:rsidRPr="00010535">
        <w:t xml:space="preserve"> Всеки участник в обществена</w:t>
      </w:r>
      <w:r w:rsidR="00DC07AF" w:rsidRPr="00010535">
        <w:t>та</w:t>
      </w:r>
      <w:r w:rsidR="00126B12" w:rsidRPr="00010535">
        <w:t xml:space="preserve"> поръчка има право да представи само една оферта.</w:t>
      </w:r>
      <w:r w:rsidR="00BB46B6" w:rsidRPr="00010535">
        <w:t xml:space="preserve"> </w:t>
      </w:r>
    </w:p>
    <w:p w:rsidR="0046334A" w:rsidRDefault="00E44F5B" w:rsidP="0046334A">
      <w:pPr>
        <w:tabs>
          <w:tab w:val="left" w:pos="0"/>
        </w:tabs>
        <w:spacing w:after="240"/>
        <w:ind w:right="442"/>
        <w:jc w:val="both"/>
      </w:pPr>
      <w:r w:rsidRPr="00010535">
        <w:rPr>
          <w:b/>
        </w:rPr>
        <w:t>1</w:t>
      </w:r>
      <w:r w:rsidR="00F01444">
        <w:rPr>
          <w:b/>
        </w:rPr>
        <w:t>0</w:t>
      </w:r>
      <w:r w:rsidRPr="00010535">
        <w:rPr>
          <w:b/>
        </w:rPr>
        <w:t>.</w:t>
      </w:r>
      <w:r w:rsidRPr="00010535">
        <w:t xml:space="preserve"> </w:t>
      </w:r>
      <w:r w:rsidR="00126B12" w:rsidRPr="00010535">
        <w:t>Лице, което участва в обединение или е дало съгласие да бъде подизпълнител на друг кандидат или участник, не може да подава самостоятелно оферта</w:t>
      </w:r>
      <w:r w:rsidR="00DC07AF" w:rsidRPr="00010535">
        <w:t xml:space="preserve"> за уч</w:t>
      </w:r>
      <w:r w:rsidR="00007B03" w:rsidRPr="00010535">
        <w:t>а</w:t>
      </w:r>
      <w:r w:rsidR="00DC07AF" w:rsidRPr="00010535">
        <w:t>стие в обществената поръчка</w:t>
      </w:r>
      <w:r w:rsidR="00126B12" w:rsidRPr="00010535">
        <w:t>.</w:t>
      </w:r>
    </w:p>
    <w:p w:rsidR="0046334A" w:rsidRDefault="00E44F5B" w:rsidP="0046334A">
      <w:pPr>
        <w:tabs>
          <w:tab w:val="left" w:pos="0"/>
        </w:tabs>
        <w:spacing w:after="240"/>
        <w:ind w:right="442"/>
        <w:jc w:val="both"/>
      </w:pPr>
      <w:r w:rsidRPr="00010535">
        <w:rPr>
          <w:b/>
        </w:rPr>
        <w:t>1</w:t>
      </w:r>
      <w:r w:rsidR="00F01444">
        <w:rPr>
          <w:b/>
        </w:rPr>
        <w:t>1</w:t>
      </w:r>
      <w:r w:rsidRPr="00010535">
        <w:rPr>
          <w:b/>
        </w:rPr>
        <w:t>.</w:t>
      </w:r>
      <w:r w:rsidRPr="00010535">
        <w:t xml:space="preserve"> </w:t>
      </w:r>
      <w:r w:rsidR="00126B12" w:rsidRPr="00010535">
        <w:t xml:space="preserve">В </w:t>
      </w:r>
      <w:r w:rsidR="00597D24" w:rsidRPr="00010535">
        <w:t>настоя</w:t>
      </w:r>
      <w:r w:rsidRPr="00010535">
        <w:t xml:space="preserve">щата </w:t>
      </w:r>
      <w:r w:rsidR="00126B12" w:rsidRPr="00010535">
        <w:t>обществена поръчка едно физическо или юридическо лице може да участва само в едно обединение.</w:t>
      </w:r>
    </w:p>
    <w:p w:rsidR="0046334A" w:rsidRDefault="00E44F5B" w:rsidP="0046334A">
      <w:pPr>
        <w:tabs>
          <w:tab w:val="left" w:pos="0"/>
        </w:tabs>
        <w:spacing w:after="240"/>
        <w:ind w:right="442"/>
        <w:jc w:val="both"/>
      </w:pPr>
      <w:r w:rsidRPr="00010535">
        <w:rPr>
          <w:b/>
        </w:rPr>
        <w:t>1</w:t>
      </w:r>
      <w:r w:rsidR="00F01444">
        <w:rPr>
          <w:b/>
        </w:rPr>
        <w:t>2</w:t>
      </w:r>
      <w:r w:rsidRPr="00010535">
        <w:rPr>
          <w:b/>
        </w:rPr>
        <w:t>.</w:t>
      </w:r>
      <w:r w:rsidRPr="00010535">
        <w:t xml:space="preserve"> </w:t>
      </w:r>
      <w:r w:rsidR="00126B12" w:rsidRPr="00010535">
        <w:t xml:space="preserve">Свързани лица не могат да бъдат самостоятелни кандидати или участници в </w:t>
      </w:r>
      <w:r w:rsidRPr="00010535">
        <w:t>настоящата обществена поръчка</w:t>
      </w:r>
      <w:r w:rsidR="00126B12" w:rsidRPr="00010535">
        <w:t>.</w:t>
      </w:r>
    </w:p>
    <w:p w:rsidR="0046334A" w:rsidRDefault="00F01444" w:rsidP="0046334A">
      <w:pPr>
        <w:tabs>
          <w:tab w:val="left" w:pos="0"/>
        </w:tabs>
        <w:spacing w:after="240"/>
        <w:ind w:right="442"/>
        <w:jc w:val="both"/>
        <w:rPr>
          <w:i/>
        </w:rPr>
      </w:pPr>
      <w:r>
        <w:rPr>
          <w:i/>
        </w:rPr>
        <w:lastRenderedPageBreak/>
        <w:t>Забележка: Условията по т. 9</w:t>
      </w:r>
      <w:r w:rsidR="00E8593B" w:rsidRPr="00010535">
        <w:rPr>
          <w:i/>
        </w:rPr>
        <w:t>-1</w:t>
      </w:r>
      <w:r>
        <w:rPr>
          <w:i/>
        </w:rPr>
        <w:t>2</w:t>
      </w:r>
      <w:r w:rsidR="00E8593B" w:rsidRPr="00010535">
        <w:rPr>
          <w:i/>
        </w:rPr>
        <w:t xml:space="preserve"> се прилагат поотделно за всяка обособена позиция.</w:t>
      </w:r>
    </w:p>
    <w:p w:rsidR="0046334A" w:rsidRDefault="0048380E" w:rsidP="0046334A">
      <w:pPr>
        <w:tabs>
          <w:tab w:val="left" w:pos="0"/>
        </w:tabs>
        <w:spacing w:after="240"/>
        <w:ind w:right="442"/>
        <w:jc w:val="both"/>
        <w:rPr>
          <w:shd w:val="clear" w:color="auto" w:fill="FEFEFE"/>
        </w:rPr>
      </w:pPr>
      <w:r w:rsidRPr="00010535">
        <w:rPr>
          <w:b/>
          <w:shd w:val="clear" w:color="auto" w:fill="FEFEFE"/>
        </w:rPr>
        <w:t>1</w:t>
      </w:r>
      <w:r w:rsidR="004F2F70">
        <w:rPr>
          <w:b/>
          <w:shd w:val="clear" w:color="auto" w:fill="FEFEFE"/>
        </w:rPr>
        <w:t>3</w:t>
      </w:r>
      <w:r w:rsidRPr="00010535">
        <w:rPr>
          <w:b/>
          <w:shd w:val="clear" w:color="auto" w:fill="FEFEFE"/>
        </w:rPr>
        <w:t>.</w:t>
      </w:r>
      <w:r w:rsidRPr="00010535">
        <w:rPr>
          <w:shd w:val="clear" w:color="auto" w:fill="FEFEFE"/>
        </w:rPr>
        <w:t xml:space="preserve"> Не се приемат оферти за участие в обществената поръчка,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във Входящия регистър на подадените оферти</w:t>
      </w:r>
      <w:r w:rsidR="00DC07AF" w:rsidRPr="00010535">
        <w:rPr>
          <w:shd w:val="clear" w:color="auto" w:fill="FEFEFE"/>
        </w:rPr>
        <w:t xml:space="preserve"> от служител на Възложителя</w:t>
      </w:r>
      <w:r w:rsidRPr="00010535">
        <w:rPr>
          <w:shd w:val="clear" w:color="auto" w:fill="FEFEFE"/>
        </w:rPr>
        <w:t xml:space="preserve">. </w:t>
      </w:r>
    </w:p>
    <w:p w:rsidR="0046334A" w:rsidRDefault="0048380E" w:rsidP="0046334A">
      <w:pPr>
        <w:tabs>
          <w:tab w:val="left" w:pos="0"/>
        </w:tabs>
        <w:spacing w:after="240"/>
        <w:ind w:right="442"/>
        <w:jc w:val="both"/>
        <w:rPr>
          <w:shd w:val="clear" w:color="auto" w:fill="FEFEFE"/>
        </w:rPr>
      </w:pPr>
      <w:r w:rsidRPr="00010535">
        <w:rPr>
          <w:b/>
        </w:rPr>
        <w:t>1</w:t>
      </w:r>
      <w:r w:rsidR="004F2F70">
        <w:rPr>
          <w:b/>
        </w:rPr>
        <w:t>4</w:t>
      </w:r>
      <w:r w:rsidR="00E44F5B" w:rsidRPr="00010535">
        <w:rPr>
          <w:b/>
        </w:rPr>
        <w:t>.</w:t>
      </w:r>
      <w:r w:rsidR="00E44F5B" w:rsidRPr="00010535">
        <w:t xml:space="preserve"> В определения от Възложителя срок, у</w:t>
      </w:r>
      <w:r w:rsidR="002309D0" w:rsidRPr="00010535">
        <w:t>частникът следва да предста</w:t>
      </w:r>
      <w:r w:rsidR="00716142" w:rsidRPr="00010535">
        <w:t xml:space="preserve">ви оферта, изготвена по Образец № 1 от </w:t>
      </w:r>
      <w:r w:rsidR="00DC07AF" w:rsidRPr="00010535">
        <w:t xml:space="preserve">образците към </w:t>
      </w:r>
      <w:r w:rsidR="00716142" w:rsidRPr="00010535">
        <w:t>настоящата документация</w:t>
      </w:r>
      <w:r w:rsidR="002309D0" w:rsidRPr="00010535">
        <w:t xml:space="preserve">. </w:t>
      </w:r>
      <w:r w:rsidRPr="00010535">
        <w:rPr>
          <w:shd w:val="clear" w:color="auto" w:fill="FEFEFE"/>
        </w:rPr>
        <w:t xml:space="preserve">Офертата и 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 </w:t>
      </w:r>
      <w:r w:rsidR="00FC6233" w:rsidRPr="00010535">
        <w:rPr>
          <w:shd w:val="clear" w:color="auto" w:fill="FEFEFE"/>
        </w:rPr>
        <w:t xml:space="preserve">Община </w:t>
      </w:r>
      <w:r w:rsidR="00B03DF7" w:rsidRPr="00010535">
        <w:rPr>
          <w:shd w:val="clear" w:color="auto" w:fill="FEFEFE"/>
        </w:rPr>
        <w:t>Крумовград</w:t>
      </w:r>
      <w:r w:rsidRPr="00010535">
        <w:rPr>
          <w:shd w:val="clear" w:color="auto" w:fill="FEFEFE"/>
        </w:rPr>
        <w:t xml:space="preserve">, гр. </w:t>
      </w:r>
      <w:r w:rsidR="00B03DF7" w:rsidRPr="00010535">
        <w:rPr>
          <w:shd w:val="clear" w:color="auto" w:fill="FEFEFE"/>
        </w:rPr>
        <w:t>Крумовград</w:t>
      </w:r>
      <w:r w:rsidR="00FC6233" w:rsidRPr="00010535">
        <w:rPr>
          <w:shd w:val="clear" w:color="auto" w:fill="FEFEFE"/>
        </w:rPr>
        <w:t xml:space="preserve">, </w:t>
      </w:r>
      <w:r w:rsidR="00B03DF7" w:rsidRPr="00010535">
        <w:rPr>
          <w:shd w:val="clear" w:color="auto" w:fill="FEFEFE"/>
        </w:rPr>
        <w:t>п</w:t>
      </w:r>
      <w:r w:rsidR="00FC6233" w:rsidRPr="00010535">
        <w:rPr>
          <w:shd w:val="clear" w:color="auto" w:fill="FEFEFE"/>
        </w:rPr>
        <w:t>л. „</w:t>
      </w:r>
      <w:r w:rsidR="00B03DF7" w:rsidRPr="00010535">
        <w:rPr>
          <w:shd w:val="clear" w:color="auto" w:fill="FEFEFE"/>
        </w:rPr>
        <w:t>България</w:t>
      </w:r>
      <w:r w:rsidR="00FC6233" w:rsidRPr="00010535">
        <w:rPr>
          <w:shd w:val="clear" w:color="auto" w:fill="FEFEFE"/>
        </w:rPr>
        <w:t xml:space="preserve">“ № </w:t>
      </w:r>
      <w:r w:rsidR="00B03DF7" w:rsidRPr="00010535">
        <w:rPr>
          <w:shd w:val="clear" w:color="auto" w:fill="FEFEFE"/>
        </w:rPr>
        <w:t>5</w:t>
      </w:r>
      <w:r w:rsidRPr="00010535">
        <w:rPr>
          <w:shd w:val="clear" w:color="auto" w:fill="FEFEFE"/>
        </w:rPr>
        <w:t>, като същите се представят в запечатана непрозрачна опаковка, върху която се посочват:</w:t>
      </w:r>
    </w:p>
    <w:p w:rsidR="0046334A" w:rsidRDefault="0048380E" w:rsidP="0046334A">
      <w:pPr>
        <w:tabs>
          <w:tab w:val="left" w:pos="0"/>
        </w:tabs>
        <w:spacing w:after="240"/>
        <w:ind w:right="442"/>
        <w:jc w:val="both"/>
        <w:rPr>
          <w:shd w:val="clear" w:color="auto" w:fill="FEFEFE"/>
        </w:rPr>
      </w:pPr>
      <w:r w:rsidRPr="00010535">
        <w:rPr>
          <w:shd w:val="clear" w:color="auto" w:fill="FEFEFE"/>
        </w:rPr>
        <w:t>1</w:t>
      </w:r>
      <w:r w:rsidR="0018385E" w:rsidRPr="00010535">
        <w:rPr>
          <w:shd w:val="clear" w:color="auto" w:fill="FEFEFE"/>
        </w:rPr>
        <w:t>)</w:t>
      </w:r>
      <w:r w:rsidRPr="00010535">
        <w:rPr>
          <w:shd w:val="clear" w:color="auto" w:fill="FEFEFE"/>
        </w:rPr>
        <w:t>. наименованието на участника, включително участниците в обединението, когато е приложимо;</w:t>
      </w:r>
    </w:p>
    <w:p w:rsidR="0046334A" w:rsidRDefault="0048380E" w:rsidP="0046334A">
      <w:pPr>
        <w:tabs>
          <w:tab w:val="left" w:pos="0"/>
        </w:tabs>
        <w:spacing w:after="240"/>
        <w:ind w:right="442"/>
        <w:jc w:val="both"/>
        <w:rPr>
          <w:shd w:val="clear" w:color="auto" w:fill="FEFEFE"/>
        </w:rPr>
      </w:pPr>
      <w:r w:rsidRPr="00010535">
        <w:rPr>
          <w:shd w:val="clear" w:color="auto" w:fill="FEFEFE"/>
        </w:rPr>
        <w:t>2</w:t>
      </w:r>
      <w:r w:rsidR="0018385E" w:rsidRPr="00010535">
        <w:rPr>
          <w:shd w:val="clear" w:color="auto" w:fill="FEFEFE"/>
        </w:rPr>
        <w:t>)</w:t>
      </w:r>
      <w:r w:rsidRPr="00010535">
        <w:rPr>
          <w:shd w:val="clear" w:color="auto" w:fill="FEFEFE"/>
        </w:rPr>
        <w:t>. адрес за кореспонденция, телефон и по възможност - факс и електронен адрес;</w:t>
      </w:r>
    </w:p>
    <w:p w:rsidR="0046334A" w:rsidRDefault="0048380E" w:rsidP="0046334A">
      <w:pPr>
        <w:tabs>
          <w:tab w:val="left" w:pos="0"/>
        </w:tabs>
        <w:spacing w:after="240"/>
        <w:ind w:right="442"/>
        <w:jc w:val="both"/>
        <w:rPr>
          <w:shd w:val="clear" w:color="auto" w:fill="FEFEFE"/>
        </w:rPr>
      </w:pPr>
      <w:r w:rsidRPr="00010535">
        <w:rPr>
          <w:shd w:val="clear" w:color="auto" w:fill="FEFEFE"/>
        </w:rPr>
        <w:t>3</w:t>
      </w:r>
      <w:r w:rsidR="0018385E" w:rsidRPr="004A47D4">
        <w:rPr>
          <w:shd w:val="clear" w:color="auto" w:fill="FEFEFE"/>
        </w:rPr>
        <w:t>)</w:t>
      </w:r>
      <w:r w:rsidRPr="004A47D4">
        <w:rPr>
          <w:shd w:val="clear" w:color="auto" w:fill="FEFEFE"/>
        </w:rPr>
        <w:t xml:space="preserve">. </w:t>
      </w:r>
      <w:r w:rsidR="00F05B2F" w:rsidRPr="004A47D4">
        <w:rPr>
          <w:shd w:val="clear" w:color="auto" w:fill="FEFEFE"/>
        </w:rPr>
        <w:t>наименованието</w:t>
      </w:r>
      <w:r w:rsidRPr="004A47D4">
        <w:rPr>
          <w:shd w:val="clear" w:color="auto" w:fill="FEFEFE"/>
        </w:rPr>
        <w:t xml:space="preserve"> на поръчката,</w:t>
      </w:r>
      <w:r w:rsidR="00A334D9" w:rsidRPr="004A47D4">
        <w:rPr>
          <w:shd w:val="clear" w:color="auto" w:fill="FEFEFE"/>
        </w:rPr>
        <w:t xml:space="preserve"> </w:t>
      </w:r>
      <w:r w:rsidRPr="004A47D4">
        <w:rPr>
          <w:shd w:val="clear" w:color="auto" w:fill="FEFEFE"/>
        </w:rPr>
        <w:t xml:space="preserve">за </w:t>
      </w:r>
      <w:r w:rsidR="0015132F" w:rsidRPr="004A47D4">
        <w:rPr>
          <w:shd w:val="clear" w:color="auto" w:fill="FEFEFE"/>
        </w:rPr>
        <w:t>която се подават документите;</w:t>
      </w:r>
    </w:p>
    <w:p w:rsidR="0046334A" w:rsidRDefault="0015132F" w:rsidP="0046334A">
      <w:pPr>
        <w:tabs>
          <w:tab w:val="left" w:pos="0"/>
        </w:tabs>
        <w:spacing w:after="240"/>
        <w:ind w:right="442"/>
        <w:jc w:val="both"/>
        <w:rPr>
          <w:shd w:val="clear" w:color="auto" w:fill="FEFEFE"/>
        </w:rPr>
      </w:pPr>
      <w:r w:rsidRPr="004A47D4">
        <w:rPr>
          <w:shd w:val="clear" w:color="auto" w:fill="FEFEFE"/>
        </w:rPr>
        <w:t xml:space="preserve">4). </w:t>
      </w:r>
      <w:r w:rsidR="00671952" w:rsidRPr="004A47D4">
        <w:rPr>
          <w:shd w:val="clear" w:color="auto" w:fill="FEFEFE"/>
        </w:rPr>
        <w:t>н</w:t>
      </w:r>
      <w:r w:rsidRPr="004A47D4">
        <w:rPr>
          <w:shd w:val="clear" w:color="auto" w:fill="FEFEFE"/>
        </w:rPr>
        <w:t>аименованието на обособените позиции, за които се подават документите.</w:t>
      </w:r>
    </w:p>
    <w:p w:rsidR="0046334A" w:rsidRDefault="00B42E12" w:rsidP="0046334A">
      <w:pPr>
        <w:tabs>
          <w:tab w:val="left" w:pos="0"/>
        </w:tabs>
        <w:spacing w:after="240"/>
        <w:ind w:right="442"/>
        <w:jc w:val="both"/>
      </w:pPr>
      <w:r w:rsidRPr="004A47D4">
        <w:t>Сроковете, посочени в тази документация, трябва да се изчисляват, както следва:</w:t>
      </w:r>
    </w:p>
    <w:p w:rsidR="0046334A" w:rsidRDefault="00B42E12" w:rsidP="0046334A">
      <w:pPr>
        <w:tabs>
          <w:tab w:val="left" w:pos="0"/>
        </w:tabs>
        <w:spacing w:after="240"/>
        <w:ind w:right="442"/>
        <w:jc w:val="both"/>
      </w:pPr>
      <w:r w:rsidRPr="004A47D4">
        <w:t>Когато срокът е посочен в дни, той изтича в края на последния ден на посочения период.</w:t>
      </w:r>
    </w:p>
    <w:p w:rsidR="0046334A" w:rsidRDefault="00B42E12" w:rsidP="0046334A">
      <w:pPr>
        <w:tabs>
          <w:tab w:val="left" w:pos="0"/>
        </w:tabs>
        <w:spacing w:after="240"/>
        <w:ind w:right="442"/>
        <w:jc w:val="both"/>
      </w:pPr>
      <w:r w:rsidRPr="004A47D4">
        <w:t>Когато последният ден от срока съвпада с официален празник или неприсъствен ден, на който трябва да се извърши конкретно действие, се счита, че срокът изтича в края на следващия работен ден.</w:t>
      </w:r>
    </w:p>
    <w:p w:rsidR="0046334A" w:rsidRDefault="0048380E" w:rsidP="0046334A">
      <w:pPr>
        <w:tabs>
          <w:tab w:val="left" w:pos="0"/>
        </w:tabs>
        <w:spacing w:after="240"/>
        <w:ind w:right="442"/>
        <w:jc w:val="both"/>
      </w:pPr>
      <w:r w:rsidRPr="004A47D4">
        <w:rPr>
          <w:b/>
        </w:rPr>
        <w:t>1</w:t>
      </w:r>
      <w:r w:rsidR="004F2F70">
        <w:rPr>
          <w:b/>
        </w:rPr>
        <w:t>5</w:t>
      </w:r>
      <w:r w:rsidR="001C4FCD" w:rsidRPr="004A47D4">
        <w:rPr>
          <w:b/>
        </w:rPr>
        <w:t>.</w:t>
      </w:r>
      <w:r w:rsidR="002309D0" w:rsidRPr="004A47D4">
        <w:t xml:space="preserve"> Всяка оферта следва да съдържа следното:</w:t>
      </w:r>
    </w:p>
    <w:p w:rsidR="0046334A" w:rsidRDefault="000A25F7" w:rsidP="0046334A">
      <w:pPr>
        <w:tabs>
          <w:tab w:val="left" w:pos="0"/>
        </w:tabs>
        <w:spacing w:after="240"/>
        <w:ind w:right="442"/>
        <w:jc w:val="both"/>
      </w:pPr>
      <w:r w:rsidRPr="004A47D4">
        <w:rPr>
          <w:b/>
        </w:rPr>
        <w:t xml:space="preserve"> </w:t>
      </w:r>
      <w:r w:rsidR="0048380E" w:rsidRPr="004A47D4">
        <w:rPr>
          <w:b/>
        </w:rPr>
        <w:t>1</w:t>
      </w:r>
      <w:r w:rsidR="004F2F70">
        <w:rPr>
          <w:b/>
        </w:rPr>
        <w:t>5</w:t>
      </w:r>
      <w:r w:rsidR="00F9251E" w:rsidRPr="004A47D4">
        <w:rPr>
          <w:b/>
        </w:rPr>
        <w:t>.</w:t>
      </w:r>
      <w:r w:rsidR="002309D0" w:rsidRPr="004A47D4">
        <w:rPr>
          <w:b/>
        </w:rPr>
        <w:t xml:space="preserve">1.   </w:t>
      </w:r>
      <w:r w:rsidR="001C4FCD" w:rsidRPr="004A47D4">
        <w:rPr>
          <w:b/>
        </w:rPr>
        <w:t>Оферта за участие</w:t>
      </w:r>
      <w:r w:rsidR="002309D0" w:rsidRPr="004A47D4">
        <w:rPr>
          <w:b/>
        </w:rPr>
        <w:t xml:space="preserve"> – </w:t>
      </w:r>
      <w:r w:rsidR="002309D0" w:rsidRPr="004A47D4">
        <w:t>по</w:t>
      </w:r>
      <w:r w:rsidR="002309D0" w:rsidRPr="004A47D4">
        <w:rPr>
          <w:b/>
        </w:rPr>
        <w:t xml:space="preserve"> </w:t>
      </w:r>
      <w:r w:rsidR="002309D0" w:rsidRPr="004A47D4">
        <w:rPr>
          <w:i/>
          <w:u w:val="single"/>
        </w:rPr>
        <w:t>Образец № 1</w:t>
      </w:r>
      <w:r w:rsidR="002309D0" w:rsidRPr="004A47D4">
        <w:t xml:space="preserve"> </w:t>
      </w:r>
      <w:r w:rsidR="00A921D5" w:rsidRPr="004A47D4">
        <w:t xml:space="preserve">от образците към </w:t>
      </w:r>
      <w:r w:rsidR="001C4FCD" w:rsidRPr="004A47D4">
        <w:t>настоящата документация;</w:t>
      </w:r>
    </w:p>
    <w:p w:rsidR="0046334A" w:rsidRDefault="00826093" w:rsidP="0046334A">
      <w:pPr>
        <w:tabs>
          <w:tab w:val="left" w:pos="0"/>
        </w:tabs>
        <w:spacing w:after="240"/>
        <w:ind w:right="442"/>
        <w:jc w:val="both"/>
      </w:pPr>
      <w:r w:rsidRPr="004A47D4">
        <w:rPr>
          <w:b/>
        </w:rPr>
        <w:t>1</w:t>
      </w:r>
      <w:r w:rsidR="004F2F70">
        <w:rPr>
          <w:b/>
        </w:rPr>
        <w:t>5</w:t>
      </w:r>
      <w:r w:rsidR="001C4FCD" w:rsidRPr="004A47D4">
        <w:rPr>
          <w:b/>
        </w:rPr>
        <w:t>.2.   Списък на документите, съдържащи се в офертата</w:t>
      </w:r>
      <w:r w:rsidR="001C4FCD" w:rsidRPr="004A47D4">
        <w:t xml:space="preserve">, подписан от участника/представляващия – по </w:t>
      </w:r>
      <w:r w:rsidR="001C4FCD" w:rsidRPr="004A47D4">
        <w:rPr>
          <w:i/>
          <w:u w:val="single"/>
        </w:rPr>
        <w:t>Образец № 2</w:t>
      </w:r>
      <w:r w:rsidR="001C4FCD" w:rsidRPr="004A47D4">
        <w:t xml:space="preserve"> от образците към настоящата документация;</w:t>
      </w:r>
    </w:p>
    <w:p w:rsidR="0046334A" w:rsidRDefault="00BE1FA6" w:rsidP="0046334A">
      <w:pPr>
        <w:tabs>
          <w:tab w:val="left" w:pos="0"/>
        </w:tabs>
        <w:spacing w:after="240"/>
        <w:ind w:right="442"/>
        <w:jc w:val="both"/>
        <w:rPr>
          <w:lang w:eastAsia="ar-SA"/>
        </w:rPr>
      </w:pPr>
      <w:r w:rsidRPr="004A47D4">
        <w:rPr>
          <w:b/>
          <w:lang w:eastAsia="ar-SA"/>
        </w:rPr>
        <w:lastRenderedPageBreak/>
        <w:t>1</w:t>
      </w:r>
      <w:r w:rsidR="004F2F70">
        <w:rPr>
          <w:b/>
          <w:lang w:eastAsia="ar-SA"/>
        </w:rPr>
        <w:t>5</w:t>
      </w:r>
      <w:r w:rsidRPr="004A47D4">
        <w:rPr>
          <w:b/>
          <w:lang w:eastAsia="ar-SA"/>
        </w:rPr>
        <w:t>.3.</w:t>
      </w:r>
      <w:r w:rsidRPr="004A47D4">
        <w:rPr>
          <w:lang w:eastAsia="ar-SA"/>
        </w:rPr>
        <w:t xml:space="preserve"> Пълномощно на лицето, което е упълномощено да представлява участника в настоящата обществена поръчка, в случай, че офертата е подписана от лице, различно от законния му представител в случай, че участник</w:t>
      </w:r>
      <w:r w:rsidR="00151ABA" w:rsidRPr="004A47D4">
        <w:rPr>
          <w:lang w:eastAsia="ar-SA"/>
        </w:rPr>
        <w:t>ът</w:t>
      </w:r>
      <w:r w:rsidRPr="004A47D4">
        <w:rPr>
          <w:lang w:eastAsia="ar-SA"/>
        </w:rPr>
        <w:t xml:space="preserve"> е юридическо лице или ЕТ, респ. от лице, различно от физическото лице-участник;</w:t>
      </w:r>
    </w:p>
    <w:p w:rsidR="0046334A" w:rsidRDefault="002C18E2" w:rsidP="0046334A">
      <w:pPr>
        <w:tabs>
          <w:tab w:val="left" w:pos="0"/>
        </w:tabs>
        <w:spacing w:after="240"/>
        <w:ind w:right="442"/>
        <w:jc w:val="both"/>
        <w:rPr>
          <w:rStyle w:val="alcapt2"/>
          <w:i w:val="0"/>
          <w:iCs w:val="0"/>
        </w:rPr>
      </w:pPr>
      <w:r w:rsidRPr="004A47D4">
        <w:rPr>
          <w:b/>
        </w:rPr>
        <w:t>1</w:t>
      </w:r>
      <w:r w:rsidR="004F2F70">
        <w:rPr>
          <w:b/>
        </w:rPr>
        <w:t>5</w:t>
      </w:r>
      <w:r w:rsidRPr="004A47D4">
        <w:rPr>
          <w:b/>
        </w:rPr>
        <w:t>.4. Копие от документ (договор или друго),</w:t>
      </w:r>
      <w:r w:rsidRPr="004A47D4">
        <w:t xml:space="preserve"> в случай, че участникът е обединение, което не е юридическо лице, от който да е видно правното основание за създаване на обединението, както и следната информация във връзка с конкретната обществена поръчка, а именно: </w:t>
      </w:r>
    </w:p>
    <w:p w:rsidR="0046334A" w:rsidRDefault="0046334A" w:rsidP="0046334A">
      <w:pPr>
        <w:tabs>
          <w:tab w:val="left" w:pos="0"/>
        </w:tabs>
        <w:spacing w:after="240"/>
        <w:ind w:right="442"/>
        <w:jc w:val="both"/>
      </w:pPr>
      <w:r>
        <w:rPr>
          <w:rStyle w:val="alcapt2"/>
          <w:i w:val="0"/>
          <w:iCs w:val="0"/>
        </w:rPr>
        <w:t xml:space="preserve">- </w:t>
      </w:r>
      <w:r w:rsidR="00C709CE" w:rsidRPr="004A47D4">
        <w:t>да е определено лице, което да представлява обединението пред възложителя за целите на обществената поръчка;</w:t>
      </w:r>
    </w:p>
    <w:p w:rsidR="0046334A" w:rsidRDefault="0046334A" w:rsidP="0046334A">
      <w:pPr>
        <w:tabs>
          <w:tab w:val="left" w:pos="0"/>
        </w:tabs>
        <w:spacing w:after="240"/>
        <w:ind w:right="442"/>
        <w:jc w:val="both"/>
      </w:pPr>
      <w:r>
        <w:t xml:space="preserve">- </w:t>
      </w:r>
      <w:r w:rsidR="00C709CE" w:rsidRPr="004A47D4">
        <w:t>да е уговорена солидарна отговорност между партньорите в обединението за изпълнението на обществената поръчка;</w:t>
      </w:r>
    </w:p>
    <w:p w:rsidR="0046334A" w:rsidRDefault="0046334A" w:rsidP="0046334A">
      <w:pPr>
        <w:tabs>
          <w:tab w:val="left" w:pos="0"/>
        </w:tabs>
        <w:spacing w:after="240"/>
        <w:ind w:right="442"/>
        <w:jc w:val="both"/>
      </w:pPr>
      <w:r>
        <w:t xml:space="preserve">- </w:t>
      </w:r>
      <w:r w:rsidR="00C709CE" w:rsidRPr="004A47D4">
        <w:t>да са разпределени отговорностите по изпълнение на поръчката между членовете на обединението;</w:t>
      </w:r>
    </w:p>
    <w:p w:rsidR="0046334A" w:rsidRDefault="0046334A" w:rsidP="0046334A">
      <w:pPr>
        <w:tabs>
          <w:tab w:val="left" w:pos="0"/>
        </w:tabs>
        <w:spacing w:after="240"/>
        <w:ind w:right="442"/>
        <w:jc w:val="both"/>
      </w:pPr>
      <w:r>
        <w:t xml:space="preserve">- </w:t>
      </w:r>
      <w:r w:rsidR="00C709CE" w:rsidRPr="004A47D4">
        <w:t>да бъдат описани дейностите, които ще изпълнява всеки член на обединението;</w:t>
      </w:r>
    </w:p>
    <w:p w:rsidR="0046334A" w:rsidRDefault="0046334A" w:rsidP="0046334A">
      <w:pPr>
        <w:tabs>
          <w:tab w:val="left" w:pos="0"/>
        </w:tabs>
        <w:spacing w:after="240"/>
        <w:ind w:right="442"/>
        <w:jc w:val="both"/>
      </w:pPr>
      <w:r>
        <w:t xml:space="preserve">- </w:t>
      </w:r>
      <w:r w:rsidR="00C709CE" w:rsidRPr="004A47D4">
        <w:t>да е определено наименование на обединението.</w:t>
      </w:r>
    </w:p>
    <w:p w:rsidR="0046334A" w:rsidRDefault="002C18E2" w:rsidP="0046334A">
      <w:pPr>
        <w:tabs>
          <w:tab w:val="left" w:pos="0"/>
        </w:tabs>
        <w:spacing w:after="240"/>
        <w:ind w:right="442"/>
        <w:jc w:val="both"/>
      </w:pPr>
      <w:r w:rsidRPr="004A47D4">
        <w:t>Представляващият обединението или всички лица в обединението подписват и подпечатват документите в офертата, които се представят от името на обединението – деклараци</w:t>
      </w:r>
      <w:r w:rsidR="00F42536" w:rsidRPr="004A47D4">
        <w:t>ите</w:t>
      </w:r>
      <w:r w:rsidRPr="004A47D4">
        <w:t>, техническото предложение, ценовото предложение и други</w:t>
      </w:r>
      <w:r w:rsidR="00CA68E0" w:rsidRPr="004A47D4">
        <w:t xml:space="preserve"> документи, посочени в документацията или в ЗОП</w:t>
      </w:r>
      <w:r w:rsidRPr="004A47D4">
        <w:t xml:space="preserve">. </w:t>
      </w:r>
    </w:p>
    <w:p w:rsidR="0046334A" w:rsidRDefault="002C18E2" w:rsidP="0046334A">
      <w:pPr>
        <w:tabs>
          <w:tab w:val="left" w:pos="0"/>
        </w:tabs>
        <w:spacing w:after="240"/>
        <w:ind w:right="442"/>
        <w:jc w:val="both"/>
      </w:pPr>
      <w:r w:rsidRPr="004A47D4">
        <w:rPr>
          <w:b/>
        </w:rPr>
        <w:t>1</w:t>
      </w:r>
      <w:r w:rsidR="004F2F70">
        <w:rPr>
          <w:b/>
        </w:rPr>
        <w:t>5</w:t>
      </w:r>
      <w:r w:rsidRPr="004A47D4">
        <w:rPr>
          <w:b/>
        </w:rPr>
        <w:t xml:space="preserve">.5. Декларация </w:t>
      </w:r>
      <w:r w:rsidRPr="004A47D4">
        <w:rPr>
          <w:b/>
          <w:lang w:eastAsia="ar-SA"/>
        </w:rPr>
        <w:t>за конфиденциалност</w:t>
      </w:r>
      <w:r w:rsidRPr="004A47D4">
        <w:rPr>
          <w:lang w:eastAsia="ar-SA"/>
        </w:rPr>
        <w:t xml:space="preserve"> (представя се в случай на приложимост) – </w:t>
      </w:r>
      <w:r w:rsidRPr="004A47D4">
        <w:rPr>
          <w:i/>
          <w:u w:val="single"/>
          <w:lang w:eastAsia="ar-SA"/>
        </w:rPr>
        <w:t xml:space="preserve">по Образец № </w:t>
      </w:r>
      <w:r w:rsidR="00CB146A" w:rsidRPr="004A47D4">
        <w:rPr>
          <w:i/>
          <w:u w:val="single"/>
          <w:lang w:eastAsia="ar-SA"/>
        </w:rPr>
        <w:t>3</w:t>
      </w:r>
      <w:r w:rsidRPr="004A47D4">
        <w:rPr>
          <w:i/>
          <w:lang w:eastAsia="ar-SA"/>
        </w:rPr>
        <w:t xml:space="preserve"> </w:t>
      </w:r>
      <w:r w:rsidRPr="004A47D4">
        <w:t>от образците към настоящата документация;</w:t>
      </w:r>
    </w:p>
    <w:p w:rsidR="0046334A" w:rsidRDefault="002C18E2" w:rsidP="0046334A">
      <w:pPr>
        <w:tabs>
          <w:tab w:val="left" w:pos="0"/>
        </w:tabs>
        <w:spacing w:after="240"/>
        <w:ind w:right="442"/>
        <w:jc w:val="both"/>
      </w:pPr>
      <w:r w:rsidRPr="004A47D4">
        <w:rPr>
          <w:b/>
        </w:rPr>
        <w:t>1</w:t>
      </w:r>
      <w:r w:rsidR="004F2F70">
        <w:rPr>
          <w:b/>
        </w:rPr>
        <w:t>5</w:t>
      </w:r>
      <w:r w:rsidRPr="004A47D4">
        <w:rPr>
          <w:b/>
        </w:rPr>
        <w:t>.6.</w:t>
      </w:r>
      <w:r w:rsidRPr="004A47D4">
        <w:t xml:space="preserve"> </w:t>
      </w:r>
      <w:r w:rsidRPr="00A76810">
        <w:rPr>
          <w:b/>
        </w:rPr>
        <w:t>Декларация по чл. 97, ал. 5 от ППЗОП за липса на обстоятелствата по чл. 54, ал. 1, т. 1 - 5 и 7 от ЗОП</w:t>
      </w:r>
      <w:r w:rsidRPr="00A76810">
        <w:t xml:space="preserve">– по </w:t>
      </w:r>
      <w:r w:rsidRPr="00A76810">
        <w:rPr>
          <w:i/>
          <w:u w:val="single"/>
        </w:rPr>
        <w:t xml:space="preserve">Образец № </w:t>
      </w:r>
      <w:r w:rsidR="00CB146A" w:rsidRPr="00A76810">
        <w:rPr>
          <w:i/>
          <w:u w:val="single"/>
        </w:rPr>
        <w:t>4</w:t>
      </w:r>
      <w:r w:rsidRPr="00A76810">
        <w:t xml:space="preserve"> от образците към настоящата документация.</w:t>
      </w:r>
      <w:bookmarkStart w:id="5" w:name="_Ref78305392"/>
    </w:p>
    <w:p w:rsidR="0046334A" w:rsidRDefault="00826093" w:rsidP="0046334A">
      <w:pPr>
        <w:tabs>
          <w:tab w:val="left" w:pos="0"/>
        </w:tabs>
        <w:spacing w:after="240"/>
        <w:ind w:right="442"/>
        <w:jc w:val="both"/>
      </w:pPr>
      <w:r w:rsidRPr="00A76810">
        <w:rPr>
          <w:b/>
        </w:rPr>
        <w:t>1</w:t>
      </w:r>
      <w:r w:rsidR="004F2F70">
        <w:rPr>
          <w:b/>
        </w:rPr>
        <w:t>5</w:t>
      </w:r>
      <w:r w:rsidR="003B06EF" w:rsidRPr="00A76810">
        <w:rPr>
          <w:b/>
        </w:rPr>
        <w:t>.7</w:t>
      </w:r>
      <w:r w:rsidR="0018385E" w:rsidRPr="00A76810">
        <w:rPr>
          <w:b/>
        </w:rPr>
        <w:t xml:space="preserve">. </w:t>
      </w:r>
      <w:r w:rsidR="002309D0" w:rsidRPr="00A76810">
        <w:t xml:space="preserve"> </w:t>
      </w:r>
      <w:r w:rsidR="0018385E" w:rsidRPr="00A76810">
        <w:t>Доказателства относно поставените критерии за подбор, които се отнасят до:</w:t>
      </w:r>
    </w:p>
    <w:p w:rsidR="0046334A" w:rsidRDefault="00064460" w:rsidP="0046334A">
      <w:pPr>
        <w:tabs>
          <w:tab w:val="left" w:pos="0"/>
        </w:tabs>
        <w:spacing w:after="240"/>
        <w:ind w:right="442"/>
        <w:jc w:val="both"/>
        <w:rPr>
          <w:b/>
          <w:i/>
        </w:rPr>
      </w:pPr>
      <w:r>
        <w:rPr>
          <w:b/>
          <w:i/>
        </w:rPr>
        <w:t>15.7.</w:t>
      </w:r>
      <w:r w:rsidR="0046334A">
        <w:rPr>
          <w:b/>
          <w:i/>
        </w:rPr>
        <w:t>1.</w:t>
      </w:r>
      <w:r w:rsidR="0018385E" w:rsidRPr="00A76810">
        <w:rPr>
          <w:b/>
          <w:i/>
        </w:rPr>
        <w:t xml:space="preserve"> </w:t>
      </w:r>
      <w:r w:rsidR="00246AE6" w:rsidRPr="00A76810">
        <w:rPr>
          <w:b/>
          <w:i/>
        </w:rPr>
        <w:t>Икономическ</w:t>
      </w:r>
      <w:r w:rsidR="00F155B2" w:rsidRPr="00A76810">
        <w:rPr>
          <w:b/>
          <w:i/>
        </w:rPr>
        <w:t>о</w:t>
      </w:r>
      <w:r w:rsidR="00246AE6" w:rsidRPr="00A76810">
        <w:rPr>
          <w:b/>
          <w:i/>
        </w:rPr>
        <w:t xml:space="preserve"> и финансов</w:t>
      </w:r>
      <w:r w:rsidR="00F155B2" w:rsidRPr="00A76810">
        <w:rPr>
          <w:b/>
          <w:i/>
        </w:rPr>
        <w:t>о</w:t>
      </w:r>
      <w:r w:rsidR="00246AE6" w:rsidRPr="00A76810">
        <w:rPr>
          <w:b/>
          <w:i/>
        </w:rPr>
        <w:t xml:space="preserve"> </w:t>
      </w:r>
      <w:r w:rsidR="00F155B2" w:rsidRPr="00A76810">
        <w:rPr>
          <w:b/>
          <w:i/>
        </w:rPr>
        <w:t>състояние</w:t>
      </w:r>
      <w:r w:rsidR="00246AE6" w:rsidRPr="00A76810">
        <w:rPr>
          <w:b/>
          <w:i/>
        </w:rPr>
        <w:t xml:space="preserve"> на участника:</w:t>
      </w:r>
    </w:p>
    <w:p w:rsidR="0046334A" w:rsidRDefault="006D3CD8" w:rsidP="0046334A">
      <w:pPr>
        <w:tabs>
          <w:tab w:val="left" w:pos="0"/>
        </w:tabs>
        <w:spacing w:after="240"/>
        <w:ind w:right="442"/>
        <w:jc w:val="both"/>
      </w:pPr>
      <w:r w:rsidRPr="00A76810">
        <w:rPr>
          <w:b/>
          <w:u w:val="single"/>
        </w:rPr>
        <w:t>Минимални изисквания за допустимост:</w:t>
      </w:r>
      <w:r w:rsidRPr="00A76810">
        <w:t xml:space="preserve"> </w:t>
      </w:r>
    </w:p>
    <w:p w:rsidR="0046334A" w:rsidRDefault="0046334A" w:rsidP="0046334A">
      <w:pPr>
        <w:tabs>
          <w:tab w:val="left" w:pos="0"/>
        </w:tabs>
        <w:spacing w:after="240"/>
        <w:ind w:right="442"/>
        <w:jc w:val="both"/>
      </w:pPr>
      <w:r>
        <w:t xml:space="preserve">1. </w:t>
      </w:r>
      <w:r w:rsidR="006D3CD8" w:rsidRPr="00A76810">
        <w:t xml:space="preserve">Участникът следва да е реализирал </w:t>
      </w:r>
      <w:r w:rsidR="00A76810" w:rsidRPr="00A76810">
        <w:t xml:space="preserve">минимален </w:t>
      </w:r>
      <w:r w:rsidR="006D3CD8" w:rsidRPr="00A76810">
        <w:t xml:space="preserve">общ оборот за последните три </w:t>
      </w:r>
      <w:r w:rsidR="006D3CD8" w:rsidRPr="00832998">
        <w:t>приключени финансови години (201</w:t>
      </w:r>
      <w:r w:rsidR="0081097D" w:rsidRPr="00832998">
        <w:t>4</w:t>
      </w:r>
      <w:r w:rsidR="006D3CD8" w:rsidRPr="00832998">
        <w:t>, 201</w:t>
      </w:r>
      <w:r w:rsidR="0081097D" w:rsidRPr="00832998">
        <w:t>5</w:t>
      </w:r>
      <w:r w:rsidR="006D3CD8" w:rsidRPr="00832998">
        <w:t xml:space="preserve"> и 201</w:t>
      </w:r>
      <w:r w:rsidR="0081097D" w:rsidRPr="00832998">
        <w:t>6</w:t>
      </w:r>
      <w:r w:rsidR="006D3CD8" w:rsidRPr="00832998">
        <w:t xml:space="preserve"> г.) в зависимост от датата, на</w:t>
      </w:r>
      <w:r w:rsidR="006D3CD8" w:rsidRPr="00A76810">
        <w:t xml:space="preserve"> която е учреден или е започнал дейността си в </w:t>
      </w:r>
      <w:r w:rsidR="00A76810" w:rsidRPr="00A76810">
        <w:t>двукратния</w:t>
      </w:r>
      <w:r w:rsidR="006D3CD8" w:rsidRPr="00A76810">
        <w:t xml:space="preserve"> размер на</w:t>
      </w:r>
      <w:r w:rsidR="008309F9" w:rsidRPr="00A76810">
        <w:t xml:space="preserve"> </w:t>
      </w:r>
      <w:r w:rsidR="006D3CD8" w:rsidRPr="00A76810">
        <w:t>прогнозна</w:t>
      </w:r>
      <w:r w:rsidR="008309F9" w:rsidRPr="00A76810">
        <w:t>та</w:t>
      </w:r>
      <w:r w:rsidR="006D3CD8" w:rsidRPr="00A76810">
        <w:t xml:space="preserve"> стойност на </w:t>
      </w:r>
      <w:r w:rsidR="001348A1" w:rsidRPr="00A76810">
        <w:t>обособената позиция, за която кандидатства</w:t>
      </w:r>
      <w:r w:rsidR="006D3CD8" w:rsidRPr="00A76810">
        <w:t xml:space="preserve">. </w:t>
      </w:r>
    </w:p>
    <w:p w:rsidR="0046334A" w:rsidRDefault="00A2324B" w:rsidP="0046334A">
      <w:pPr>
        <w:tabs>
          <w:tab w:val="left" w:pos="0"/>
        </w:tabs>
        <w:spacing w:after="240"/>
        <w:ind w:right="442"/>
        <w:jc w:val="both"/>
        <w:rPr>
          <w:rFonts w:eastAsia="MS ??"/>
        </w:rPr>
      </w:pPr>
      <w:r w:rsidRPr="00A76810">
        <w:lastRenderedPageBreak/>
        <w:t xml:space="preserve">При подаване на оферта </w:t>
      </w:r>
      <w:r w:rsidR="004A47D4" w:rsidRPr="00A76810">
        <w:t>повече от една</w:t>
      </w:r>
      <w:r w:rsidRPr="00A76810">
        <w:t xml:space="preserve"> обособени позиции, участникът следва да е реализирал минимален общ оборот в </w:t>
      </w:r>
      <w:r w:rsidR="00A76810" w:rsidRPr="00A76810">
        <w:t xml:space="preserve">двукратния </w:t>
      </w:r>
      <w:r w:rsidRPr="00A76810">
        <w:t xml:space="preserve">размер на </w:t>
      </w:r>
      <w:r w:rsidR="003716DB" w:rsidRPr="00A76810">
        <w:rPr>
          <w:rFonts w:eastAsia="MS ??"/>
        </w:rPr>
        <w:t>обо</w:t>
      </w:r>
      <w:r w:rsidR="00F430E3" w:rsidRPr="00A76810">
        <w:rPr>
          <w:rFonts w:eastAsia="MS ??"/>
        </w:rPr>
        <w:t>со</w:t>
      </w:r>
      <w:r w:rsidR="003716DB" w:rsidRPr="00A76810">
        <w:rPr>
          <w:rFonts w:eastAsia="MS ??"/>
        </w:rPr>
        <w:t xml:space="preserve">бената позиция с </w:t>
      </w:r>
      <w:r w:rsidR="004A47D4" w:rsidRPr="00A76810">
        <w:rPr>
          <w:rFonts w:eastAsia="MS ??"/>
        </w:rPr>
        <w:t>най</w:t>
      </w:r>
      <w:r w:rsidR="003716DB" w:rsidRPr="00A76810">
        <w:rPr>
          <w:rFonts w:eastAsia="MS ??"/>
        </w:rPr>
        <w:t>-висока прогнозна стойност</w:t>
      </w:r>
      <w:r w:rsidR="00A76810" w:rsidRPr="00A76810">
        <w:rPr>
          <w:rFonts w:eastAsia="MS ??"/>
        </w:rPr>
        <w:t>, предмет на оферта</w:t>
      </w:r>
      <w:r w:rsidR="004A47D4" w:rsidRPr="00A76810">
        <w:rPr>
          <w:rFonts w:eastAsia="MS ??"/>
        </w:rPr>
        <w:t>.</w:t>
      </w:r>
    </w:p>
    <w:p w:rsidR="0046334A" w:rsidRDefault="000D6BBF" w:rsidP="0046334A">
      <w:pPr>
        <w:tabs>
          <w:tab w:val="left" w:pos="0"/>
        </w:tabs>
        <w:spacing w:after="240"/>
        <w:ind w:right="442"/>
        <w:jc w:val="both"/>
        <w:rPr>
          <w:b/>
          <w:u w:val="single"/>
        </w:rPr>
      </w:pPr>
      <w:r w:rsidRPr="00A76810">
        <w:rPr>
          <w:b/>
          <w:u w:val="single"/>
        </w:rPr>
        <w:t>Д</w:t>
      </w:r>
      <w:r w:rsidR="006D3CD8" w:rsidRPr="00A76810">
        <w:rPr>
          <w:b/>
          <w:u w:val="single"/>
        </w:rPr>
        <w:t>оказване н</w:t>
      </w:r>
      <w:r w:rsidRPr="00A76810">
        <w:rPr>
          <w:b/>
          <w:u w:val="single"/>
        </w:rPr>
        <w:t>а</w:t>
      </w:r>
      <w:r w:rsidR="006D3CD8" w:rsidRPr="00A76810">
        <w:rPr>
          <w:b/>
          <w:u w:val="single"/>
        </w:rPr>
        <w:t xml:space="preserve"> посочените изисквания</w:t>
      </w:r>
      <w:r w:rsidRPr="00A76810">
        <w:rPr>
          <w:b/>
          <w:u w:val="single"/>
        </w:rPr>
        <w:t xml:space="preserve">: </w:t>
      </w:r>
    </w:p>
    <w:p w:rsidR="0046334A" w:rsidRDefault="006D3CD8" w:rsidP="0046334A">
      <w:pPr>
        <w:tabs>
          <w:tab w:val="left" w:pos="0"/>
        </w:tabs>
        <w:spacing w:after="240"/>
        <w:ind w:right="442"/>
        <w:jc w:val="both"/>
      </w:pPr>
      <w:r w:rsidRPr="00A76810">
        <w:t>За доказване на посочените изисквания, у</w:t>
      </w:r>
      <w:r w:rsidR="000D6BBF" w:rsidRPr="00A76810">
        <w:t xml:space="preserve">частникът следва да представи: </w:t>
      </w:r>
    </w:p>
    <w:p w:rsidR="0046334A" w:rsidRDefault="00246AE6" w:rsidP="0046334A">
      <w:pPr>
        <w:tabs>
          <w:tab w:val="left" w:pos="0"/>
        </w:tabs>
        <w:spacing w:after="240"/>
        <w:ind w:right="442"/>
        <w:jc w:val="both"/>
      </w:pPr>
      <w:r w:rsidRPr="00832998">
        <w:t>Справка за общия оборот за последните три приключени финансови години</w:t>
      </w:r>
      <w:r w:rsidR="006D3CD8" w:rsidRPr="00832998">
        <w:t xml:space="preserve"> (2014, 2015 и 2016 г.)</w:t>
      </w:r>
      <w:r w:rsidRPr="00832998">
        <w:t xml:space="preserve"> в зависимост от датата, на която участникът е учреден или е започнал дейността си - по (</w:t>
      </w:r>
      <w:r w:rsidRPr="00832998">
        <w:rPr>
          <w:i/>
        </w:rPr>
        <w:t>Образец № 5</w:t>
      </w:r>
      <w:r w:rsidRPr="00832998">
        <w:t>) към документацията</w:t>
      </w:r>
      <w:r w:rsidR="000D6BBF" w:rsidRPr="00832998">
        <w:t>.</w:t>
      </w:r>
    </w:p>
    <w:p w:rsidR="0046334A" w:rsidRDefault="003A3AB4" w:rsidP="0046334A">
      <w:pPr>
        <w:tabs>
          <w:tab w:val="left" w:pos="0"/>
        </w:tabs>
        <w:spacing w:after="240"/>
        <w:ind w:right="442"/>
        <w:jc w:val="both"/>
        <w:rPr>
          <w:rFonts w:eastAsia="MS ??"/>
        </w:rPr>
      </w:pPr>
      <w:r w:rsidRPr="00A76810">
        <w:rPr>
          <w:rFonts w:eastAsia="MS ??"/>
        </w:rPr>
        <w:t>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r w:rsidR="00BF5DC6" w:rsidRPr="00A76810">
        <w:rPr>
          <w:rFonts w:eastAsia="MS ??"/>
        </w:rPr>
        <w:t xml:space="preserve"> </w:t>
      </w:r>
    </w:p>
    <w:p w:rsidR="0046334A" w:rsidRDefault="00BF5DC6" w:rsidP="0046334A">
      <w:pPr>
        <w:tabs>
          <w:tab w:val="left" w:pos="0"/>
        </w:tabs>
        <w:spacing w:after="240"/>
        <w:ind w:right="442"/>
        <w:jc w:val="both"/>
        <w:rPr>
          <w:rFonts w:eastAsia="MS ??"/>
          <w:iCs/>
        </w:rPr>
      </w:pPr>
      <w:r w:rsidRPr="00A76810">
        <w:rPr>
          <w:rFonts w:eastAsia="MS ??"/>
        </w:rPr>
        <w:t xml:space="preserve">Към момента на подаване на офертата, участникът доказва съответствието си с </w:t>
      </w:r>
      <w:r w:rsidRPr="00832998">
        <w:rPr>
          <w:rFonts w:eastAsia="MS ??"/>
        </w:rPr>
        <w:t xml:space="preserve">този критерий за подбор само чрез попълване и представяне на Справка за общия оборот за последните три приключени финансови години (2014, 2015 и 2016 г.) - Образец № 5 от документацията. Съответствието с минималното изискване се доказва от участника, избран за изпълнител, преди подписване на договор за изпълнение с представяне на документи по чл. 62, ал. 1, т. 3 и т. 4 от ЗОП, а именно: </w:t>
      </w:r>
      <w:r w:rsidRPr="00832998">
        <w:rPr>
          <w:rFonts w:eastAsia="MS ??"/>
          <w:iCs/>
        </w:rPr>
        <w:t xml:space="preserve">заверено </w:t>
      </w:r>
      <w:r w:rsidRPr="00832998">
        <w:rPr>
          <w:rFonts w:eastAsia="MS ??"/>
        </w:rPr>
        <w:t>к</w:t>
      </w:r>
      <w:r w:rsidRPr="00832998">
        <w:rPr>
          <w:rFonts w:eastAsia="MS ??"/>
          <w:iCs/>
        </w:rPr>
        <w:t>опие на годишните финансови отчети или техни съставни части,когато публикуването им се изисква и/или справка за общия оборот, или</w:t>
      </w:r>
      <w:r w:rsidRPr="00FE453E">
        <w:rPr>
          <w:rFonts w:eastAsia="MS ??"/>
          <w:iCs/>
        </w:rPr>
        <w:t xml:space="preserve"> съответен валиден аналогичен</w:t>
      </w:r>
      <w:r w:rsidRPr="00FE453E">
        <w:rPr>
          <w:rFonts w:eastAsia="MS ??"/>
        </w:rPr>
        <w:t xml:space="preserve"> </w:t>
      </w:r>
      <w:r w:rsidRPr="00FE453E">
        <w:rPr>
          <w:rFonts w:eastAsia="MS ??"/>
          <w:iCs/>
        </w:rPr>
        <w:t>документ.</w:t>
      </w:r>
    </w:p>
    <w:p w:rsidR="0046334A" w:rsidRDefault="00064460" w:rsidP="0046334A">
      <w:pPr>
        <w:tabs>
          <w:tab w:val="left" w:pos="0"/>
        </w:tabs>
        <w:spacing w:after="240"/>
        <w:ind w:right="442"/>
        <w:jc w:val="both"/>
        <w:rPr>
          <w:b/>
          <w:i/>
        </w:rPr>
      </w:pPr>
      <w:r>
        <w:rPr>
          <w:b/>
          <w:i/>
        </w:rPr>
        <w:t>15.7.2.</w:t>
      </w:r>
      <w:r w:rsidRPr="00A76810">
        <w:rPr>
          <w:b/>
          <w:i/>
        </w:rPr>
        <w:t xml:space="preserve"> </w:t>
      </w:r>
      <w:r w:rsidR="0018385E" w:rsidRPr="00FE453E">
        <w:rPr>
          <w:b/>
          <w:i/>
        </w:rPr>
        <w:t>Техническ</w:t>
      </w:r>
      <w:r w:rsidR="0028689D" w:rsidRPr="00FE453E">
        <w:rPr>
          <w:b/>
          <w:i/>
        </w:rPr>
        <w:t>и</w:t>
      </w:r>
      <w:r w:rsidR="0052467D" w:rsidRPr="00FE453E">
        <w:rPr>
          <w:b/>
          <w:i/>
        </w:rPr>
        <w:t xml:space="preserve"> и професионални</w:t>
      </w:r>
      <w:r w:rsidR="0018385E" w:rsidRPr="00FE453E">
        <w:rPr>
          <w:b/>
          <w:i/>
        </w:rPr>
        <w:t xml:space="preserve"> способности</w:t>
      </w:r>
      <w:r w:rsidR="003B7787" w:rsidRPr="00FE453E">
        <w:rPr>
          <w:b/>
          <w:i/>
        </w:rPr>
        <w:t xml:space="preserve"> на участника: </w:t>
      </w:r>
      <w:bookmarkEnd w:id="5"/>
    </w:p>
    <w:p w:rsidR="0046334A" w:rsidRDefault="006D3CD8" w:rsidP="0046334A">
      <w:pPr>
        <w:tabs>
          <w:tab w:val="left" w:pos="0"/>
        </w:tabs>
        <w:spacing w:after="240"/>
        <w:ind w:right="442"/>
        <w:jc w:val="both"/>
      </w:pPr>
      <w:r w:rsidRPr="00FE453E">
        <w:rPr>
          <w:b/>
          <w:u w:val="single"/>
        </w:rPr>
        <w:t>Минимални изисквания за допустимост:</w:t>
      </w:r>
      <w:r w:rsidRPr="00FE453E">
        <w:t xml:space="preserve"> </w:t>
      </w:r>
    </w:p>
    <w:p w:rsidR="0046334A" w:rsidRDefault="00A419DB" w:rsidP="0046334A">
      <w:pPr>
        <w:tabs>
          <w:tab w:val="left" w:pos="0"/>
        </w:tabs>
        <w:spacing w:after="240"/>
        <w:ind w:right="442"/>
        <w:jc w:val="both"/>
      </w:pPr>
      <w:r w:rsidRPr="00FE453E">
        <w:t xml:space="preserve">Участникът следва да е изпълнил през последните 3 (три) години, считано от датата на подаване на офертата, минимум 1 (една) </w:t>
      </w:r>
      <w:r w:rsidR="00A76810" w:rsidRPr="00FE453E">
        <w:t>доставка</w:t>
      </w:r>
      <w:r w:rsidRPr="00FE453E">
        <w:t xml:space="preserve"> с предмет и обем  идентичен или сходен с предмета на поръчката.</w:t>
      </w:r>
    </w:p>
    <w:p w:rsidR="0046334A" w:rsidRPr="00832998" w:rsidRDefault="00A419DB" w:rsidP="0046334A">
      <w:pPr>
        <w:tabs>
          <w:tab w:val="left" w:pos="0"/>
        </w:tabs>
        <w:spacing w:after="240"/>
        <w:ind w:right="442"/>
        <w:jc w:val="both"/>
      </w:pPr>
      <w:r w:rsidRPr="00832998">
        <w:t>Под „</w:t>
      </w:r>
      <w:r w:rsidR="00FE453E" w:rsidRPr="00832998">
        <w:t>доставки</w:t>
      </w:r>
      <w:r w:rsidRPr="00832998">
        <w:t xml:space="preserve"> с предмет и обем  идентичен или сходен с предмета на поръчката“ </w:t>
      </w:r>
      <w:r w:rsidR="00CE31C4" w:rsidRPr="00832998">
        <w:t xml:space="preserve">по обособена позиция № 1 </w:t>
      </w:r>
      <w:r w:rsidRPr="00832998">
        <w:t>се имат предвид</w:t>
      </w:r>
      <w:r w:rsidR="00FE453E" w:rsidRPr="00832998">
        <w:t xml:space="preserve"> доставка на оборудване или обзавеждане, или други еквивалентни доставки.</w:t>
      </w:r>
    </w:p>
    <w:p w:rsidR="00CE31C4" w:rsidRDefault="00CE31C4" w:rsidP="00CE31C4">
      <w:pPr>
        <w:tabs>
          <w:tab w:val="left" w:pos="0"/>
        </w:tabs>
        <w:spacing w:after="240"/>
        <w:ind w:right="442"/>
        <w:jc w:val="both"/>
      </w:pPr>
      <w:r w:rsidRPr="00832998">
        <w:t>Под „доставки с предмет и обем  идентичен или сходен с предмета на поръчката“ по обособена позиция № 2 се имат предвид доставка на на медицинско оборудване или обзавеждане, или други еквивалентни доставки.</w:t>
      </w:r>
    </w:p>
    <w:p w:rsidR="00CE31C4" w:rsidRDefault="00CE31C4" w:rsidP="0046334A">
      <w:pPr>
        <w:tabs>
          <w:tab w:val="left" w:pos="0"/>
        </w:tabs>
        <w:spacing w:after="240"/>
        <w:ind w:right="442"/>
        <w:jc w:val="both"/>
      </w:pPr>
    </w:p>
    <w:p w:rsidR="0046334A" w:rsidRDefault="00FC6271" w:rsidP="0046334A">
      <w:pPr>
        <w:tabs>
          <w:tab w:val="left" w:pos="0"/>
        </w:tabs>
        <w:spacing w:after="240"/>
        <w:ind w:right="442"/>
        <w:jc w:val="both"/>
        <w:rPr>
          <w:b/>
          <w:u w:val="single"/>
        </w:rPr>
      </w:pPr>
      <w:r w:rsidRPr="00FE453E">
        <w:rPr>
          <w:b/>
          <w:u w:val="single"/>
        </w:rPr>
        <w:t>Доказване на посочените изисквания:</w:t>
      </w:r>
    </w:p>
    <w:p w:rsidR="0046334A" w:rsidRDefault="00FC6271" w:rsidP="0046334A">
      <w:pPr>
        <w:tabs>
          <w:tab w:val="left" w:pos="0"/>
        </w:tabs>
        <w:spacing w:after="240"/>
        <w:ind w:right="442"/>
        <w:jc w:val="both"/>
      </w:pPr>
      <w:r w:rsidRPr="00721A8E">
        <w:lastRenderedPageBreak/>
        <w:t>За доказване на посочените изисквания, участникът следва да представи:</w:t>
      </w:r>
    </w:p>
    <w:p w:rsidR="00064460" w:rsidRDefault="00FC6271" w:rsidP="00064460">
      <w:pPr>
        <w:tabs>
          <w:tab w:val="left" w:pos="0"/>
        </w:tabs>
        <w:spacing w:after="240"/>
        <w:ind w:right="442"/>
        <w:jc w:val="both"/>
      </w:pPr>
      <w:r w:rsidRPr="00721A8E">
        <w:t xml:space="preserve">Списък на </w:t>
      </w:r>
      <w:r w:rsidR="00FE453E" w:rsidRPr="00721A8E">
        <w:t>доставките</w:t>
      </w:r>
      <w:r w:rsidRPr="00721A8E">
        <w:t xml:space="preserve">, идентични или сходни с предмета на настоящата обществена поръчка, изпълнени през последните 3 (три) години считано до датата на подаване на офертата, с посочване на стойностите, датите и получателите - по </w:t>
      </w:r>
      <w:r w:rsidRPr="00721A8E">
        <w:rPr>
          <w:i/>
        </w:rPr>
        <w:t xml:space="preserve">(Образец № </w:t>
      </w:r>
      <w:r w:rsidR="00291FB9" w:rsidRPr="00721A8E">
        <w:rPr>
          <w:i/>
        </w:rPr>
        <w:t>6</w:t>
      </w:r>
      <w:r w:rsidRPr="00721A8E">
        <w:rPr>
          <w:i/>
        </w:rPr>
        <w:t>)</w:t>
      </w:r>
      <w:r w:rsidRPr="00721A8E">
        <w:t xml:space="preserve"> към документацията. </w:t>
      </w:r>
    </w:p>
    <w:p w:rsidR="00CE31C4" w:rsidRPr="00832998" w:rsidRDefault="00CE31C4" w:rsidP="00CE31C4">
      <w:pPr>
        <w:tabs>
          <w:tab w:val="left" w:pos="0"/>
        </w:tabs>
        <w:spacing w:after="240"/>
        <w:ind w:right="442"/>
        <w:jc w:val="both"/>
      </w:pPr>
      <w:r w:rsidRPr="00832998">
        <w:t>Под „доставки с предмет и обем  идентичен или сходен с предмета на поръчката“ по обособена позиция № 1 се имат предвид доставка на оборудване или обзавеждане, или други еквивалентни доставки.</w:t>
      </w:r>
    </w:p>
    <w:p w:rsidR="00CE31C4" w:rsidRDefault="00CE31C4" w:rsidP="00CE31C4">
      <w:pPr>
        <w:tabs>
          <w:tab w:val="left" w:pos="0"/>
        </w:tabs>
        <w:spacing w:after="240"/>
        <w:ind w:right="442"/>
        <w:jc w:val="both"/>
      </w:pPr>
      <w:r w:rsidRPr="00832998">
        <w:t>Под „доставки с предмет и обем  идентичен или сходен с предмета на поръчката“ по обособена позиция № 2 се имат предвид доставка на на медицинско оборудване или обзавеждане, или други еквивалентни доставки.</w:t>
      </w:r>
    </w:p>
    <w:p w:rsidR="00064460" w:rsidRDefault="00FA2347" w:rsidP="00064460">
      <w:pPr>
        <w:tabs>
          <w:tab w:val="left" w:pos="0"/>
        </w:tabs>
        <w:spacing w:after="240"/>
        <w:ind w:right="442"/>
        <w:jc w:val="both"/>
        <w:rPr>
          <w:rFonts w:eastAsia="MS ??"/>
          <w:iCs/>
        </w:rPr>
      </w:pPr>
      <w:r w:rsidRPr="00721A8E">
        <w:rPr>
          <w:rFonts w:eastAsia="MS ??"/>
        </w:rPr>
        <w:t>Към момента на подаване на офертата, участникът доказва съответствието си с този</w:t>
      </w:r>
      <w:r w:rsidRPr="00FE453E">
        <w:rPr>
          <w:rFonts w:eastAsia="MS ??"/>
        </w:rPr>
        <w:t xml:space="preserve"> критерий за подбор само чрез попълване и представяне на с</w:t>
      </w:r>
      <w:r w:rsidRPr="00FE453E">
        <w:t xml:space="preserve">писък на </w:t>
      </w:r>
      <w:r w:rsidR="00FE453E" w:rsidRPr="00FE453E">
        <w:t>доставките</w:t>
      </w:r>
      <w:r w:rsidRPr="00FE453E">
        <w:t>, идентични или сходни с предмета на настоящата обществена поръчка, изпълнени през последните 3 (три) години считано до датата на подаване на офертата, с посочване на стойностите, датите и получателите - Образец № 6 към документацията.</w:t>
      </w:r>
      <w:r w:rsidRPr="00FE453E">
        <w:rPr>
          <w:rFonts w:eastAsia="MS ??"/>
        </w:rPr>
        <w:t>. Съответствието с минималното изискване се доказва от участника, избран за изпълнител, преди подписване на договор за изпълнение с представяне на документи по чл. 6</w:t>
      </w:r>
      <w:r w:rsidR="00273137" w:rsidRPr="00FE453E">
        <w:rPr>
          <w:rFonts w:eastAsia="MS ??"/>
        </w:rPr>
        <w:t>4</w:t>
      </w:r>
      <w:r w:rsidRPr="00FE453E">
        <w:rPr>
          <w:rFonts w:eastAsia="MS ??"/>
        </w:rPr>
        <w:t xml:space="preserve">, ал. 1, т. </w:t>
      </w:r>
      <w:r w:rsidR="00273137" w:rsidRPr="00FE453E">
        <w:rPr>
          <w:rFonts w:eastAsia="MS ??"/>
        </w:rPr>
        <w:t xml:space="preserve">2 </w:t>
      </w:r>
      <w:r w:rsidRPr="00FE453E">
        <w:rPr>
          <w:rFonts w:eastAsia="MS ??"/>
        </w:rPr>
        <w:t xml:space="preserve">от ЗОП, а именно: </w:t>
      </w:r>
      <w:r w:rsidR="00273137" w:rsidRPr="00FE453E">
        <w:rPr>
          <w:rFonts w:eastAsia="MS ??"/>
          <w:iCs/>
        </w:rPr>
        <w:t xml:space="preserve">списък на </w:t>
      </w:r>
      <w:r w:rsidR="00FE453E" w:rsidRPr="00FE453E">
        <w:rPr>
          <w:rFonts w:eastAsia="MS ??"/>
          <w:iCs/>
        </w:rPr>
        <w:t>доставките</w:t>
      </w:r>
      <w:r w:rsidR="00273137" w:rsidRPr="00FE453E">
        <w:rPr>
          <w:rFonts w:eastAsia="MS ??"/>
          <w:iCs/>
        </w:rPr>
        <w:t>,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доставка или съответен валиден аналогичен документ.</w:t>
      </w:r>
    </w:p>
    <w:p w:rsidR="00064460" w:rsidRDefault="0036532B" w:rsidP="00064460">
      <w:pPr>
        <w:tabs>
          <w:tab w:val="left" w:pos="0"/>
        </w:tabs>
        <w:spacing w:after="240"/>
        <w:ind w:right="442"/>
        <w:jc w:val="both"/>
        <w:rPr>
          <w:lang w:eastAsia="en-US"/>
        </w:rPr>
      </w:pPr>
      <w:r w:rsidRPr="00FE453E">
        <w:rPr>
          <w:b/>
        </w:rPr>
        <w:t>1</w:t>
      </w:r>
      <w:r w:rsidR="004F2F70">
        <w:rPr>
          <w:b/>
        </w:rPr>
        <w:t>5</w:t>
      </w:r>
      <w:r w:rsidRPr="00FE453E">
        <w:rPr>
          <w:b/>
        </w:rPr>
        <w:t xml:space="preserve">.8. </w:t>
      </w:r>
      <w:r w:rsidR="001D01F4" w:rsidRPr="00FE453E">
        <w:rPr>
          <w:b/>
          <w:lang w:eastAsia="en-US"/>
        </w:rPr>
        <w:t>Декларация по чл. 6, ал. 2 от ЗМИП</w:t>
      </w:r>
      <w:r w:rsidR="001D01F4" w:rsidRPr="00FE453E">
        <w:rPr>
          <w:lang w:eastAsia="en-US"/>
        </w:rPr>
        <w:t xml:space="preserve"> -  </w:t>
      </w:r>
      <w:r w:rsidR="001D01F4" w:rsidRPr="00FE453E">
        <w:rPr>
          <w:i/>
          <w:u w:val="single"/>
          <w:lang w:eastAsia="en-US"/>
        </w:rPr>
        <w:t xml:space="preserve">Образец № </w:t>
      </w:r>
      <w:r w:rsidR="006E0C66" w:rsidRPr="00FE453E">
        <w:rPr>
          <w:i/>
          <w:u w:val="single"/>
          <w:lang w:eastAsia="en-US"/>
        </w:rPr>
        <w:t>7</w:t>
      </w:r>
      <w:r w:rsidR="001D01F4" w:rsidRPr="00FE453E">
        <w:rPr>
          <w:i/>
          <w:u w:val="single"/>
          <w:lang w:eastAsia="en-US"/>
        </w:rPr>
        <w:t xml:space="preserve"> </w:t>
      </w:r>
      <w:r w:rsidR="001D01F4" w:rsidRPr="00FE453E">
        <w:rPr>
          <w:lang w:eastAsia="en-US"/>
        </w:rPr>
        <w:t>от обра</w:t>
      </w:r>
      <w:r w:rsidR="00C57422" w:rsidRPr="00FE453E">
        <w:rPr>
          <w:lang w:eastAsia="en-US"/>
        </w:rPr>
        <w:t>з</w:t>
      </w:r>
      <w:r w:rsidR="001D01F4" w:rsidRPr="00FE453E">
        <w:rPr>
          <w:lang w:eastAsia="en-US"/>
        </w:rPr>
        <w:t>ците към документацията.</w:t>
      </w:r>
    </w:p>
    <w:p w:rsidR="00064460" w:rsidRDefault="00C462F2" w:rsidP="00064460">
      <w:pPr>
        <w:tabs>
          <w:tab w:val="left" w:pos="0"/>
        </w:tabs>
        <w:spacing w:after="240"/>
        <w:ind w:right="442"/>
        <w:jc w:val="both"/>
        <w:rPr>
          <w:lang w:eastAsia="en-US"/>
        </w:rPr>
      </w:pPr>
      <w:r w:rsidRPr="00FE453E">
        <w:rPr>
          <w:b/>
        </w:rPr>
        <w:t>1</w:t>
      </w:r>
      <w:r w:rsidR="004F2F70">
        <w:rPr>
          <w:b/>
        </w:rPr>
        <w:t>5</w:t>
      </w:r>
      <w:r w:rsidRPr="00FE453E">
        <w:rPr>
          <w:b/>
          <w:lang w:eastAsia="en-US"/>
        </w:rPr>
        <w:t>.9</w:t>
      </w:r>
      <w:r w:rsidRPr="00FE453E">
        <w:rPr>
          <w:lang w:eastAsia="en-US"/>
        </w:rPr>
        <w:t xml:space="preserve">. </w:t>
      </w:r>
      <w:r w:rsidRPr="00FE453E">
        <w:rPr>
          <w:b/>
          <w:lang w:eastAsia="en-US"/>
        </w:rPr>
        <w:t xml:space="preserve">Декларация по чл. 3, т. 8 и чл. 4 </w:t>
      </w:r>
      <w:r w:rsidRPr="00FE453E">
        <w:rPr>
          <w:lang w:eastAsia="en-US"/>
        </w:rPr>
        <w:t xml:space="preserve">от Закона за икономическите и финансовите отношения с дружествата, регистрирани в юрисдикции с преференциален данъчен режим – по </w:t>
      </w:r>
      <w:r w:rsidRPr="00FE453E">
        <w:rPr>
          <w:i/>
          <w:u w:val="single"/>
          <w:lang w:eastAsia="en-US"/>
        </w:rPr>
        <w:t xml:space="preserve">Образец № </w:t>
      </w:r>
      <w:r w:rsidR="006E0C66" w:rsidRPr="00FE453E">
        <w:rPr>
          <w:i/>
          <w:u w:val="single"/>
          <w:lang w:eastAsia="en-US"/>
        </w:rPr>
        <w:t>8</w:t>
      </w:r>
      <w:r w:rsidRPr="00FE453E">
        <w:rPr>
          <w:i/>
          <w:lang w:eastAsia="en-US"/>
        </w:rPr>
        <w:t xml:space="preserve"> </w:t>
      </w:r>
      <w:r w:rsidRPr="00FE453E">
        <w:rPr>
          <w:lang w:eastAsia="en-US"/>
        </w:rPr>
        <w:t>от обра</w:t>
      </w:r>
      <w:r w:rsidR="00C57422" w:rsidRPr="00FE453E">
        <w:rPr>
          <w:lang w:eastAsia="en-US"/>
        </w:rPr>
        <w:t>з</w:t>
      </w:r>
      <w:r w:rsidRPr="00FE453E">
        <w:rPr>
          <w:lang w:eastAsia="en-US"/>
        </w:rPr>
        <w:t>ците към документацията.</w:t>
      </w:r>
    </w:p>
    <w:p w:rsidR="00064460" w:rsidRDefault="00826093" w:rsidP="00064460">
      <w:pPr>
        <w:tabs>
          <w:tab w:val="left" w:pos="0"/>
        </w:tabs>
        <w:spacing w:after="240"/>
        <w:ind w:right="442"/>
        <w:jc w:val="both"/>
      </w:pPr>
      <w:r w:rsidRPr="00FE453E">
        <w:rPr>
          <w:b/>
        </w:rPr>
        <w:t>1</w:t>
      </w:r>
      <w:r w:rsidR="004F2F70">
        <w:rPr>
          <w:b/>
        </w:rPr>
        <w:t>5</w:t>
      </w:r>
      <w:r w:rsidRPr="00FE453E">
        <w:rPr>
          <w:b/>
        </w:rPr>
        <w:t>.</w:t>
      </w:r>
      <w:r w:rsidR="00C462F2" w:rsidRPr="00FE453E">
        <w:rPr>
          <w:b/>
        </w:rPr>
        <w:t>10</w:t>
      </w:r>
      <w:r w:rsidR="00A921D5" w:rsidRPr="00FE453E">
        <w:rPr>
          <w:b/>
        </w:rPr>
        <w:t>.</w:t>
      </w:r>
      <w:r w:rsidR="002309D0" w:rsidRPr="00FE453E">
        <w:rPr>
          <w:b/>
        </w:rPr>
        <w:t xml:space="preserve"> Техническо предложение</w:t>
      </w:r>
      <w:r w:rsidR="002309D0" w:rsidRPr="00FE453E">
        <w:t xml:space="preserve"> – </w:t>
      </w:r>
      <w:r w:rsidR="002309D0" w:rsidRPr="00FE453E">
        <w:rPr>
          <w:bCs/>
        </w:rPr>
        <w:t>по</w:t>
      </w:r>
      <w:r w:rsidR="002309D0" w:rsidRPr="00FE453E">
        <w:rPr>
          <w:b/>
          <w:bCs/>
        </w:rPr>
        <w:t xml:space="preserve"> </w:t>
      </w:r>
      <w:r w:rsidR="002309D0" w:rsidRPr="00FE453E">
        <w:rPr>
          <w:i/>
          <w:u w:val="single"/>
        </w:rPr>
        <w:t xml:space="preserve">Образец № </w:t>
      </w:r>
      <w:r w:rsidR="006E0C66" w:rsidRPr="00FE453E">
        <w:rPr>
          <w:i/>
          <w:u w:val="single"/>
        </w:rPr>
        <w:t>9</w:t>
      </w:r>
      <w:r w:rsidR="00E56028" w:rsidRPr="00FE453E">
        <w:rPr>
          <w:i/>
          <w:u w:val="single"/>
        </w:rPr>
        <w:t xml:space="preserve">.1 </w:t>
      </w:r>
      <w:r w:rsidR="00E71AE4">
        <w:rPr>
          <w:i/>
          <w:u w:val="single"/>
        </w:rPr>
        <w:t>-</w:t>
      </w:r>
      <w:r w:rsidR="00E56028" w:rsidRPr="00FE453E">
        <w:rPr>
          <w:i/>
          <w:u w:val="single"/>
        </w:rPr>
        <w:t xml:space="preserve"> 9.</w:t>
      </w:r>
      <w:r w:rsidR="00EC2BD5">
        <w:rPr>
          <w:i/>
          <w:u w:val="single"/>
        </w:rPr>
        <w:t>2</w:t>
      </w:r>
      <w:r w:rsidR="00E56028" w:rsidRPr="00FE453E">
        <w:rPr>
          <w:i/>
          <w:u w:val="single"/>
        </w:rPr>
        <w:t>.</w:t>
      </w:r>
      <w:r w:rsidR="002309D0" w:rsidRPr="00FE453E">
        <w:rPr>
          <w:i/>
        </w:rPr>
        <w:t xml:space="preserve"> </w:t>
      </w:r>
      <w:r w:rsidR="00A921D5" w:rsidRPr="00FE453E">
        <w:t xml:space="preserve">от образците към </w:t>
      </w:r>
      <w:r w:rsidRPr="00FE453E">
        <w:t>настоящата документация</w:t>
      </w:r>
      <w:r w:rsidR="00EC5CFD" w:rsidRPr="00FE453E">
        <w:t xml:space="preserve">, </w:t>
      </w:r>
      <w:r w:rsidR="00B55364" w:rsidRPr="00FE453E">
        <w:t xml:space="preserve">в зависимост от обособената позиция, </w:t>
      </w:r>
      <w:r w:rsidR="00EC5CFD" w:rsidRPr="00FE453E">
        <w:t xml:space="preserve">съдържащо </w:t>
      </w:r>
      <w:r w:rsidR="004255F6" w:rsidRPr="00FE453E">
        <w:t>предложение за изпълнение</w:t>
      </w:r>
      <w:r w:rsidR="002D1147" w:rsidRPr="00FE453E">
        <w:t xml:space="preserve"> на поръчката в съответствие с Т</w:t>
      </w:r>
      <w:r w:rsidR="004255F6" w:rsidRPr="00FE453E">
        <w:t>ехническ</w:t>
      </w:r>
      <w:r w:rsidR="002D1147" w:rsidRPr="00FE453E">
        <w:t>ата</w:t>
      </w:r>
      <w:r w:rsidR="004255F6" w:rsidRPr="00FE453E">
        <w:t xml:space="preserve"> </w:t>
      </w:r>
      <w:r w:rsidR="00EA74CC" w:rsidRPr="00FE453E">
        <w:t>спецификаци</w:t>
      </w:r>
      <w:r w:rsidR="002D1147" w:rsidRPr="00FE453E">
        <w:t>я</w:t>
      </w:r>
      <w:r w:rsidR="00EA74CC" w:rsidRPr="00FE453E">
        <w:t xml:space="preserve"> и изискванията на В</w:t>
      </w:r>
      <w:r w:rsidR="00BE1FA6" w:rsidRPr="00FE453E">
        <w:t>ъзложителя</w:t>
      </w:r>
      <w:r w:rsidR="004255F6" w:rsidRPr="00FE453E">
        <w:t xml:space="preserve">; </w:t>
      </w:r>
    </w:p>
    <w:p w:rsidR="00064460" w:rsidRDefault="00826093" w:rsidP="00064460">
      <w:pPr>
        <w:tabs>
          <w:tab w:val="left" w:pos="0"/>
        </w:tabs>
        <w:spacing w:after="240"/>
        <w:ind w:right="442"/>
        <w:jc w:val="both"/>
      </w:pPr>
      <w:r w:rsidRPr="00FE453E">
        <w:rPr>
          <w:b/>
        </w:rPr>
        <w:t>1</w:t>
      </w:r>
      <w:r w:rsidR="004F2F70">
        <w:rPr>
          <w:b/>
        </w:rPr>
        <w:t>5</w:t>
      </w:r>
      <w:r w:rsidRPr="00FE453E">
        <w:rPr>
          <w:b/>
        </w:rPr>
        <w:t>.</w:t>
      </w:r>
      <w:r w:rsidR="00C462F2" w:rsidRPr="00FE453E">
        <w:rPr>
          <w:b/>
        </w:rPr>
        <w:t>11</w:t>
      </w:r>
      <w:r w:rsidR="002309D0" w:rsidRPr="00FE453E">
        <w:rPr>
          <w:b/>
        </w:rPr>
        <w:t>.</w:t>
      </w:r>
      <w:r w:rsidR="00106515" w:rsidRPr="00FE453E">
        <w:t xml:space="preserve"> </w:t>
      </w:r>
      <w:r w:rsidRPr="00FE453E">
        <w:rPr>
          <w:b/>
        </w:rPr>
        <w:t>Ценово предложение</w:t>
      </w:r>
      <w:r w:rsidR="002309D0" w:rsidRPr="00FE453E">
        <w:rPr>
          <w:b/>
        </w:rPr>
        <w:t xml:space="preserve"> </w:t>
      </w:r>
      <w:r w:rsidR="002309D0" w:rsidRPr="00FE453E">
        <w:t>–</w:t>
      </w:r>
      <w:r w:rsidR="004255F6" w:rsidRPr="00FE453E">
        <w:t xml:space="preserve"> </w:t>
      </w:r>
      <w:r w:rsidR="002309D0" w:rsidRPr="00FE453E">
        <w:rPr>
          <w:bCs/>
        </w:rPr>
        <w:t>по</w:t>
      </w:r>
      <w:r w:rsidR="002309D0" w:rsidRPr="00FE453E">
        <w:rPr>
          <w:b/>
          <w:bCs/>
        </w:rPr>
        <w:t xml:space="preserve"> </w:t>
      </w:r>
      <w:r w:rsidRPr="00FE453E">
        <w:rPr>
          <w:i/>
          <w:u w:val="single"/>
        </w:rPr>
        <w:t xml:space="preserve">Образец № </w:t>
      </w:r>
      <w:r w:rsidR="002C2109" w:rsidRPr="00FE453E">
        <w:rPr>
          <w:i/>
          <w:u w:val="single"/>
        </w:rPr>
        <w:t>1</w:t>
      </w:r>
      <w:r w:rsidR="006E0C66" w:rsidRPr="00FE453E">
        <w:rPr>
          <w:i/>
          <w:u w:val="single"/>
        </w:rPr>
        <w:t>0</w:t>
      </w:r>
      <w:r w:rsidR="006E35E7" w:rsidRPr="00FE453E">
        <w:rPr>
          <w:i/>
          <w:u w:val="single"/>
        </w:rPr>
        <w:t xml:space="preserve">.1 </w:t>
      </w:r>
      <w:r w:rsidR="00E71AE4">
        <w:rPr>
          <w:i/>
          <w:u w:val="single"/>
        </w:rPr>
        <w:t>-</w:t>
      </w:r>
      <w:r w:rsidR="006E35E7" w:rsidRPr="00FE453E">
        <w:rPr>
          <w:i/>
          <w:u w:val="single"/>
        </w:rPr>
        <w:t xml:space="preserve"> 10.</w:t>
      </w:r>
      <w:r w:rsidR="00EC2BD5">
        <w:rPr>
          <w:i/>
          <w:u w:val="single"/>
        </w:rPr>
        <w:t>2</w:t>
      </w:r>
      <w:r w:rsidRPr="00FE453E">
        <w:rPr>
          <w:i/>
          <w:u w:val="single"/>
        </w:rPr>
        <w:t xml:space="preserve"> </w:t>
      </w:r>
      <w:r w:rsidR="00A921D5" w:rsidRPr="00FE453E">
        <w:t xml:space="preserve">от образците към </w:t>
      </w:r>
      <w:r w:rsidRPr="00FE453E">
        <w:t>настоящата документация</w:t>
      </w:r>
      <w:r w:rsidR="006E35E7" w:rsidRPr="00FE453E">
        <w:t>, в зависимост от обособената позиция, за която се подава оферта</w:t>
      </w:r>
      <w:r w:rsidR="002309D0" w:rsidRPr="00FE453E">
        <w:t xml:space="preserve">.  </w:t>
      </w:r>
    </w:p>
    <w:p w:rsidR="00064460" w:rsidRDefault="004255F6" w:rsidP="00064460">
      <w:pPr>
        <w:tabs>
          <w:tab w:val="left" w:pos="0"/>
        </w:tabs>
        <w:spacing w:after="240"/>
        <w:ind w:right="442"/>
        <w:jc w:val="both"/>
      </w:pPr>
      <w:r w:rsidRPr="00FE453E">
        <w:rPr>
          <w:b/>
        </w:rPr>
        <w:t>1</w:t>
      </w:r>
      <w:r w:rsidR="004F2F70">
        <w:rPr>
          <w:b/>
        </w:rPr>
        <w:t>6</w:t>
      </w:r>
      <w:r w:rsidRPr="00FE453E">
        <w:rPr>
          <w:b/>
        </w:rPr>
        <w:t>.</w:t>
      </w:r>
      <w:r w:rsidRPr="00FE453E">
        <w:t xml:space="preserve"> Когато за изпълнение на обществената поръчка се предвижда участие на подизпълнители, в офертата се посочват подизпълнителите, вида </w:t>
      </w:r>
      <w:r w:rsidR="00EA74CC" w:rsidRPr="00FE453E">
        <w:t>на работите, които ще извършват</w:t>
      </w:r>
      <w:r w:rsidRPr="00FE453E">
        <w:t xml:space="preserve"> и дела на тяхното участие. Подизпълнителите трябва да </w:t>
      </w:r>
      <w:r w:rsidRPr="00FE453E">
        <w:lastRenderedPageBreak/>
        <w:t xml:space="preserve">отговарят на съответните </w:t>
      </w:r>
      <w:r w:rsidRPr="00410689">
        <w:t>критерии за подбор съобразно вида и дела от поръчката, който ще изпълняват, и за тях да не са налице основания за отстра</w:t>
      </w:r>
      <w:r w:rsidR="00F84969" w:rsidRPr="00410689">
        <w:t xml:space="preserve">няване от обществената поръчка. </w:t>
      </w:r>
      <w:r w:rsidR="00F814D8" w:rsidRPr="00410689">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rsidR="00064460" w:rsidRDefault="00F814D8" w:rsidP="00064460">
      <w:pPr>
        <w:tabs>
          <w:tab w:val="left" w:pos="0"/>
        </w:tabs>
        <w:spacing w:after="240"/>
        <w:ind w:right="442"/>
        <w:jc w:val="both"/>
      </w:pPr>
      <w:r w:rsidRPr="00410689">
        <w:rPr>
          <w:b/>
        </w:rPr>
        <w:t>1</w:t>
      </w:r>
      <w:r w:rsidR="004F2F70">
        <w:rPr>
          <w:b/>
        </w:rPr>
        <w:t>7</w:t>
      </w:r>
      <w:r w:rsidRPr="00410689">
        <w:rPr>
          <w:b/>
        </w:rPr>
        <w:t>.</w:t>
      </w:r>
      <w:r w:rsidRPr="00410689">
        <w:t xml:space="preserve"> </w:t>
      </w:r>
      <w:r w:rsidR="00597D24" w:rsidRPr="00410689">
        <w:t>Дата и час на отваряне на офертите: о</w:t>
      </w:r>
      <w:r w:rsidR="002309D0" w:rsidRPr="00410689">
        <w:t>ферт</w:t>
      </w:r>
      <w:r w:rsidR="00597D24" w:rsidRPr="00410689">
        <w:t>ите</w:t>
      </w:r>
      <w:r w:rsidR="002309D0" w:rsidRPr="00410689">
        <w:t xml:space="preserve"> следва да бъде представена на адреса, </w:t>
      </w:r>
      <w:r w:rsidR="002309D0" w:rsidRPr="00410689">
        <w:rPr>
          <w:b/>
        </w:rPr>
        <w:t>до</w:t>
      </w:r>
      <w:r w:rsidR="002309D0" w:rsidRPr="00410689">
        <w:t xml:space="preserve"> </w:t>
      </w:r>
      <w:r w:rsidR="002309D0" w:rsidRPr="00410689">
        <w:rPr>
          <w:b/>
        </w:rPr>
        <w:t>часа и датата</w:t>
      </w:r>
      <w:r w:rsidR="002309D0" w:rsidRPr="00410689">
        <w:t xml:space="preserve">, посочени в </w:t>
      </w:r>
      <w:r w:rsidRPr="00410689">
        <w:t>обявата</w:t>
      </w:r>
      <w:r w:rsidR="002309D0" w:rsidRPr="00410689">
        <w:t xml:space="preserve"> като срок за представяне на офертите.</w:t>
      </w:r>
      <w:r w:rsidRPr="00410689">
        <w:t xml:space="preserve"> Възложителят следва да удължи определения срок с най-малко три дни, когато в първоначално определения срок са получени по-малко от три оферти. След изтичане на този срок Възложителят разглежда и оценява получените оферти независимо от техния брой</w:t>
      </w:r>
      <w:r w:rsidR="00597D24" w:rsidRPr="00410689">
        <w:t>. Комисията за оценка на офертите ще отвари офертите по реда на тяхното постъпване и ще обяви ценовите предложения на участниците. При извършване на тези действия могат да присъстват представители на участниците.</w:t>
      </w:r>
    </w:p>
    <w:p w:rsidR="00064460" w:rsidRDefault="00597D24" w:rsidP="00064460">
      <w:pPr>
        <w:tabs>
          <w:tab w:val="left" w:pos="0"/>
        </w:tabs>
        <w:spacing w:after="240"/>
        <w:ind w:right="442"/>
        <w:jc w:val="both"/>
      </w:pPr>
      <w:r w:rsidRPr="00410689">
        <w:rPr>
          <w:b/>
        </w:rPr>
        <w:t>1</w:t>
      </w:r>
      <w:r w:rsidR="004F2F70">
        <w:rPr>
          <w:b/>
        </w:rPr>
        <w:t>8</w:t>
      </w:r>
      <w:r w:rsidRPr="00410689">
        <w:rPr>
          <w:b/>
        </w:rPr>
        <w:t>.</w:t>
      </w:r>
      <w:r w:rsidRPr="00410689">
        <w:t xml:space="preserve"> </w:t>
      </w:r>
      <w:r w:rsidR="004F1CEE" w:rsidRPr="00410689">
        <w:t>Възложителят ще отстрани от участие в обществената поръчка участник</w:t>
      </w:r>
      <w:r w:rsidR="00CF3260" w:rsidRPr="00410689">
        <w:t xml:space="preserve">, който представи оферта, неотговаряща на изискванията, заложени в настоящата документация, както и участник, </w:t>
      </w:r>
      <w:r w:rsidR="004F1CEE" w:rsidRPr="00410689">
        <w:t>за когото е налице обстоятелство по чл. 54, ал. 1, т. 1-5 и т. 7 от ЗОП, а именно:</w:t>
      </w:r>
    </w:p>
    <w:p w:rsidR="00064460" w:rsidRDefault="004F1CEE" w:rsidP="00064460">
      <w:pPr>
        <w:tabs>
          <w:tab w:val="left" w:pos="0"/>
        </w:tabs>
        <w:spacing w:after="240"/>
        <w:ind w:right="442"/>
        <w:jc w:val="both"/>
      </w:pPr>
      <w:r w:rsidRPr="00410689">
        <w:t>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064460" w:rsidRDefault="004F1CEE" w:rsidP="00064460">
      <w:pPr>
        <w:tabs>
          <w:tab w:val="left" w:pos="0"/>
        </w:tabs>
        <w:spacing w:after="240"/>
        <w:ind w:right="442"/>
        <w:jc w:val="both"/>
      </w:pPr>
      <w:r w:rsidRPr="00410689">
        <w:t>2. е осъден с влязла в сила присъда, освен ако е реабилитиран, за престъпление, аналогично на тези по т. 1, в друга държава членка или трета страна;</w:t>
      </w:r>
    </w:p>
    <w:p w:rsidR="00064460" w:rsidRDefault="004F1CEE" w:rsidP="00064460">
      <w:pPr>
        <w:tabs>
          <w:tab w:val="left" w:pos="0"/>
        </w:tabs>
        <w:spacing w:after="240"/>
        <w:ind w:right="442"/>
        <w:jc w:val="both"/>
      </w:pPr>
      <w:r w:rsidRPr="00410689">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064460" w:rsidRDefault="004F1CEE" w:rsidP="00064460">
      <w:pPr>
        <w:tabs>
          <w:tab w:val="left" w:pos="0"/>
        </w:tabs>
        <w:spacing w:after="240"/>
        <w:ind w:right="442"/>
        <w:jc w:val="both"/>
      </w:pPr>
      <w:r w:rsidRPr="00410689">
        <w:t>4. е налице неравнопоставеност в случаите по чл. 44, ал. 5;</w:t>
      </w:r>
    </w:p>
    <w:p w:rsidR="00064460" w:rsidRDefault="004F1CEE" w:rsidP="00064460">
      <w:pPr>
        <w:tabs>
          <w:tab w:val="left" w:pos="0"/>
        </w:tabs>
        <w:spacing w:after="240"/>
        <w:ind w:right="442"/>
        <w:jc w:val="both"/>
      </w:pPr>
      <w:r w:rsidRPr="00410689">
        <w:t>5. е установено, че:</w:t>
      </w:r>
    </w:p>
    <w:p w:rsidR="00064460" w:rsidRDefault="004F1CEE" w:rsidP="00064460">
      <w:pPr>
        <w:tabs>
          <w:tab w:val="left" w:pos="0"/>
        </w:tabs>
        <w:spacing w:after="240"/>
        <w:ind w:right="442"/>
        <w:jc w:val="both"/>
      </w:pPr>
      <w:r w:rsidRPr="00410689">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064460" w:rsidRDefault="004F1CEE" w:rsidP="00064460">
      <w:pPr>
        <w:tabs>
          <w:tab w:val="left" w:pos="0"/>
        </w:tabs>
        <w:spacing w:after="240"/>
        <w:ind w:right="442"/>
        <w:jc w:val="both"/>
      </w:pPr>
      <w:r w:rsidRPr="00410689">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64460" w:rsidRDefault="004F1CEE" w:rsidP="00064460">
      <w:pPr>
        <w:tabs>
          <w:tab w:val="left" w:pos="0"/>
        </w:tabs>
        <w:spacing w:after="240"/>
        <w:ind w:right="442"/>
        <w:jc w:val="both"/>
      </w:pPr>
      <w:r w:rsidRPr="00410689">
        <w:lastRenderedPageBreak/>
        <w:t>6. е налице конфликт на интереси, к</w:t>
      </w:r>
      <w:r w:rsidR="00EC5CFD" w:rsidRPr="00410689">
        <w:t>ойто не може да бъде отстранен.</w:t>
      </w:r>
    </w:p>
    <w:p w:rsidR="00857D3F" w:rsidRPr="00BF1722" w:rsidRDefault="00FF215B" w:rsidP="00064460">
      <w:pPr>
        <w:tabs>
          <w:tab w:val="left" w:pos="0"/>
        </w:tabs>
        <w:spacing w:after="240"/>
        <w:ind w:right="442"/>
        <w:jc w:val="both"/>
      </w:pPr>
      <w:r w:rsidRPr="00410689">
        <w:rPr>
          <w:b/>
          <w:bCs/>
        </w:rPr>
        <w:t>1</w:t>
      </w:r>
      <w:r w:rsidR="00C6296B">
        <w:rPr>
          <w:b/>
          <w:bCs/>
        </w:rPr>
        <w:t>9</w:t>
      </w:r>
      <w:r w:rsidR="00597D24" w:rsidRPr="00410689">
        <w:rPr>
          <w:b/>
          <w:bCs/>
        </w:rPr>
        <w:t>.</w:t>
      </w:r>
      <w:r w:rsidR="00597D24" w:rsidRPr="00410689">
        <w:rPr>
          <w:rFonts w:ascii="Arial" w:hAnsi="Arial" w:cs="Arial"/>
          <w:sz w:val="21"/>
          <w:szCs w:val="21"/>
        </w:rPr>
        <w:t xml:space="preserve"> </w:t>
      </w:r>
      <w:r w:rsidR="00597D24" w:rsidRPr="00410689">
        <w:t>Сключване на договор: с избрани</w:t>
      </w:r>
      <w:r w:rsidR="00085634" w:rsidRPr="00410689">
        <w:t>я</w:t>
      </w:r>
      <w:r w:rsidR="00597D24" w:rsidRPr="00410689">
        <w:t xml:space="preserve"> </w:t>
      </w:r>
      <w:r w:rsidR="00085634" w:rsidRPr="00410689">
        <w:t>и</w:t>
      </w:r>
      <w:r w:rsidR="00597D24" w:rsidRPr="00410689">
        <w:t xml:space="preserve">зпълнител ще бъде сключен договор за изпълнение на поръчката. Договорът ще бъде изготвен съгласно </w:t>
      </w:r>
      <w:r w:rsidR="004F1CEE" w:rsidRPr="00410689">
        <w:t xml:space="preserve">проекта на договор, част от настоящата </w:t>
      </w:r>
      <w:r w:rsidR="004F1CEE" w:rsidRPr="00BF1722">
        <w:t>документация</w:t>
      </w:r>
      <w:r w:rsidR="00597D24" w:rsidRPr="00BF1722">
        <w:t xml:space="preserve">. При сключване на договора, определеният за изпълнител представя документи, издадени от компетентен орган, за удостоверяване липсата на обстоятелствата по чл. 54, ал. 1, т. 1, 2 и 3 от ЗОП. Документите се представят и за подизпълнителите </w:t>
      </w:r>
      <w:r w:rsidR="004F1CEE" w:rsidRPr="00BF1722">
        <w:t>и третите лица, ако има такива.</w:t>
      </w:r>
    </w:p>
    <w:p w:rsidR="00BA14CA" w:rsidRPr="00BF1722" w:rsidRDefault="00BA14CA" w:rsidP="00BA14CA">
      <w:pPr>
        <w:pStyle w:val="Heading1"/>
        <w:spacing w:before="240" w:after="60"/>
        <w:jc w:val="both"/>
        <w:rPr>
          <w:b w:val="0"/>
          <w:u w:val="none"/>
        </w:rPr>
      </w:pPr>
      <w:bookmarkStart w:id="6" w:name="_Toc484393844"/>
      <w:r w:rsidRPr="00BF1722">
        <w:rPr>
          <w:szCs w:val="24"/>
          <w:u w:val="none"/>
        </w:rPr>
        <w:t>2</w:t>
      </w:r>
      <w:r w:rsidR="00C6296B">
        <w:rPr>
          <w:szCs w:val="24"/>
          <w:u w:val="none"/>
        </w:rPr>
        <w:t>0</w:t>
      </w:r>
      <w:r w:rsidRPr="00BF1722">
        <w:rPr>
          <w:szCs w:val="24"/>
          <w:u w:val="none"/>
        </w:rPr>
        <w:t>.</w:t>
      </w:r>
      <w:r w:rsidRPr="00BF1722">
        <w:rPr>
          <w:b w:val="0"/>
          <w:szCs w:val="24"/>
          <w:u w:val="none"/>
        </w:rPr>
        <w:t xml:space="preserve"> Гаранция за изпълнение на договора</w:t>
      </w:r>
      <w:bookmarkEnd w:id="6"/>
      <w:r w:rsidRPr="00BF1722">
        <w:rPr>
          <w:b w:val="0"/>
          <w:szCs w:val="24"/>
          <w:u w:val="none"/>
        </w:rPr>
        <w:t xml:space="preserve">: </w:t>
      </w:r>
      <w:r w:rsidRPr="00BF1722">
        <w:rPr>
          <w:b w:val="0"/>
          <w:u w:val="none"/>
        </w:rPr>
        <w:t xml:space="preserve">Гаранцията за изпълнение на договора се представя от участника, определен за изпълнител на поръчката, при подписване на договора, в размер на </w:t>
      </w:r>
      <w:r w:rsidR="00410689" w:rsidRPr="00BF1722">
        <w:rPr>
          <w:b w:val="0"/>
          <w:u w:val="none"/>
        </w:rPr>
        <w:t>3</w:t>
      </w:r>
      <w:r w:rsidRPr="00BF1722">
        <w:rPr>
          <w:b w:val="0"/>
          <w:u w:val="none"/>
        </w:rPr>
        <w:t xml:space="preserve"> % (</w:t>
      </w:r>
      <w:r w:rsidR="00410689" w:rsidRPr="00BF1722">
        <w:rPr>
          <w:b w:val="0"/>
          <w:u w:val="none"/>
        </w:rPr>
        <w:t>три</w:t>
      </w:r>
      <w:r w:rsidRPr="00BF1722">
        <w:rPr>
          <w:b w:val="0"/>
          <w:u w:val="none"/>
        </w:rPr>
        <w:t xml:space="preserve"> на сто) от стойността на договора.Условията за освобождаване и задържане на гаранцията за изпълнение са определени в проекта на договора. Гаранцията може да се предостави от името на Изпълнителя за сметка на трето лице - гарант. Участникът определен за изпълнител избира сам формата на гаранцията за изпълнение.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Гаранцията за изпълнение се представя по един от следните начини:</w:t>
      </w:r>
    </w:p>
    <w:p w:rsidR="00BA14CA" w:rsidRPr="00BF1722" w:rsidRDefault="00BA14CA" w:rsidP="00BA14CA">
      <w:pPr>
        <w:pStyle w:val="ListParagraph"/>
        <w:numPr>
          <w:ilvl w:val="0"/>
          <w:numId w:val="27"/>
        </w:numPr>
        <w:jc w:val="both"/>
      </w:pPr>
      <w:r w:rsidRPr="00BF1722">
        <w:t>под формата на банкова гаранция – в оригинал;</w:t>
      </w:r>
    </w:p>
    <w:p w:rsidR="00BA14CA" w:rsidRPr="00BF1722" w:rsidRDefault="00BA14CA" w:rsidP="00BA14CA">
      <w:pPr>
        <w:pStyle w:val="ListParagraph"/>
        <w:numPr>
          <w:ilvl w:val="0"/>
          <w:numId w:val="27"/>
        </w:numPr>
        <w:jc w:val="both"/>
      </w:pPr>
      <w:r w:rsidRPr="00BF1722">
        <w:t xml:space="preserve">парична сума (платежно нареждане в копие) </w:t>
      </w:r>
    </w:p>
    <w:p w:rsidR="00BA14CA" w:rsidRPr="00BF1722" w:rsidRDefault="00BA14CA" w:rsidP="00BA14CA">
      <w:pPr>
        <w:pStyle w:val="ListParagraph"/>
        <w:numPr>
          <w:ilvl w:val="0"/>
          <w:numId w:val="27"/>
        </w:numPr>
        <w:jc w:val="both"/>
      </w:pPr>
      <w:r w:rsidRPr="00BF1722">
        <w:t xml:space="preserve">застраховка (оригинал на полица), която обезпечава изпълнението чрез покритие на отговорността на изпълнителя. </w:t>
      </w:r>
    </w:p>
    <w:p w:rsidR="00BA14CA" w:rsidRPr="00BF1722" w:rsidRDefault="00BA14CA" w:rsidP="00BA14CA">
      <w:pPr>
        <w:jc w:val="both"/>
      </w:pPr>
      <w:r w:rsidRPr="00BF1722">
        <w:t xml:space="preserve">Ако гаранцията за изпълнение на договора се представя под формата на парична сума, тя се превежда по сметка на Община </w:t>
      </w:r>
      <w:r w:rsidR="00991B8B" w:rsidRPr="00BF1722">
        <w:t>Крумовград</w:t>
      </w:r>
      <w:r w:rsidRPr="00BF1722">
        <w:t xml:space="preserve">, като банковите такси по превода са за сметка на наредителя. </w:t>
      </w:r>
    </w:p>
    <w:p w:rsidR="00BA14CA" w:rsidRPr="00BF1722" w:rsidRDefault="00BA14CA" w:rsidP="00BA14CA">
      <w:pPr>
        <w:jc w:val="both"/>
      </w:pPr>
      <w:r w:rsidRPr="00BF1722">
        <w:t>В случай, че гаранцията за изпълнение на договора е под формата на банкова гаранция, същата трябва да бъде безусловна, неотменима и платима изцяло или частично в посочен от възложителя размер при първо писмено поискване, в което възложителят заяви, че изпълнителят не е изпълнил задължение по договора за възлагане на обществената поръчка или, че възложителят е прекратил договора поради виновно неизпълнение на задълженията на изпълнителя.</w:t>
      </w:r>
    </w:p>
    <w:p w:rsidR="00BA14CA" w:rsidRPr="00BF1722" w:rsidRDefault="00BA14CA" w:rsidP="00BA14CA">
      <w:pPr>
        <w:jc w:val="both"/>
      </w:pPr>
      <w:r w:rsidRPr="00BF1722">
        <w:t>В случай, че гаранцията за изпълнение се представи като банкова гаранция или застраховка, то срокът на действието й следва да надвишава с 30 (тридесет) дни срока на изпълнение на договора.</w:t>
      </w:r>
    </w:p>
    <w:p w:rsidR="00BA14CA" w:rsidRPr="00BF1722" w:rsidRDefault="00BA14CA" w:rsidP="00BA14CA">
      <w:pPr>
        <w:jc w:val="both"/>
      </w:pPr>
      <w:r w:rsidRPr="00BF1722">
        <w:t>При представяне на гаранцията с платежно нареждане, банкова гаранция или застраховка, в тях изрично се посочва предметът на договора, за изпълнението на който се представя гаранцията.</w:t>
      </w:r>
    </w:p>
    <w:p w:rsidR="00BA14CA" w:rsidRPr="00BF1722" w:rsidRDefault="00BA14CA" w:rsidP="00BA14CA">
      <w:pPr>
        <w:jc w:val="both"/>
      </w:pPr>
      <w:r w:rsidRPr="00BF1722">
        <w:t>Разходите по откриването и поддържането на гаранцията за изпълнение са за сметка на изпълнителя. Последният следва да предвиди и заплати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597D24" w:rsidRDefault="004F1CEE" w:rsidP="00406620">
      <w:pPr>
        <w:pStyle w:val="NormalWeb"/>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120" w:afterAutospacing="0"/>
        <w:jc w:val="both"/>
        <w:rPr>
          <w:bCs/>
        </w:rPr>
      </w:pPr>
      <w:r w:rsidRPr="00BF1722">
        <w:rPr>
          <w:b/>
          <w:bCs/>
        </w:rPr>
        <w:lastRenderedPageBreak/>
        <w:t>2</w:t>
      </w:r>
      <w:r w:rsidR="00C6296B">
        <w:rPr>
          <w:b/>
          <w:bCs/>
        </w:rPr>
        <w:t>1</w:t>
      </w:r>
      <w:r w:rsidRPr="00BF1722">
        <w:rPr>
          <w:b/>
          <w:bCs/>
        </w:rPr>
        <w:t xml:space="preserve">. </w:t>
      </w:r>
      <w:r w:rsidR="00597D24" w:rsidRPr="00BF1722">
        <w:rPr>
          <w:bCs/>
        </w:rPr>
        <w:t xml:space="preserve">Други условия: По неуредените въпроси от обявата ще се прилагат разпоредбите на ЗОП </w:t>
      </w:r>
      <w:r w:rsidR="003B06EF" w:rsidRPr="00BF1722">
        <w:rPr>
          <w:bCs/>
        </w:rPr>
        <w:t xml:space="preserve">и ППЗОП </w:t>
      </w:r>
      <w:r w:rsidR="00597D24" w:rsidRPr="00BF1722">
        <w:rPr>
          <w:bCs/>
        </w:rPr>
        <w:t>и приложимите разпоредби на действащото законодателство в Р</w:t>
      </w:r>
      <w:r w:rsidR="0028689D" w:rsidRPr="00BF1722">
        <w:rPr>
          <w:bCs/>
        </w:rPr>
        <w:t>епублика</w:t>
      </w:r>
      <w:r w:rsidR="00597D24" w:rsidRPr="00BF1722">
        <w:rPr>
          <w:bCs/>
        </w:rPr>
        <w:t xml:space="preserve"> България.</w:t>
      </w:r>
      <w:bookmarkStart w:id="7" w:name="_GoBack"/>
      <w:bookmarkEnd w:id="7"/>
    </w:p>
    <w:sectPr w:rsidR="00597D24" w:rsidSect="003309BA">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05D" w:rsidRDefault="000B105D" w:rsidP="006B23DD">
      <w:r>
        <w:separator/>
      </w:r>
    </w:p>
  </w:endnote>
  <w:endnote w:type="continuationSeparator" w:id="0">
    <w:p w:rsidR="000B105D" w:rsidRDefault="000B105D" w:rsidP="006B2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61793"/>
      <w:docPartObj>
        <w:docPartGallery w:val="Page Numbers (Bottom of Page)"/>
        <w:docPartUnique/>
      </w:docPartObj>
    </w:sdtPr>
    <w:sdtContent>
      <w:p w:rsidR="002103CE" w:rsidRDefault="002103CE" w:rsidP="00246B9D">
        <w:pPr>
          <w:pStyle w:val="Footer"/>
          <w:spacing w:before="120"/>
          <w:jc w:val="both"/>
          <w:rPr>
            <w:sz w:val="18"/>
            <w:szCs w:val="18"/>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p w:rsidR="00FE5537" w:rsidRDefault="00E13DFE" w:rsidP="002103CE">
        <w:pPr>
          <w:pStyle w:val="Footer"/>
          <w:jc w:val="both"/>
        </w:pPr>
        <w:r>
          <w:fldChar w:fldCharType="begin"/>
        </w:r>
        <w:r w:rsidR="00FE5537">
          <w:instrText xml:space="preserve"> PAGE   \* MERGEFORMAT </w:instrText>
        </w:r>
        <w:r>
          <w:fldChar w:fldCharType="separate"/>
        </w:r>
        <w:r w:rsidR="00B0535C">
          <w:rPr>
            <w:noProof/>
          </w:rPr>
          <w:t>20</w:t>
        </w:r>
        <w:r>
          <w:rPr>
            <w:noProof/>
          </w:rPr>
          <w:fldChar w:fldCharType="end"/>
        </w:r>
      </w:p>
    </w:sdtContent>
  </w:sdt>
  <w:p w:rsidR="00FE5537" w:rsidRPr="00F47E20" w:rsidRDefault="00FE5537">
    <w:pPr>
      <w:pStyle w:val="Footer"/>
      <w:tabs>
        <w:tab w:val="center" w:pos="4111"/>
      </w:tabs>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37" w:rsidRPr="002103CE" w:rsidRDefault="002103CE" w:rsidP="002103CE">
    <w:pPr>
      <w:pStyle w:val="Footer"/>
      <w:jc w:val="both"/>
      <w:rPr>
        <w:szCs w:val="16"/>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05D" w:rsidRDefault="000B105D" w:rsidP="006B23DD">
      <w:r>
        <w:separator/>
      </w:r>
    </w:p>
  </w:footnote>
  <w:footnote w:type="continuationSeparator" w:id="0">
    <w:p w:rsidR="000B105D" w:rsidRDefault="000B105D" w:rsidP="006B23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FA7" w:rsidRPr="00A23C4E" w:rsidRDefault="004A6FA7" w:rsidP="004A6FA7">
    <w:pPr>
      <w:widowControl w:val="0"/>
      <w:autoSpaceDE w:val="0"/>
      <w:autoSpaceDN w:val="0"/>
      <w:adjustRightInd w:val="0"/>
      <w:spacing w:after="200" w:line="360" w:lineRule="auto"/>
      <w:jc w:val="center"/>
      <w:rPr>
        <w:rFonts w:ascii="Verdana" w:eastAsia="Calibri" w:hAnsi="Verdana"/>
        <w:sz w:val="22"/>
        <w:szCs w:val="22"/>
      </w:rPr>
    </w:pPr>
    <w:r w:rsidRPr="00A23C4E">
      <w:rPr>
        <w:rFonts w:ascii="Calibri" w:eastAsia="Calibri" w:hAnsi="Calibri"/>
        <w:noProof/>
        <w:sz w:val="22"/>
        <w:szCs w:val="22"/>
      </w:rPr>
      <w:drawing>
        <wp:inline distT="0" distB="0" distL="0" distR="0">
          <wp:extent cx="2799080" cy="810895"/>
          <wp:effectExtent l="0" t="0" r="0" b="8255"/>
          <wp:docPr id="1"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rPr>
      <w:t xml:space="preserve"> </w:t>
    </w:r>
  </w:p>
  <w:p w:rsidR="004A6FA7" w:rsidRPr="00781B95" w:rsidRDefault="004A6FA7" w:rsidP="004A6FA7">
    <w:pPr>
      <w:keepNext/>
      <w:keepLines/>
      <w:shd w:val="clear" w:color="auto" w:fill="FFFFFF"/>
      <w:spacing w:after="120" w:line="600" w:lineRule="atLeast"/>
      <w:ind w:right="-563"/>
      <w:jc w:val="center"/>
      <w:outlineLvl w:val="0"/>
      <w:rPr>
        <w:bCs/>
        <w:color w:val="002060"/>
        <w:sz w:val="26"/>
        <w:szCs w:val="26"/>
        <w:u w:val="single"/>
      </w:rPr>
    </w:pPr>
    <w:r w:rsidRPr="00781B95">
      <w:rPr>
        <w:bCs/>
        <w:color w:val="002060"/>
        <w:sz w:val="26"/>
        <w:szCs w:val="26"/>
        <w:u w:val="single"/>
      </w:rPr>
      <w:t>Програма за трансгранично сътрудничество</w:t>
    </w:r>
    <w:r w:rsidRPr="004906EB">
      <w:rPr>
        <w:bCs/>
        <w:color w:val="002060"/>
        <w:sz w:val="26"/>
        <w:szCs w:val="26"/>
        <w:u w:val="single"/>
        <w:lang w:val="ru-RU"/>
      </w:rPr>
      <w:t xml:space="preserve"> </w:t>
    </w:r>
    <w:r w:rsidRPr="00781B95">
      <w:rPr>
        <w:bCs/>
        <w:color w:val="002060"/>
        <w:sz w:val="26"/>
        <w:szCs w:val="26"/>
        <w:u w:val="single"/>
      </w:rPr>
      <w:t>INTERREG V-A Гърция</w:t>
    </w:r>
    <w:r w:rsidRPr="004906EB">
      <w:rPr>
        <w:bCs/>
        <w:color w:val="002060"/>
        <w:sz w:val="26"/>
        <w:szCs w:val="26"/>
        <w:u w:val="single"/>
        <w:lang w:val="ru-RU"/>
      </w:rPr>
      <w:t>-</w:t>
    </w:r>
    <w:r w:rsidRPr="00781B95">
      <w:rPr>
        <w:bCs/>
        <w:color w:val="002060"/>
        <w:sz w:val="26"/>
        <w:szCs w:val="26"/>
        <w:u w:val="single"/>
      </w:rPr>
      <w:t>България 2014-2020</w:t>
    </w:r>
  </w:p>
  <w:p w:rsidR="004A6FA7" w:rsidRPr="00781B95" w:rsidRDefault="004A6FA7" w:rsidP="004A6FA7">
    <w:pPr>
      <w:spacing w:after="120"/>
      <w:ind w:right="-533"/>
      <w:contextualSpacing/>
      <w:jc w:val="center"/>
      <w:rPr>
        <w:color w:val="002060"/>
        <w:sz w:val="26"/>
        <w:szCs w:val="26"/>
      </w:rPr>
    </w:pPr>
    <w:r w:rsidRPr="00781B95">
      <w:rPr>
        <w:color w:val="002060"/>
        <w:sz w:val="26"/>
        <w:szCs w:val="26"/>
      </w:rPr>
      <w:t>Проект „Политики за подобряване достъпа до здравно обслужване в отдалечени райони”/„</w:t>
    </w:r>
    <w:r w:rsidRPr="00781B95">
      <w:rPr>
        <w:color w:val="002060"/>
        <w:sz w:val="26"/>
        <w:szCs w:val="26"/>
        <w:lang w:val="en-US"/>
      </w:rPr>
      <w:t>Policies</w:t>
    </w:r>
    <w:r w:rsidRPr="00781B95">
      <w:rPr>
        <w:color w:val="002060"/>
        <w:sz w:val="26"/>
        <w:szCs w:val="26"/>
      </w:rPr>
      <w:t xml:space="preserve"> </w:t>
    </w:r>
    <w:r w:rsidRPr="00781B95">
      <w:rPr>
        <w:color w:val="002060"/>
        <w:sz w:val="26"/>
        <w:szCs w:val="26"/>
        <w:lang w:val="en-US"/>
      </w:rPr>
      <w:t>for</w:t>
    </w:r>
    <w:r w:rsidRPr="00781B95">
      <w:rPr>
        <w:color w:val="002060"/>
        <w:sz w:val="26"/>
        <w:szCs w:val="26"/>
      </w:rPr>
      <w:t xml:space="preserve"> </w:t>
    </w:r>
    <w:r w:rsidRPr="00781B95">
      <w:rPr>
        <w:color w:val="002060"/>
        <w:sz w:val="26"/>
        <w:szCs w:val="26"/>
        <w:lang w:val="en-US"/>
      </w:rPr>
      <w:t>Enhancing</w:t>
    </w:r>
    <w:r w:rsidRPr="00781B95">
      <w:rPr>
        <w:color w:val="002060"/>
        <w:sz w:val="26"/>
        <w:szCs w:val="26"/>
      </w:rPr>
      <w:t xml:space="preserve"> </w:t>
    </w:r>
    <w:r w:rsidRPr="00781B95">
      <w:rPr>
        <w:color w:val="002060"/>
        <w:sz w:val="26"/>
        <w:szCs w:val="26"/>
        <w:lang w:val="en-US"/>
      </w:rPr>
      <w:t>Access</w:t>
    </w:r>
    <w:r w:rsidRPr="00781B95">
      <w:rPr>
        <w:color w:val="002060"/>
        <w:sz w:val="26"/>
        <w:szCs w:val="26"/>
      </w:rPr>
      <w:t xml:space="preserve"> </w:t>
    </w:r>
    <w:r w:rsidRPr="00781B95">
      <w:rPr>
        <w:color w:val="002060"/>
        <w:sz w:val="26"/>
        <w:szCs w:val="26"/>
        <w:lang w:val="en-US"/>
      </w:rPr>
      <w:t>to</w:t>
    </w:r>
    <w:r w:rsidRPr="00781B95">
      <w:rPr>
        <w:color w:val="002060"/>
        <w:sz w:val="26"/>
        <w:szCs w:val="26"/>
      </w:rPr>
      <w:t xml:space="preserve"> </w:t>
    </w:r>
    <w:r w:rsidRPr="00781B95">
      <w:rPr>
        <w:color w:val="002060"/>
        <w:sz w:val="26"/>
        <w:szCs w:val="26"/>
        <w:lang w:val="en-US"/>
      </w:rPr>
      <w:t>Health</w:t>
    </w:r>
    <w:r w:rsidRPr="00781B95">
      <w:rPr>
        <w:color w:val="002060"/>
        <w:sz w:val="26"/>
        <w:szCs w:val="26"/>
      </w:rPr>
      <w:t xml:space="preserve"> </w:t>
    </w:r>
    <w:r w:rsidRPr="00781B95">
      <w:rPr>
        <w:color w:val="002060"/>
        <w:sz w:val="26"/>
        <w:szCs w:val="26"/>
        <w:lang w:val="en-US"/>
      </w:rPr>
      <w:t>Services</w:t>
    </w:r>
    <w:r w:rsidRPr="00781B95">
      <w:rPr>
        <w:color w:val="002060"/>
        <w:sz w:val="26"/>
        <w:szCs w:val="26"/>
      </w:rPr>
      <w:t xml:space="preserve"> </w:t>
    </w:r>
    <w:r w:rsidRPr="00781B95">
      <w:rPr>
        <w:color w:val="002060"/>
        <w:sz w:val="26"/>
        <w:szCs w:val="26"/>
        <w:lang w:val="en-US"/>
      </w:rPr>
      <w:t>in</w:t>
    </w:r>
    <w:r w:rsidRPr="00781B95">
      <w:rPr>
        <w:color w:val="002060"/>
        <w:sz w:val="26"/>
        <w:szCs w:val="26"/>
      </w:rPr>
      <w:t xml:space="preserve"> </w:t>
    </w:r>
    <w:r w:rsidRPr="00781B95">
      <w:rPr>
        <w:color w:val="002060"/>
        <w:sz w:val="26"/>
        <w:szCs w:val="26"/>
        <w:lang w:val="en-US"/>
      </w:rPr>
      <w:t>Deprived</w:t>
    </w:r>
    <w:r w:rsidRPr="00781B95">
      <w:rPr>
        <w:color w:val="002060"/>
        <w:sz w:val="26"/>
        <w:szCs w:val="26"/>
      </w:rPr>
      <w:t xml:space="preserve"> </w:t>
    </w:r>
    <w:r w:rsidRPr="00781B95">
      <w:rPr>
        <w:color w:val="002060"/>
        <w:sz w:val="26"/>
        <w:szCs w:val="26"/>
        <w:lang w:val="en-US"/>
      </w:rPr>
      <w:t>Areas</w:t>
    </w:r>
    <w:r w:rsidRPr="00781B95">
      <w:rPr>
        <w:color w:val="002060"/>
        <w:sz w:val="26"/>
        <w:szCs w:val="26"/>
      </w:rPr>
      <w:t>”, акроним: „Здрава община”/acronym „</w:t>
    </w:r>
    <w:r w:rsidRPr="00781B95">
      <w:rPr>
        <w:color w:val="002060"/>
        <w:sz w:val="26"/>
        <w:szCs w:val="26"/>
        <w:lang w:val="en-US"/>
      </w:rPr>
      <w:t>The</w:t>
    </w:r>
    <w:r w:rsidRPr="00781B95">
      <w:rPr>
        <w:color w:val="002060"/>
        <w:sz w:val="26"/>
        <w:szCs w:val="26"/>
      </w:rPr>
      <w:t xml:space="preserve"> </w:t>
    </w:r>
    <w:r w:rsidRPr="00781B95">
      <w:rPr>
        <w:color w:val="002060"/>
        <w:sz w:val="26"/>
        <w:szCs w:val="26"/>
        <w:lang w:val="en-US"/>
      </w:rPr>
      <w:t>Healthy</w:t>
    </w:r>
    <w:r w:rsidRPr="00781B95">
      <w:rPr>
        <w:color w:val="002060"/>
        <w:sz w:val="26"/>
        <w:szCs w:val="26"/>
      </w:rPr>
      <w:t xml:space="preserve"> </w:t>
    </w:r>
    <w:r w:rsidRPr="00781B95">
      <w:rPr>
        <w:color w:val="002060"/>
        <w:sz w:val="26"/>
        <w:szCs w:val="26"/>
        <w:lang w:val="en-US"/>
      </w:rPr>
      <w:t>Municipality</w:t>
    </w:r>
    <w:r w:rsidRPr="00781B95">
      <w:rPr>
        <w:color w:val="002060"/>
        <w:sz w:val="26"/>
        <w:szCs w:val="26"/>
      </w:rPr>
      <w:t>”</w:t>
    </w:r>
  </w:p>
  <w:p w:rsidR="00FE5537" w:rsidRPr="004A6FA7" w:rsidRDefault="00FE5537" w:rsidP="004A6F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2186FC5"/>
    <w:multiLevelType w:val="multilevel"/>
    <w:tmpl w:val="6E8A0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5D10ED"/>
    <w:multiLevelType w:val="multilevel"/>
    <w:tmpl w:val="C0E005A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08746BBA"/>
    <w:multiLevelType w:val="multilevel"/>
    <w:tmpl w:val="20CA465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09E96E12"/>
    <w:multiLevelType w:val="hybridMultilevel"/>
    <w:tmpl w:val="14CA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5E7AB8"/>
    <w:multiLevelType w:val="hybridMultilevel"/>
    <w:tmpl w:val="6BC24D34"/>
    <w:lvl w:ilvl="0" w:tplc="04020001">
      <w:start w:val="1"/>
      <w:numFmt w:val="bullet"/>
      <w:lvlText w:val=""/>
      <w:lvlJc w:val="left"/>
      <w:pPr>
        <w:ind w:left="720" w:hanging="360"/>
      </w:pPr>
      <w:rPr>
        <w:rFonts w:ascii="Symbol" w:hAnsi="Symbol" w:hint="default"/>
      </w:rPr>
    </w:lvl>
    <w:lvl w:ilvl="1" w:tplc="146259B4">
      <w:numFmt w:val="bullet"/>
      <w:lvlText w:val="-"/>
      <w:lvlJc w:val="left"/>
      <w:pPr>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AD4232F"/>
    <w:multiLevelType w:val="hybridMultilevel"/>
    <w:tmpl w:val="E66AEE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0B8B0854"/>
    <w:multiLevelType w:val="hybridMultilevel"/>
    <w:tmpl w:val="5C6E7D2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nsid w:val="0BBD1074"/>
    <w:multiLevelType w:val="multilevel"/>
    <w:tmpl w:val="B4A83D3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D407945"/>
    <w:multiLevelType w:val="hybridMultilevel"/>
    <w:tmpl w:val="A95C9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012D90"/>
    <w:multiLevelType w:val="hybridMultilevel"/>
    <w:tmpl w:val="6224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E53A2B"/>
    <w:multiLevelType w:val="hybridMultilevel"/>
    <w:tmpl w:val="83EC7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BE134A3"/>
    <w:multiLevelType w:val="hybridMultilevel"/>
    <w:tmpl w:val="1EEEEB2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1F6D60F1"/>
    <w:multiLevelType w:val="hybridMultilevel"/>
    <w:tmpl w:val="7E3684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266B1D6E"/>
    <w:multiLevelType w:val="hybridMultilevel"/>
    <w:tmpl w:val="6F0485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70525F5"/>
    <w:multiLevelType w:val="hybridMultilevel"/>
    <w:tmpl w:val="9FD4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nsid w:val="294C7363"/>
    <w:multiLevelType w:val="multilevel"/>
    <w:tmpl w:val="EE700766"/>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BAF09CD"/>
    <w:multiLevelType w:val="hybridMultilevel"/>
    <w:tmpl w:val="5BFE75B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nsid w:val="30A90423"/>
    <w:multiLevelType w:val="hybridMultilevel"/>
    <w:tmpl w:val="292029C8"/>
    <w:lvl w:ilvl="0" w:tplc="7242BF02">
      <w:start w:val="1"/>
      <w:numFmt w:val="bullet"/>
      <w:lvlText w:val=""/>
      <w:lvlJc w:val="left"/>
      <w:pPr>
        <w:ind w:left="1428" w:hanging="360"/>
      </w:pPr>
      <w:rPr>
        <w:rFonts w:ascii="Wingdings" w:hAnsi="Wingdings" w:hint="default"/>
        <w:color w:val="auto"/>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cs="Wingdings" w:hint="default"/>
      </w:rPr>
    </w:lvl>
    <w:lvl w:ilvl="3" w:tplc="04020001">
      <w:start w:val="1"/>
      <w:numFmt w:val="bullet"/>
      <w:lvlText w:val=""/>
      <w:lvlJc w:val="left"/>
      <w:pPr>
        <w:ind w:left="3588" w:hanging="360"/>
      </w:pPr>
      <w:rPr>
        <w:rFonts w:ascii="Symbol" w:hAnsi="Symbol" w:cs="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cs="Wingdings" w:hint="default"/>
      </w:rPr>
    </w:lvl>
    <w:lvl w:ilvl="6" w:tplc="04020001">
      <w:start w:val="1"/>
      <w:numFmt w:val="bullet"/>
      <w:lvlText w:val=""/>
      <w:lvlJc w:val="left"/>
      <w:pPr>
        <w:ind w:left="5748" w:hanging="360"/>
      </w:pPr>
      <w:rPr>
        <w:rFonts w:ascii="Symbol" w:hAnsi="Symbol" w:cs="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cs="Wingdings" w:hint="default"/>
      </w:rPr>
    </w:lvl>
  </w:abstractNum>
  <w:abstractNum w:abstractNumId="22">
    <w:nsid w:val="36C320D0"/>
    <w:multiLevelType w:val="hybridMultilevel"/>
    <w:tmpl w:val="2F924E24"/>
    <w:lvl w:ilvl="0" w:tplc="E23801AA">
      <w:start w:val="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4">
    <w:nsid w:val="3DAA6219"/>
    <w:multiLevelType w:val="multilevel"/>
    <w:tmpl w:val="3C4803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3DE5EDE"/>
    <w:multiLevelType w:val="multilevel"/>
    <w:tmpl w:val="4EFEED7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43606F7"/>
    <w:multiLevelType w:val="hybridMultilevel"/>
    <w:tmpl w:val="A4BC663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0EC475D"/>
    <w:multiLevelType w:val="hybridMultilevel"/>
    <w:tmpl w:val="08C6F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8740B8"/>
    <w:multiLevelType w:val="hybridMultilevel"/>
    <w:tmpl w:val="2B9683C0"/>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7E64D19"/>
    <w:multiLevelType w:val="hybridMultilevel"/>
    <w:tmpl w:val="5AF8394C"/>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5ED54F04"/>
    <w:multiLevelType w:val="hybridMultilevel"/>
    <w:tmpl w:val="5FA6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3">
    <w:nsid w:val="65E000F8"/>
    <w:multiLevelType w:val="hybridMultilevel"/>
    <w:tmpl w:val="BE50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6B282C45"/>
    <w:multiLevelType w:val="hybridMultilevel"/>
    <w:tmpl w:val="1CE256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B700839"/>
    <w:multiLevelType w:val="hybridMultilevel"/>
    <w:tmpl w:val="4E08F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CF305FE"/>
    <w:multiLevelType w:val="multilevel"/>
    <w:tmpl w:val="6B668CA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97280"/>
    <w:multiLevelType w:val="hybridMultilevel"/>
    <w:tmpl w:val="E704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97431D5"/>
    <w:multiLevelType w:val="hybridMultilevel"/>
    <w:tmpl w:val="F91656D0"/>
    <w:lvl w:ilvl="0" w:tplc="CA603EAC">
      <w:start w:val="1"/>
      <w:numFmt w:val="upperRoman"/>
      <w:lvlText w:val="%1."/>
      <w:lvlJc w:val="left"/>
      <w:pPr>
        <w:ind w:left="720" w:hanging="360"/>
      </w:pPr>
      <w:rPr>
        <w:rFonts w:ascii="Times New Roman"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41"/>
  </w:num>
  <w:num w:numId="3">
    <w:abstractNumId w:val="18"/>
  </w:num>
  <w:num w:numId="4">
    <w:abstractNumId w:val="19"/>
  </w:num>
  <w:num w:numId="5">
    <w:abstractNumId w:val="32"/>
  </w:num>
  <w:num w:numId="6">
    <w:abstractNumId w:val="2"/>
  </w:num>
  <w:num w:numId="7">
    <w:abstractNumId w:val="24"/>
  </w:num>
  <w:num w:numId="8">
    <w:abstractNumId w:val="43"/>
  </w:num>
  <w:num w:numId="9">
    <w:abstractNumId w:val="5"/>
  </w:num>
  <w:num w:numId="10">
    <w:abstractNumId w:val="16"/>
  </w:num>
  <w:num w:numId="11">
    <w:abstractNumId w:val="22"/>
  </w:num>
  <w:num w:numId="12">
    <w:abstractNumId w:val="14"/>
  </w:num>
  <w:num w:numId="13">
    <w:abstractNumId w:val="7"/>
  </w:num>
  <w:num w:numId="14">
    <w:abstractNumId w:val="8"/>
  </w:num>
  <w:num w:numId="15">
    <w:abstractNumId w:val="34"/>
  </w:num>
  <w:num w:numId="16">
    <w:abstractNumId w:val="9"/>
  </w:num>
  <w:num w:numId="17">
    <w:abstractNumId w:val="29"/>
  </w:num>
  <w:num w:numId="18">
    <w:abstractNumId w:val="30"/>
  </w:num>
  <w:num w:numId="19">
    <w:abstractNumId w:val="36"/>
  </w:num>
  <w:num w:numId="20">
    <w:abstractNumId w:val="27"/>
  </w:num>
  <w:num w:numId="21">
    <w:abstractNumId w:val="10"/>
  </w:num>
  <w:num w:numId="22">
    <w:abstractNumId w:val="27"/>
  </w:num>
  <w:num w:numId="23">
    <w:abstractNumId w:val="17"/>
  </w:num>
  <w:num w:numId="24">
    <w:abstractNumId w:val="39"/>
  </w:num>
  <w:num w:numId="25">
    <w:abstractNumId w:val="3"/>
  </w:num>
  <w:num w:numId="26">
    <w:abstractNumId w:val="42"/>
  </w:num>
  <w:num w:numId="27">
    <w:abstractNumId w:val="15"/>
  </w:num>
  <w:num w:numId="28">
    <w:abstractNumId w:val="25"/>
  </w:num>
  <w:num w:numId="29">
    <w:abstractNumId w:val="33"/>
  </w:num>
  <w:num w:numId="30">
    <w:abstractNumId w:val="11"/>
  </w:num>
  <w:num w:numId="31">
    <w:abstractNumId w:val="37"/>
  </w:num>
  <w:num w:numId="32">
    <w:abstractNumId w:val="13"/>
  </w:num>
  <w:num w:numId="33">
    <w:abstractNumId w:val="40"/>
  </w:num>
  <w:num w:numId="34">
    <w:abstractNumId w:val="26"/>
  </w:num>
  <w:num w:numId="35">
    <w:abstractNumId w:val="28"/>
  </w:num>
  <w:num w:numId="36">
    <w:abstractNumId w:val="6"/>
  </w:num>
  <w:num w:numId="37">
    <w:abstractNumId w:val="31"/>
  </w:num>
  <w:num w:numId="38">
    <w:abstractNumId w:val="20"/>
  </w:num>
  <w:num w:numId="39">
    <w:abstractNumId w:val="38"/>
  </w:num>
  <w:num w:numId="40">
    <w:abstractNumId w:val="4"/>
  </w:num>
  <w:num w:numId="41">
    <w:abstractNumId w:val="21"/>
  </w:num>
  <w:num w:numId="42">
    <w:abstractNumId w:val="12"/>
  </w:num>
  <w:num w:numId="43">
    <w:abstractNumId w:val="3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9"/>
  <w:hyphenationZone w:val="425"/>
  <w:characterSpacingControl w:val="doNotCompress"/>
  <w:hdrShapeDefaults>
    <o:shapedefaults v:ext="edit" spidmax="29698"/>
  </w:hdrShapeDefaults>
  <w:footnotePr>
    <w:footnote w:id="-1"/>
    <w:footnote w:id="0"/>
  </w:footnotePr>
  <w:endnotePr>
    <w:endnote w:id="-1"/>
    <w:endnote w:id="0"/>
  </w:endnotePr>
  <w:compat/>
  <w:rsids>
    <w:rsidRoot w:val="006B23DD"/>
    <w:rsid w:val="00000D71"/>
    <w:rsid w:val="00001D46"/>
    <w:rsid w:val="000029A4"/>
    <w:rsid w:val="00005A22"/>
    <w:rsid w:val="00007B03"/>
    <w:rsid w:val="00010535"/>
    <w:rsid w:val="000118C5"/>
    <w:rsid w:val="000132C9"/>
    <w:rsid w:val="00014AAB"/>
    <w:rsid w:val="000172AC"/>
    <w:rsid w:val="00021852"/>
    <w:rsid w:val="00024BB4"/>
    <w:rsid w:val="000265D6"/>
    <w:rsid w:val="000301F6"/>
    <w:rsid w:val="00031F75"/>
    <w:rsid w:val="000322B3"/>
    <w:rsid w:val="00033F28"/>
    <w:rsid w:val="00034121"/>
    <w:rsid w:val="00035A18"/>
    <w:rsid w:val="000416CF"/>
    <w:rsid w:val="000437EA"/>
    <w:rsid w:val="000507F4"/>
    <w:rsid w:val="00052044"/>
    <w:rsid w:val="000532E9"/>
    <w:rsid w:val="00054350"/>
    <w:rsid w:val="00061671"/>
    <w:rsid w:val="000619D0"/>
    <w:rsid w:val="00061F5D"/>
    <w:rsid w:val="00064460"/>
    <w:rsid w:val="0006478B"/>
    <w:rsid w:val="00065C87"/>
    <w:rsid w:val="00065CFA"/>
    <w:rsid w:val="000745AA"/>
    <w:rsid w:val="00076160"/>
    <w:rsid w:val="00076AC5"/>
    <w:rsid w:val="00080812"/>
    <w:rsid w:val="000854A9"/>
    <w:rsid w:val="00085634"/>
    <w:rsid w:val="0009164A"/>
    <w:rsid w:val="00094E07"/>
    <w:rsid w:val="00094F89"/>
    <w:rsid w:val="000A25F7"/>
    <w:rsid w:val="000A39F6"/>
    <w:rsid w:val="000A3AC7"/>
    <w:rsid w:val="000A598C"/>
    <w:rsid w:val="000B105D"/>
    <w:rsid w:val="000B2AB0"/>
    <w:rsid w:val="000B4F50"/>
    <w:rsid w:val="000B7C4B"/>
    <w:rsid w:val="000C2932"/>
    <w:rsid w:val="000C3AEC"/>
    <w:rsid w:val="000C4DC6"/>
    <w:rsid w:val="000C66F7"/>
    <w:rsid w:val="000D1805"/>
    <w:rsid w:val="000D1FD9"/>
    <w:rsid w:val="000D448D"/>
    <w:rsid w:val="000D52EF"/>
    <w:rsid w:val="000D6BBF"/>
    <w:rsid w:val="000D7585"/>
    <w:rsid w:val="000E06ED"/>
    <w:rsid w:val="000E0824"/>
    <w:rsid w:val="000E1320"/>
    <w:rsid w:val="000E155E"/>
    <w:rsid w:val="000E51E3"/>
    <w:rsid w:val="000E57D6"/>
    <w:rsid w:val="000F01C1"/>
    <w:rsid w:val="000F177A"/>
    <w:rsid w:val="000F3CF7"/>
    <w:rsid w:val="000F4A4C"/>
    <w:rsid w:val="000F4F33"/>
    <w:rsid w:val="000F6E57"/>
    <w:rsid w:val="000F7CDB"/>
    <w:rsid w:val="001005FA"/>
    <w:rsid w:val="001030FD"/>
    <w:rsid w:val="0010357E"/>
    <w:rsid w:val="00103AC1"/>
    <w:rsid w:val="0010542C"/>
    <w:rsid w:val="00106515"/>
    <w:rsid w:val="0011004B"/>
    <w:rsid w:val="001104AB"/>
    <w:rsid w:val="00110CCF"/>
    <w:rsid w:val="0011125D"/>
    <w:rsid w:val="00111839"/>
    <w:rsid w:val="0011394C"/>
    <w:rsid w:val="001145F6"/>
    <w:rsid w:val="00115350"/>
    <w:rsid w:val="0012023C"/>
    <w:rsid w:val="00121EC3"/>
    <w:rsid w:val="00122AAB"/>
    <w:rsid w:val="00122EA2"/>
    <w:rsid w:val="001234A7"/>
    <w:rsid w:val="001236B2"/>
    <w:rsid w:val="00123990"/>
    <w:rsid w:val="00124F2E"/>
    <w:rsid w:val="001251D4"/>
    <w:rsid w:val="00126B12"/>
    <w:rsid w:val="00133E74"/>
    <w:rsid w:val="001348A1"/>
    <w:rsid w:val="00141566"/>
    <w:rsid w:val="0014436A"/>
    <w:rsid w:val="001448FD"/>
    <w:rsid w:val="00146073"/>
    <w:rsid w:val="00147AFB"/>
    <w:rsid w:val="00150232"/>
    <w:rsid w:val="0015132F"/>
    <w:rsid w:val="00151ABA"/>
    <w:rsid w:val="00151C40"/>
    <w:rsid w:val="00153B49"/>
    <w:rsid w:val="001544B2"/>
    <w:rsid w:val="0015699A"/>
    <w:rsid w:val="00163169"/>
    <w:rsid w:val="0016621E"/>
    <w:rsid w:val="00166336"/>
    <w:rsid w:val="00174C63"/>
    <w:rsid w:val="001779A6"/>
    <w:rsid w:val="00181E12"/>
    <w:rsid w:val="001824ED"/>
    <w:rsid w:val="00183572"/>
    <w:rsid w:val="0018385E"/>
    <w:rsid w:val="00184B91"/>
    <w:rsid w:val="00184F9D"/>
    <w:rsid w:val="00186977"/>
    <w:rsid w:val="001869BD"/>
    <w:rsid w:val="00187196"/>
    <w:rsid w:val="001912E0"/>
    <w:rsid w:val="00195506"/>
    <w:rsid w:val="0019704A"/>
    <w:rsid w:val="00197366"/>
    <w:rsid w:val="001A07FC"/>
    <w:rsid w:val="001B3854"/>
    <w:rsid w:val="001C42FA"/>
    <w:rsid w:val="001C4FCD"/>
    <w:rsid w:val="001C5BEC"/>
    <w:rsid w:val="001C68C4"/>
    <w:rsid w:val="001D01F4"/>
    <w:rsid w:val="001D0D53"/>
    <w:rsid w:val="001D1A3B"/>
    <w:rsid w:val="001D4A4B"/>
    <w:rsid w:val="001D5747"/>
    <w:rsid w:val="001D6626"/>
    <w:rsid w:val="001D6646"/>
    <w:rsid w:val="001D6674"/>
    <w:rsid w:val="001D7B6F"/>
    <w:rsid w:val="001E0D46"/>
    <w:rsid w:val="001E2219"/>
    <w:rsid w:val="001E2B82"/>
    <w:rsid w:val="001F01E5"/>
    <w:rsid w:val="001F0C97"/>
    <w:rsid w:val="001F1686"/>
    <w:rsid w:val="001F3B05"/>
    <w:rsid w:val="001F61C6"/>
    <w:rsid w:val="001F73FD"/>
    <w:rsid w:val="00201D32"/>
    <w:rsid w:val="00206632"/>
    <w:rsid w:val="002068CE"/>
    <w:rsid w:val="002103CE"/>
    <w:rsid w:val="00211298"/>
    <w:rsid w:val="00211CCA"/>
    <w:rsid w:val="002167F0"/>
    <w:rsid w:val="00221935"/>
    <w:rsid w:val="00222F32"/>
    <w:rsid w:val="0022315C"/>
    <w:rsid w:val="00226474"/>
    <w:rsid w:val="00227651"/>
    <w:rsid w:val="002309D0"/>
    <w:rsid w:val="00230F82"/>
    <w:rsid w:val="002314D6"/>
    <w:rsid w:val="00231BD1"/>
    <w:rsid w:val="002331C2"/>
    <w:rsid w:val="002337EC"/>
    <w:rsid w:val="00233C98"/>
    <w:rsid w:val="00235FEF"/>
    <w:rsid w:val="00236FA6"/>
    <w:rsid w:val="0023719E"/>
    <w:rsid w:val="00237443"/>
    <w:rsid w:val="00240439"/>
    <w:rsid w:val="00242053"/>
    <w:rsid w:val="00246AE6"/>
    <w:rsid w:val="00246B9D"/>
    <w:rsid w:val="00246E8E"/>
    <w:rsid w:val="002472B9"/>
    <w:rsid w:val="00251124"/>
    <w:rsid w:val="00251D57"/>
    <w:rsid w:val="002527F6"/>
    <w:rsid w:val="002709A9"/>
    <w:rsid w:val="00270F24"/>
    <w:rsid w:val="00273137"/>
    <w:rsid w:val="00273329"/>
    <w:rsid w:val="00274575"/>
    <w:rsid w:val="00274EEA"/>
    <w:rsid w:val="0027716F"/>
    <w:rsid w:val="002778FB"/>
    <w:rsid w:val="00280AE7"/>
    <w:rsid w:val="0028260C"/>
    <w:rsid w:val="002828DC"/>
    <w:rsid w:val="00282AC4"/>
    <w:rsid w:val="00283B4A"/>
    <w:rsid w:val="00284011"/>
    <w:rsid w:val="00285D3A"/>
    <w:rsid w:val="0028689D"/>
    <w:rsid w:val="00286AE1"/>
    <w:rsid w:val="00287489"/>
    <w:rsid w:val="00287901"/>
    <w:rsid w:val="00290B5A"/>
    <w:rsid w:val="00291FB9"/>
    <w:rsid w:val="00293567"/>
    <w:rsid w:val="002951A1"/>
    <w:rsid w:val="00295F40"/>
    <w:rsid w:val="002A01C8"/>
    <w:rsid w:val="002A4E88"/>
    <w:rsid w:val="002A58B3"/>
    <w:rsid w:val="002A604A"/>
    <w:rsid w:val="002A73ED"/>
    <w:rsid w:val="002B24BF"/>
    <w:rsid w:val="002B583A"/>
    <w:rsid w:val="002C006C"/>
    <w:rsid w:val="002C0875"/>
    <w:rsid w:val="002C18E2"/>
    <w:rsid w:val="002C2109"/>
    <w:rsid w:val="002C4B06"/>
    <w:rsid w:val="002C5013"/>
    <w:rsid w:val="002C7B35"/>
    <w:rsid w:val="002C7CF8"/>
    <w:rsid w:val="002D02D5"/>
    <w:rsid w:val="002D0DE7"/>
    <w:rsid w:val="002D1147"/>
    <w:rsid w:val="002D1B10"/>
    <w:rsid w:val="002D36A2"/>
    <w:rsid w:val="002D4869"/>
    <w:rsid w:val="002D53DF"/>
    <w:rsid w:val="002E1D6A"/>
    <w:rsid w:val="002E2218"/>
    <w:rsid w:val="002E2DF5"/>
    <w:rsid w:val="002E6620"/>
    <w:rsid w:val="002E6DA1"/>
    <w:rsid w:val="002F0116"/>
    <w:rsid w:val="002F03D0"/>
    <w:rsid w:val="002F11BF"/>
    <w:rsid w:val="002F21D3"/>
    <w:rsid w:val="002F4178"/>
    <w:rsid w:val="002F4A5A"/>
    <w:rsid w:val="002F52BB"/>
    <w:rsid w:val="00302E69"/>
    <w:rsid w:val="00303CAB"/>
    <w:rsid w:val="00304446"/>
    <w:rsid w:val="00311CA9"/>
    <w:rsid w:val="003150B6"/>
    <w:rsid w:val="00321292"/>
    <w:rsid w:val="00323626"/>
    <w:rsid w:val="003309BA"/>
    <w:rsid w:val="003315E4"/>
    <w:rsid w:val="003315EA"/>
    <w:rsid w:val="003328B0"/>
    <w:rsid w:val="003350E3"/>
    <w:rsid w:val="0033665B"/>
    <w:rsid w:val="00336E54"/>
    <w:rsid w:val="0034056C"/>
    <w:rsid w:val="00341A8A"/>
    <w:rsid w:val="00344E6B"/>
    <w:rsid w:val="00345801"/>
    <w:rsid w:val="00345AA0"/>
    <w:rsid w:val="00346EA7"/>
    <w:rsid w:val="0035044C"/>
    <w:rsid w:val="00352C97"/>
    <w:rsid w:val="00355CC8"/>
    <w:rsid w:val="00355D8C"/>
    <w:rsid w:val="00356306"/>
    <w:rsid w:val="00357796"/>
    <w:rsid w:val="003578A6"/>
    <w:rsid w:val="00360B04"/>
    <w:rsid w:val="003622E7"/>
    <w:rsid w:val="0036245D"/>
    <w:rsid w:val="003643BA"/>
    <w:rsid w:val="0036532B"/>
    <w:rsid w:val="00365FD0"/>
    <w:rsid w:val="00366404"/>
    <w:rsid w:val="00366E3E"/>
    <w:rsid w:val="00367515"/>
    <w:rsid w:val="00367DC4"/>
    <w:rsid w:val="0037060E"/>
    <w:rsid w:val="003716DB"/>
    <w:rsid w:val="0037305E"/>
    <w:rsid w:val="00375F8D"/>
    <w:rsid w:val="003778DF"/>
    <w:rsid w:val="00377A5A"/>
    <w:rsid w:val="00380377"/>
    <w:rsid w:val="00380E6B"/>
    <w:rsid w:val="003820A7"/>
    <w:rsid w:val="00382BA5"/>
    <w:rsid w:val="00385E55"/>
    <w:rsid w:val="0039015A"/>
    <w:rsid w:val="00392A67"/>
    <w:rsid w:val="0039364E"/>
    <w:rsid w:val="00393FC7"/>
    <w:rsid w:val="00395F25"/>
    <w:rsid w:val="003A12A7"/>
    <w:rsid w:val="003A1493"/>
    <w:rsid w:val="003A23C2"/>
    <w:rsid w:val="003A38E2"/>
    <w:rsid w:val="003A3AB4"/>
    <w:rsid w:val="003A5077"/>
    <w:rsid w:val="003A5ACA"/>
    <w:rsid w:val="003B06EF"/>
    <w:rsid w:val="003B0A41"/>
    <w:rsid w:val="003B0CD2"/>
    <w:rsid w:val="003B6B1A"/>
    <w:rsid w:val="003B7787"/>
    <w:rsid w:val="003C0759"/>
    <w:rsid w:val="003C1A7A"/>
    <w:rsid w:val="003C1AB0"/>
    <w:rsid w:val="003C224B"/>
    <w:rsid w:val="003C26C0"/>
    <w:rsid w:val="003C3A29"/>
    <w:rsid w:val="003C3B81"/>
    <w:rsid w:val="003C41CF"/>
    <w:rsid w:val="003C6267"/>
    <w:rsid w:val="003D1D6B"/>
    <w:rsid w:val="003D3838"/>
    <w:rsid w:val="003D3BE5"/>
    <w:rsid w:val="003D5225"/>
    <w:rsid w:val="003D6C4B"/>
    <w:rsid w:val="003D7201"/>
    <w:rsid w:val="003D7BE3"/>
    <w:rsid w:val="003E2B07"/>
    <w:rsid w:val="003F3C94"/>
    <w:rsid w:val="003F4E67"/>
    <w:rsid w:val="003F5F90"/>
    <w:rsid w:val="004000BE"/>
    <w:rsid w:val="0040098B"/>
    <w:rsid w:val="0040176A"/>
    <w:rsid w:val="004051A3"/>
    <w:rsid w:val="00406620"/>
    <w:rsid w:val="00410689"/>
    <w:rsid w:val="00414F21"/>
    <w:rsid w:val="00415A2D"/>
    <w:rsid w:val="00415E81"/>
    <w:rsid w:val="00416AC9"/>
    <w:rsid w:val="00417647"/>
    <w:rsid w:val="004218DE"/>
    <w:rsid w:val="00421F68"/>
    <w:rsid w:val="00424A24"/>
    <w:rsid w:val="004255F6"/>
    <w:rsid w:val="004265E1"/>
    <w:rsid w:val="00426A93"/>
    <w:rsid w:val="004326A8"/>
    <w:rsid w:val="00433DCD"/>
    <w:rsid w:val="00433E81"/>
    <w:rsid w:val="00434635"/>
    <w:rsid w:val="0043697F"/>
    <w:rsid w:val="00443994"/>
    <w:rsid w:val="004451E3"/>
    <w:rsid w:val="004451F0"/>
    <w:rsid w:val="00445597"/>
    <w:rsid w:val="00445815"/>
    <w:rsid w:val="00450080"/>
    <w:rsid w:val="0045048C"/>
    <w:rsid w:val="004513E1"/>
    <w:rsid w:val="0045278F"/>
    <w:rsid w:val="004543D1"/>
    <w:rsid w:val="00454740"/>
    <w:rsid w:val="00455297"/>
    <w:rsid w:val="00457BBA"/>
    <w:rsid w:val="0046168D"/>
    <w:rsid w:val="0046334A"/>
    <w:rsid w:val="00463F34"/>
    <w:rsid w:val="00465367"/>
    <w:rsid w:val="00474E51"/>
    <w:rsid w:val="00480764"/>
    <w:rsid w:val="00480C53"/>
    <w:rsid w:val="00481A60"/>
    <w:rsid w:val="00481AFF"/>
    <w:rsid w:val="0048231B"/>
    <w:rsid w:val="004833E3"/>
    <w:rsid w:val="0048380E"/>
    <w:rsid w:val="00484897"/>
    <w:rsid w:val="00484ABF"/>
    <w:rsid w:val="00486225"/>
    <w:rsid w:val="00486240"/>
    <w:rsid w:val="004944C8"/>
    <w:rsid w:val="004A32A4"/>
    <w:rsid w:val="004A47D4"/>
    <w:rsid w:val="004A582E"/>
    <w:rsid w:val="004A6F37"/>
    <w:rsid w:val="004A6FA7"/>
    <w:rsid w:val="004A78A1"/>
    <w:rsid w:val="004B1CD9"/>
    <w:rsid w:val="004B3F07"/>
    <w:rsid w:val="004C2285"/>
    <w:rsid w:val="004C43E4"/>
    <w:rsid w:val="004C6AF1"/>
    <w:rsid w:val="004C6EAA"/>
    <w:rsid w:val="004D17BF"/>
    <w:rsid w:val="004D2BE6"/>
    <w:rsid w:val="004D3A80"/>
    <w:rsid w:val="004D4895"/>
    <w:rsid w:val="004D7C7D"/>
    <w:rsid w:val="004E68E4"/>
    <w:rsid w:val="004E772E"/>
    <w:rsid w:val="004F1CEE"/>
    <w:rsid w:val="004F2D7A"/>
    <w:rsid w:val="004F2F70"/>
    <w:rsid w:val="004F4F65"/>
    <w:rsid w:val="004F6597"/>
    <w:rsid w:val="004F7A52"/>
    <w:rsid w:val="005009BD"/>
    <w:rsid w:val="00501011"/>
    <w:rsid w:val="0050286D"/>
    <w:rsid w:val="0050393D"/>
    <w:rsid w:val="00505441"/>
    <w:rsid w:val="00506122"/>
    <w:rsid w:val="00506808"/>
    <w:rsid w:val="00510A00"/>
    <w:rsid w:val="00517681"/>
    <w:rsid w:val="005200CC"/>
    <w:rsid w:val="00520196"/>
    <w:rsid w:val="0052201A"/>
    <w:rsid w:val="005230F6"/>
    <w:rsid w:val="00523B49"/>
    <w:rsid w:val="0052467D"/>
    <w:rsid w:val="00525269"/>
    <w:rsid w:val="00533E42"/>
    <w:rsid w:val="00534CDF"/>
    <w:rsid w:val="00536C23"/>
    <w:rsid w:val="0053767D"/>
    <w:rsid w:val="00540038"/>
    <w:rsid w:val="005425D9"/>
    <w:rsid w:val="00542DC1"/>
    <w:rsid w:val="0054304D"/>
    <w:rsid w:val="0054791A"/>
    <w:rsid w:val="005527CE"/>
    <w:rsid w:val="0055302B"/>
    <w:rsid w:val="0055408C"/>
    <w:rsid w:val="0055476F"/>
    <w:rsid w:val="00554F67"/>
    <w:rsid w:val="00564660"/>
    <w:rsid w:val="005663C8"/>
    <w:rsid w:val="005669EA"/>
    <w:rsid w:val="00574522"/>
    <w:rsid w:val="00574DEA"/>
    <w:rsid w:val="005832E5"/>
    <w:rsid w:val="005834CA"/>
    <w:rsid w:val="0058525F"/>
    <w:rsid w:val="00586CD8"/>
    <w:rsid w:val="0058705B"/>
    <w:rsid w:val="00591D5E"/>
    <w:rsid w:val="005934FC"/>
    <w:rsid w:val="005948A9"/>
    <w:rsid w:val="00597778"/>
    <w:rsid w:val="00597919"/>
    <w:rsid w:val="00597D24"/>
    <w:rsid w:val="005A1E5D"/>
    <w:rsid w:val="005A29A5"/>
    <w:rsid w:val="005A3D5F"/>
    <w:rsid w:val="005A5000"/>
    <w:rsid w:val="005A5547"/>
    <w:rsid w:val="005A6C71"/>
    <w:rsid w:val="005A75CD"/>
    <w:rsid w:val="005B1225"/>
    <w:rsid w:val="005B17AD"/>
    <w:rsid w:val="005B1CD6"/>
    <w:rsid w:val="005B260A"/>
    <w:rsid w:val="005B7163"/>
    <w:rsid w:val="005C0138"/>
    <w:rsid w:val="005C35BF"/>
    <w:rsid w:val="005C3644"/>
    <w:rsid w:val="005D0E76"/>
    <w:rsid w:val="005D111D"/>
    <w:rsid w:val="005D19EC"/>
    <w:rsid w:val="005D1DCB"/>
    <w:rsid w:val="005D2462"/>
    <w:rsid w:val="005D3A06"/>
    <w:rsid w:val="005D4A8C"/>
    <w:rsid w:val="005D6773"/>
    <w:rsid w:val="005D72EF"/>
    <w:rsid w:val="005E4BAA"/>
    <w:rsid w:val="005E4ECA"/>
    <w:rsid w:val="005E5228"/>
    <w:rsid w:val="005E6696"/>
    <w:rsid w:val="005F2EE4"/>
    <w:rsid w:val="005F51C0"/>
    <w:rsid w:val="005F5A46"/>
    <w:rsid w:val="005F5AF4"/>
    <w:rsid w:val="005F7BAF"/>
    <w:rsid w:val="005F7E34"/>
    <w:rsid w:val="00600F0E"/>
    <w:rsid w:val="00610B1B"/>
    <w:rsid w:val="00611243"/>
    <w:rsid w:val="0061327A"/>
    <w:rsid w:val="00613E50"/>
    <w:rsid w:val="006148B7"/>
    <w:rsid w:val="0061666A"/>
    <w:rsid w:val="00617590"/>
    <w:rsid w:val="00617810"/>
    <w:rsid w:val="00617DDE"/>
    <w:rsid w:val="006222E3"/>
    <w:rsid w:val="00622F5A"/>
    <w:rsid w:val="006235EC"/>
    <w:rsid w:val="00623D68"/>
    <w:rsid w:val="00623D87"/>
    <w:rsid w:val="006247C2"/>
    <w:rsid w:val="00624E26"/>
    <w:rsid w:val="00625240"/>
    <w:rsid w:val="0062622E"/>
    <w:rsid w:val="00627407"/>
    <w:rsid w:val="00627E15"/>
    <w:rsid w:val="0063290A"/>
    <w:rsid w:val="00634DC5"/>
    <w:rsid w:val="006379B9"/>
    <w:rsid w:val="0064035B"/>
    <w:rsid w:val="006412E6"/>
    <w:rsid w:val="00643B82"/>
    <w:rsid w:val="00645071"/>
    <w:rsid w:val="0065015B"/>
    <w:rsid w:val="0065117B"/>
    <w:rsid w:val="006539FE"/>
    <w:rsid w:val="00654678"/>
    <w:rsid w:val="00654FB2"/>
    <w:rsid w:val="00657394"/>
    <w:rsid w:val="006632E0"/>
    <w:rsid w:val="006649C2"/>
    <w:rsid w:val="00664D10"/>
    <w:rsid w:val="0066592C"/>
    <w:rsid w:val="00665E12"/>
    <w:rsid w:val="00671952"/>
    <w:rsid w:val="00673E52"/>
    <w:rsid w:val="00674A3B"/>
    <w:rsid w:val="00675B32"/>
    <w:rsid w:val="00676E56"/>
    <w:rsid w:val="0068393B"/>
    <w:rsid w:val="00683B15"/>
    <w:rsid w:val="0068469C"/>
    <w:rsid w:val="0068488B"/>
    <w:rsid w:val="006848F5"/>
    <w:rsid w:val="00685C46"/>
    <w:rsid w:val="006863CC"/>
    <w:rsid w:val="006878C3"/>
    <w:rsid w:val="00690F8C"/>
    <w:rsid w:val="00691A89"/>
    <w:rsid w:val="00692B08"/>
    <w:rsid w:val="00694384"/>
    <w:rsid w:val="00694AA3"/>
    <w:rsid w:val="00696CAF"/>
    <w:rsid w:val="0069743C"/>
    <w:rsid w:val="006A05F1"/>
    <w:rsid w:val="006A21F9"/>
    <w:rsid w:val="006A3733"/>
    <w:rsid w:val="006A6255"/>
    <w:rsid w:val="006A6276"/>
    <w:rsid w:val="006B0530"/>
    <w:rsid w:val="006B11E8"/>
    <w:rsid w:val="006B156C"/>
    <w:rsid w:val="006B1864"/>
    <w:rsid w:val="006B23DD"/>
    <w:rsid w:val="006B270D"/>
    <w:rsid w:val="006B4EF9"/>
    <w:rsid w:val="006B57D7"/>
    <w:rsid w:val="006B6868"/>
    <w:rsid w:val="006C05DC"/>
    <w:rsid w:val="006C3349"/>
    <w:rsid w:val="006C4F5F"/>
    <w:rsid w:val="006C5924"/>
    <w:rsid w:val="006C5C27"/>
    <w:rsid w:val="006D3CD8"/>
    <w:rsid w:val="006D3EAF"/>
    <w:rsid w:val="006D6862"/>
    <w:rsid w:val="006D6B43"/>
    <w:rsid w:val="006D7131"/>
    <w:rsid w:val="006D73B6"/>
    <w:rsid w:val="006E0C66"/>
    <w:rsid w:val="006E20F7"/>
    <w:rsid w:val="006E3269"/>
    <w:rsid w:val="006E35E7"/>
    <w:rsid w:val="006E3CB2"/>
    <w:rsid w:val="006E445E"/>
    <w:rsid w:val="006E4C86"/>
    <w:rsid w:val="006E4EC3"/>
    <w:rsid w:val="006E5931"/>
    <w:rsid w:val="006E6DB9"/>
    <w:rsid w:val="006F7450"/>
    <w:rsid w:val="006F7B78"/>
    <w:rsid w:val="006F7E28"/>
    <w:rsid w:val="00702EC3"/>
    <w:rsid w:val="00703F5E"/>
    <w:rsid w:val="00703FF9"/>
    <w:rsid w:val="00704456"/>
    <w:rsid w:val="00704B3E"/>
    <w:rsid w:val="00705F6F"/>
    <w:rsid w:val="0070681D"/>
    <w:rsid w:val="00710DC9"/>
    <w:rsid w:val="007116B9"/>
    <w:rsid w:val="00715D83"/>
    <w:rsid w:val="00715DEF"/>
    <w:rsid w:val="00716142"/>
    <w:rsid w:val="00721A8E"/>
    <w:rsid w:val="00723467"/>
    <w:rsid w:val="00726EC3"/>
    <w:rsid w:val="007324DB"/>
    <w:rsid w:val="0073417E"/>
    <w:rsid w:val="00734889"/>
    <w:rsid w:val="00734A73"/>
    <w:rsid w:val="0073681C"/>
    <w:rsid w:val="007375A9"/>
    <w:rsid w:val="007402DD"/>
    <w:rsid w:val="0074081A"/>
    <w:rsid w:val="0074323C"/>
    <w:rsid w:val="007458D1"/>
    <w:rsid w:val="00745AF7"/>
    <w:rsid w:val="007510BF"/>
    <w:rsid w:val="007541C2"/>
    <w:rsid w:val="00754D19"/>
    <w:rsid w:val="007555F7"/>
    <w:rsid w:val="007609E1"/>
    <w:rsid w:val="007642DF"/>
    <w:rsid w:val="00767E1E"/>
    <w:rsid w:val="007701D0"/>
    <w:rsid w:val="00770959"/>
    <w:rsid w:val="007824EB"/>
    <w:rsid w:val="00782A45"/>
    <w:rsid w:val="00784867"/>
    <w:rsid w:val="0078570E"/>
    <w:rsid w:val="007867C2"/>
    <w:rsid w:val="007869F2"/>
    <w:rsid w:val="0078757B"/>
    <w:rsid w:val="00787B5D"/>
    <w:rsid w:val="00787C0D"/>
    <w:rsid w:val="00790E70"/>
    <w:rsid w:val="00792435"/>
    <w:rsid w:val="007979AE"/>
    <w:rsid w:val="00797FA1"/>
    <w:rsid w:val="007A05CC"/>
    <w:rsid w:val="007A1BEC"/>
    <w:rsid w:val="007A596E"/>
    <w:rsid w:val="007A6F37"/>
    <w:rsid w:val="007B003E"/>
    <w:rsid w:val="007B19C9"/>
    <w:rsid w:val="007B605D"/>
    <w:rsid w:val="007B694F"/>
    <w:rsid w:val="007C1C79"/>
    <w:rsid w:val="007C22B8"/>
    <w:rsid w:val="007C3B84"/>
    <w:rsid w:val="007C4525"/>
    <w:rsid w:val="007C539C"/>
    <w:rsid w:val="007C57E9"/>
    <w:rsid w:val="007C6DC6"/>
    <w:rsid w:val="007C796B"/>
    <w:rsid w:val="007C7C7C"/>
    <w:rsid w:val="007D0913"/>
    <w:rsid w:val="007D0B49"/>
    <w:rsid w:val="007D441B"/>
    <w:rsid w:val="007E002F"/>
    <w:rsid w:val="007E3EE1"/>
    <w:rsid w:val="007E7A8C"/>
    <w:rsid w:val="007F0C37"/>
    <w:rsid w:val="007F50ED"/>
    <w:rsid w:val="007F6EA0"/>
    <w:rsid w:val="00800A18"/>
    <w:rsid w:val="0080379D"/>
    <w:rsid w:val="008046D7"/>
    <w:rsid w:val="00806851"/>
    <w:rsid w:val="00806B87"/>
    <w:rsid w:val="00807268"/>
    <w:rsid w:val="0081097D"/>
    <w:rsid w:val="0081440E"/>
    <w:rsid w:val="00817254"/>
    <w:rsid w:val="00820A4B"/>
    <w:rsid w:val="00823422"/>
    <w:rsid w:val="008249FD"/>
    <w:rsid w:val="00826093"/>
    <w:rsid w:val="008309F9"/>
    <w:rsid w:val="008314E3"/>
    <w:rsid w:val="00831F94"/>
    <w:rsid w:val="00832998"/>
    <w:rsid w:val="00834122"/>
    <w:rsid w:val="0083476F"/>
    <w:rsid w:val="00837228"/>
    <w:rsid w:val="00840045"/>
    <w:rsid w:val="008420A1"/>
    <w:rsid w:val="00843D19"/>
    <w:rsid w:val="00845256"/>
    <w:rsid w:val="00845F11"/>
    <w:rsid w:val="00846B5E"/>
    <w:rsid w:val="0085145C"/>
    <w:rsid w:val="00854A30"/>
    <w:rsid w:val="00857D3F"/>
    <w:rsid w:val="008615F4"/>
    <w:rsid w:val="008618CA"/>
    <w:rsid w:val="00861AF5"/>
    <w:rsid w:val="00871EA0"/>
    <w:rsid w:val="008735EC"/>
    <w:rsid w:val="00873B48"/>
    <w:rsid w:val="00880FF5"/>
    <w:rsid w:val="008864E7"/>
    <w:rsid w:val="00887763"/>
    <w:rsid w:val="00887EDF"/>
    <w:rsid w:val="00895DBB"/>
    <w:rsid w:val="00897323"/>
    <w:rsid w:val="008A4A0F"/>
    <w:rsid w:val="008A5050"/>
    <w:rsid w:val="008A7A88"/>
    <w:rsid w:val="008B0C94"/>
    <w:rsid w:val="008B2CC1"/>
    <w:rsid w:val="008B3C79"/>
    <w:rsid w:val="008B5994"/>
    <w:rsid w:val="008B723B"/>
    <w:rsid w:val="008B7A4E"/>
    <w:rsid w:val="008B7D6A"/>
    <w:rsid w:val="008C03C5"/>
    <w:rsid w:val="008C0F48"/>
    <w:rsid w:val="008C401E"/>
    <w:rsid w:val="008C5AF6"/>
    <w:rsid w:val="008D35F8"/>
    <w:rsid w:val="008D3833"/>
    <w:rsid w:val="008E07C4"/>
    <w:rsid w:val="008E0C76"/>
    <w:rsid w:val="008F02AE"/>
    <w:rsid w:val="008F3107"/>
    <w:rsid w:val="008F3EB1"/>
    <w:rsid w:val="008F6174"/>
    <w:rsid w:val="008F6268"/>
    <w:rsid w:val="008F72AF"/>
    <w:rsid w:val="00900C7A"/>
    <w:rsid w:val="009017A2"/>
    <w:rsid w:val="009017AB"/>
    <w:rsid w:val="009025E0"/>
    <w:rsid w:val="0091076A"/>
    <w:rsid w:val="0091429A"/>
    <w:rsid w:val="00915471"/>
    <w:rsid w:val="00917E65"/>
    <w:rsid w:val="009208C1"/>
    <w:rsid w:val="009224E5"/>
    <w:rsid w:val="0092306E"/>
    <w:rsid w:val="0092448C"/>
    <w:rsid w:val="00924B19"/>
    <w:rsid w:val="0092505B"/>
    <w:rsid w:val="00926281"/>
    <w:rsid w:val="00927244"/>
    <w:rsid w:val="0092738D"/>
    <w:rsid w:val="00927848"/>
    <w:rsid w:val="00930599"/>
    <w:rsid w:val="0093209D"/>
    <w:rsid w:val="00933FF7"/>
    <w:rsid w:val="00937063"/>
    <w:rsid w:val="00937EBD"/>
    <w:rsid w:val="00944035"/>
    <w:rsid w:val="00947929"/>
    <w:rsid w:val="00950492"/>
    <w:rsid w:val="00951693"/>
    <w:rsid w:val="009531A1"/>
    <w:rsid w:val="00953297"/>
    <w:rsid w:val="009575A1"/>
    <w:rsid w:val="00957A03"/>
    <w:rsid w:val="009620BB"/>
    <w:rsid w:val="00963AEF"/>
    <w:rsid w:val="00966DBD"/>
    <w:rsid w:val="009739B1"/>
    <w:rsid w:val="009740F0"/>
    <w:rsid w:val="00980E99"/>
    <w:rsid w:val="00984390"/>
    <w:rsid w:val="00984601"/>
    <w:rsid w:val="0098735E"/>
    <w:rsid w:val="00991B8B"/>
    <w:rsid w:val="00993F65"/>
    <w:rsid w:val="00994B23"/>
    <w:rsid w:val="009975E2"/>
    <w:rsid w:val="009B238D"/>
    <w:rsid w:val="009B7BE2"/>
    <w:rsid w:val="009C0B4F"/>
    <w:rsid w:val="009C6D40"/>
    <w:rsid w:val="009C79F0"/>
    <w:rsid w:val="009D15E8"/>
    <w:rsid w:val="009D675A"/>
    <w:rsid w:val="009D7CEA"/>
    <w:rsid w:val="009E73D7"/>
    <w:rsid w:val="009F0521"/>
    <w:rsid w:val="009F1494"/>
    <w:rsid w:val="009F1AC4"/>
    <w:rsid w:val="009F438D"/>
    <w:rsid w:val="009F7A19"/>
    <w:rsid w:val="009F7D68"/>
    <w:rsid w:val="00A03BB7"/>
    <w:rsid w:val="00A03DFA"/>
    <w:rsid w:val="00A06CF8"/>
    <w:rsid w:val="00A079E7"/>
    <w:rsid w:val="00A140B1"/>
    <w:rsid w:val="00A1469D"/>
    <w:rsid w:val="00A1498A"/>
    <w:rsid w:val="00A168D0"/>
    <w:rsid w:val="00A16F35"/>
    <w:rsid w:val="00A17986"/>
    <w:rsid w:val="00A213A4"/>
    <w:rsid w:val="00A217D1"/>
    <w:rsid w:val="00A2324B"/>
    <w:rsid w:val="00A23C4E"/>
    <w:rsid w:val="00A2447E"/>
    <w:rsid w:val="00A24A9A"/>
    <w:rsid w:val="00A24C43"/>
    <w:rsid w:val="00A3043F"/>
    <w:rsid w:val="00A321EC"/>
    <w:rsid w:val="00A3250C"/>
    <w:rsid w:val="00A334D9"/>
    <w:rsid w:val="00A3647A"/>
    <w:rsid w:val="00A4018D"/>
    <w:rsid w:val="00A411AE"/>
    <w:rsid w:val="00A419DB"/>
    <w:rsid w:val="00A4648D"/>
    <w:rsid w:val="00A469E5"/>
    <w:rsid w:val="00A5022E"/>
    <w:rsid w:val="00A51191"/>
    <w:rsid w:val="00A55721"/>
    <w:rsid w:val="00A56DA2"/>
    <w:rsid w:val="00A62028"/>
    <w:rsid w:val="00A63DAF"/>
    <w:rsid w:val="00A65FE0"/>
    <w:rsid w:val="00A707BA"/>
    <w:rsid w:val="00A76810"/>
    <w:rsid w:val="00A76BDA"/>
    <w:rsid w:val="00A774D4"/>
    <w:rsid w:val="00A810DF"/>
    <w:rsid w:val="00A814EF"/>
    <w:rsid w:val="00A82673"/>
    <w:rsid w:val="00A84397"/>
    <w:rsid w:val="00A90CB2"/>
    <w:rsid w:val="00A9121E"/>
    <w:rsid w:val="00A921D5"/>
    <w:rsid w:val="00A92698"/>
    <w:rsid w:val="00A961F7"/>
    <w:rsid w:val="00A97930"/>
    <w:rsid w:val="00AA1D89"/>
    <w:rsid w:val="00AA1E62"/>
    <w:rsid w:val="00AA6CD4"/>
    <w:rsid w:val="00AB000F"/>
    <w:rsid w:val="00AB091A"/>
    <w:rsid w:val="00AB1208"/>
    <w:rsid w:val="00AB236B"/>
    <w:rsid w:val="00AB399F"/>
    <w:rsid w:val="00AB46A0"/>
    <w:rsid w:val="00AB4B20"/>
    <w:rsid w:val="00AB4F35"/>
    <w:rsid w:val="00AB76C9"/>
    <w:rsid w:val="00AB7C35"/>
    <w:rsid w:val="00AC01E8"/>
    <w:rsid w:val="00AC0449"/>
    <w:rsid w:val="00AC275F"/>
    <w:rsid w:val="00AC36D7"/>
    <w:rsid w:val="00AC6E87"/>
    <w:rsid w:val="00AD044F"/>
    <w:rsid w:val="00AD4001"/>
    <w:rsid w:val="00AD4A35"/>
    <w:rsid w:val="00AD5045"/>
    <w:rsid w:val="00AD560A"/>
    <w:rsid w:val="00AD7B7C"/>
    <w:rsid w:val="00AE0147"/>
    <w:rsid w:val="00AE0779"/>
    <w:rsid w:val="00AE0A27"/>
    <w:rsid w:val="00AE1B06"/>
    <w:rsid w:val="00AE2917"/>
    <w:rsid w:val="00AE6750"/>
    <w:rsid w:val="00AF0735"/>
    <w:rsid w:val="00AF09CB"/>
    <w:rsid w:val="00AF13E7"/>
    <w:rsid w:val="00AF5303"/>
    <w:rsid w:val="00AF5450"/>
    <w:rsid w:val="00AF7643"/>
    <w:rsid w:val="00B014E9"/>
    <w:rsid w:val="00B01C3B"/>
    <w:rsid w:val="00B02B2F"/>
    <w:rsid w:val="00B03DF7"/>
    <w:rsid w:val="00B04478"/>
    <w:rsid w:val="00B0535C"/>
    <w:rsid w:val="00B0560E"/>
    <w:rsid w:val="00B06B08"/>
    <w:rsid w:val="00B10A05"/>
    <w:rsid w:val="00B11891"/>
    <w:rsid w:val="00B14535"/>
    <w:rsid w:val="00B15E11"/>
    <w:rsid w:val="00B2439A"/>
    <w:rsid w:val="00B24F63"/>
    <w:rsid w:val="00B25342"/>
    <w:rsid w:val="00B400B7"/>
    <w:rsid w:val="00B405B3"/>
    <w:rsid w:val="00B417CD"/>
    <w:rsid w:val="00B42E12"/>
    <w:rsid w:val="00B43DFD"/>
    <w:rsid w:val="00B52335"/>
    <w:rsid w:val="00B528DF"/>
    <w:rsid w:val="00B541E6"/>
    <w:rsid w:val="00B55364"/>
    <w:rsid w:val="00B608D2"/>
    <w:rsid w:val="00B6531E"/>
    <w:rsid w:val="00B65A15"/>
    <w:rsid w:val="00B65A64"/>
    <w:rsid w:val="00B678F3"/>
    <w:rsid w:val="00B704E8"/>
    <w:rsid w:val="00B7158C"/>
    <w:rsid w:val="00B73128"/>
    <w:rsid w:val="00B738A8"/>
    <w:rsid w:val="00B75C43"/>
    <w:rsid w:val="00B777EF"/>
    <w:rsid w:val="00B80A6F"/>
    <w:rsid w:val="00B80CC8"/>
    <w:rsid w:val="00B851E8"/>
    <w:rsid w:val="00B87A24"/>
    <w:rsid w:val="00B9181E"/>
    <w:rsid w:val="00B923C3"/>
    <w:rsid w:val="00B92DE0"/>
    <w:rsid w:val="00BA14CA"/>
    <w:rsid w:val="00BA2381"/>
    <w:rsid w:val="00BA2869"/>
    <w:rsid w:val="00BA33D0"/>
    <w:rsid w:val="00BA3D73"/>
    <w:rsid w:val="00BA3D9D"/>
    <w:rsid w:val="00BA5AB6"/>
    <w:rsid w:val="00BA7C18"/>
    <w:rsid w:val="00BB3DCC"/>
    <w:rsid w:val="00BB46B6"/>
    <w:rsid w:val="00BB520A"/>
    <w:rsid w:val="00BC52B6"/>
    <w:rsid w:val="00BC5730"/>
    <w:rsid w:val="00BC717C"/>
    <w:rsid w:val="00BD069A"/>
    <w:rsid w:val="00BD2E7D"/>
    <w:rsid w:val="00BD4F1F"/>
    <w:rsid w:val="00BD5CD1"/>
    <w:rsid w:val="00BD7201"/>
    <w:rsid w:val="00BD7E82"/>
    <w:rsid w:val="00BE0E89"/>
    <w:rsid w:val="00BE1443"/>
    <w:rsid w:val="00BE1FA6"/>
    <w:rsid w:val="00BE4A4A"/>
    <w:rsid w:val="00BE62F5"/>
    <w:rsid w:val="00BE674E"/>
    <w:rsid w:val="00BE7A1A"/>
    <w:rsid w:val="00BF00DE"/>
    <w:rsid w:val="00BF0C40"/>
    <w:rsid w:val="00BF1722"/>
    <w:rsid w:val="00BF5DC6"/>
    <w:rsid w:val="00BF7D8F"/>
    <w:rsid w:val="00C02051"/>
    <w:rsid w:val="00C02986"/>
    <w:rsid w:val="00C03173"/>
    <w:rsid w:val="00C051C9"/>
    <w:rsid w:val="00C05D16"/>
    <w:rsid w:val="00C07E22"/>
    <w:rsid w:val="00C11992"/>
    <w:rsid w:val="00C17003"/>
    <w:rsid w:val="00C2251B"/>
    <w:rsid w:val="00C23303"/>
    <w:rsid w:val="00C2720A"/>
    <w:rsid w:val="00C3101F"/>
    <w:rsid w:val="00C3524A"/>
    <w:rsid w:val="00C40C9B"/>
    <w:rsid w:val="00C4163C"/>
    <w:rsid w:val="00C43151"/>
    <w:rsid w:val="00C437C5"/>
    <w:rsid w:val="00C444E1"/>
    <w:rsid w:val="00C45C07"/>
    <w:rsid w:val="00C462F2"/>
    <w:rsid w:val="00C476E8"/>
    <w:rsid w:val="00C540F0"/>
    <w:rsid w:val="00C56EF7"/>
    <w:rsid w:val="00C57422"/>
    <w:rsid w:val="00C6026F"/>
    <w:rsid w:val="00C60CBC"/>
    <w:rsid w:val="00C6296B"/>
    <w:rsid w:val="00C6479C"/>
    <w:rsid w:val="00C64A96"/>
    <w:rsid w:val="00C64FAB"/>
    <w:rsid w:val="00C66871"/>
    <w:rsid w:val="00C67BFE"/>
    <w:rsid w:val="00C709CE"/>
    <w:rsid w:val="00C7652C"/>
    <w:rsid w:val="00C7656A"/>
    <w:rsid w:val="00C77389"/>
    <w:rsid w:val="00C77E48"/>
    <w:rsid w:val="00C77ED0"/>
    <w:rsid w:val="00C8169C"/>
    <w:rsid w:val="00C84E3A"/>
    <w:rsid w:val="00C85881"/>
    <w:rsid w:val="00C86F39"/>
    <w:rsid w:val="00C875F8"/>
    <w:rsid w:val="00C9080A"/>
    <w:rsid w:val="00C936CB"/>
    <w:rsid w:val="00C93CF0"/>
    <w:rsid w:val="00C945E8"/>
    <w:rsid w:val="00C9685B"/>
    <w:rsid w:val="00CA079A"/>
    <w:rsid w:val="00CA194B"/>
    <w:rsid w:val="00CA1B73"/>
    <w:rsid w:val="00CA29CD"/>
    <w:rsid w:val="00CA2AE8"/>
    <w:rsid w:val="00CA3919"/>
    <w:rsid w:val="00CA55C4"/>
    <w:rsid w:val="00CA5840"/>
    <w:rsid w:val="00CA6584"/>
    <w:rsid w:val="00CA68E0"/>
    <w:rsid w:val="00CB02C0"/>
    <w:rsid w:val="00CB0DE9"/>
    <w:rsid w:val="00CB146A"/>
    <w:rsid w:val="00CB5DFE"/>
    <w:rsid w:val="00CB6057"/>
    <w:rsid w:val="00CB64B2"/>
    <w:rsid w:val="00CC147B"/>
    <w:rsid w:val="00CC68F9"/>
    <w:rsid w:val="00CC74DF"/>
    <w:rsid w:val="00CC763B"/>
    <w:rsid w:val="00CD0105"/>
    <w:rsid w:val="00CD0751"/>
    <w:rsid w:val="00CD5476"/>
    <w:rsid w:val="00CD597E"/>
    <w:rsid w:val="00CD7A72"/>
    <w:rsid w:val="00CD7FB5"/>
    <w:rsid w:val="00CE0390"/>
    <w:rsid w:val="00CE31C4"/>
    <w:rsid w:val="00CE6D34"/>
    <w:rsid w:val="00CF0DAB"/>
    <w:rsid w:val="00CF1EA5"/>
    <w:rsid w:val="00CF2563"/>
    <w:rsid w:val="00CF3260"/>
    <w:rsid w:val="00CF4D8A"/>
    <w:rsid w:val="00CF5F26"/>
    <w:rsid w:val="00CF6ABA"/>
    <w:rsid w:val="00D013F6"/>
    <w:rsid w:val="00D025CC"/>
    <w:rsid w:val="00D0368F"/>
    <w:rsid w:val="00D07529"/>
    <w:rsid w:val="00D12BD7"/>
    <w:rsid w:val="00D13409"/>
    <w:rsid w:val="00D17BAF"/>
    <w:rsid w:val="00D22770"/>
    <w:rsid w:val="00D230DB"/>
    <w:rsid w:val="00D23124"/>
    <w:rsid w:val="00D24225"/>
    <w:rsid w:val="00D26521"/>
    <w:rsid w:val="00D3150F"/>
    <w:rsid w:val="00D35D65"/>
    <w:rsid w:val="00D42442"/>
    <w:rsid w:val="00D43155"/>
    <w:rsid w:val="00D4408A"/>
    <w:rsid w:val="00D45106"/>
    <w:rsid w:val="00D45659"/>
    <w:rsid w:val="00D46DF4"/>
    <w:rsid w:val="00D511C5"/>
    <w:rsid w:val="00D51796"/>
    <w:rsid w:val="00D545AB"/>
    <w:rsid w:val="00D56AF8"/>
    <w:rsid w:val="00D60633"/>
    <w:rsid w:val="00D64C2E"/>
    <w:rsid w:val="00D70756"/>
    <w:rsid w:val="00D7087A"/>
    <w:rsid w:val="00D83074"/>
    <w:rsid w:val="00D830E8"/>
    <w:rsid w:val="00D85771"/>
    <w:rsid w:val="00D85EF3"/>
    <w:rsid w:val="00D86A8B"/>
    <w:rsid w:val="00D87255"/>
    <w:rsid w:val="00D9045A"/>
    <w:rsid w:val="00D90F57"/>
    <w:rsid w:val="00D96CE9"/>
    <w:rsid w:val="00D96DB2"/>
    <w:rsid w:val="00D97727"/>
    <w:rsid w:val="00DA3BA5"/>
    <w:rsid w:val="00DA3E5D"/>
    <w:rsid w:val="00DA4C0F"/>
    <w:rsid w:val="00DA5284"/>
    <w:rsid w:val="00DB0969"/>
    <w:rsid w:val="00DB64B0"/>
    <w:rsid w:val="00DC07AF"/>
    <w:rsid w:val="00DC1680"/>
    <w:rsid w:val="00DC189B"/>
    <w:rsid w:val="00DC4D1F"/>
    <w:rsid w:val="00DD1756"/>
    <w:rsid w:val="00DD4BC2"/>
    <w:rsid w:val="00DD540E"/>
    <w:rsid w:val="00DD6533"/>
    <w:rsid w:val="00DD667F"/>
    <w:rsid w:val="00DD75D9"/>
    <w:rsid w:val="00DE21E0"/>
    <w:rsid w:val="00DE2706"/>
    <w:rsid w:val="00DE2FA1"/>
    <w:rsid w:val="00DE67E2"/>
    <w:rsid w:val="00DF3541"/>
    <w:rsid w:val="00DF3DC3"/>
    <w:rsid w:val="00DF550C"/>
    <w:rsid w:val="00DF5F8D"/>
    <w:rsid w:val="00DF6061"/>
    <w:rsid w:val="00DF723B"/>
    <w:rsid w:val="00E00E2A"/>
    <w:rsid w:val="00E03629"/>
    <w:rsid w:val="00E037E1"/>
    <w:rsid w:val="00E03EBE"/>
    <w:rsid w:val="00E045E6"/>
    <w:rsid w:val="00E056BA"/>
    <w:rsid w:val="00E07328"/>
    <w:rsid w:val="00E13DFE"/>
    <w:rsid w:val="00E147A6"/>
    <w:rsid w:val="00E156F8"/>
    <w:rsid w:val="00E21211"/>
    <w:rsid w:val="00E23074"/>
    <w:rsid w:val="00E27806"/>
    <w:rsid w:val="00E27930"/>
    <w:rsid w:val="00E30009"/>
    <w:rsid w:val="00E30665"/>
    <w:rsid w:val="00E308DB"/>
    <w:rsid w:val="00E368AD"/>
    <w:rsid w:val="00E36A4D"/>
    <w:rsid w:val="00E37069"/>
    <w:rsid w:val="00E406D8"/>
    <w:rsid w:val="00E41CEF"/>
    <w:rsid w:val="00E449CD"/>
    <w:rsid w:val="00E44F5B"/>
    <w:rsid w:val="00E46418"/>
    <w:rsid w:val="00E46A67"/>
    <w:rsid w:val="00E500E8"/>
    <w:rsid w:val="00E50F15"/>
    <w:rsid w:val="00E516CA"/>
    <w:rsid w:val="00E52EDD"/>
    <w:rsid w:val="00E549D5"/>
    <w:rsid w:val="00E56028"/>
    <w:rsid w:val="00E561EA"/>
    <w:rsid w:val="00E566C2"/>
    <w:rsid w:val="00E56A2D"/>
    <w:rsid w:val="00E572B0"/>
    <w:rsid w:val="00E60345"/>
    <w:rsid w:val="00E6613D"/>
    <w:rsid w:val="00E6651F"/>
    <w:rsid w:val="00E678B2"/>
    <w:rsid w:val="00E67B49"/>
    <w:rsid w:val="00E67B78"/>
    <w:rsid w:val="00E67EA8"/>
    <w:rsid w:val="00E70360"/>
    <w:rsid w:val="00E71AE4"/>
    <w:rsid w:val="00E722C9"/>
    <w:rsid w:val="00E8593B"/>
    <w:rsid w:val="00E86CF5"/>
    <w:rsid w:val="00E90B6B"/>
    <w:rsid w:val="00E90DE9"/>
    <w:rsid w:val="00E92778"/>
    <w:rsid w:val="00E93986"/>
    <w:rsid w:val="00E94321"/>
    <w:rsid w:val="00E96701"/>
    <w:rsid w:val="00E968C4"/>
    <w:rsid w:val="00E96B0A"/>
    <w:rsid w:val="00E97B06"/>
    <w:rsid w:val="00E97E4B"/>
    <w:rsid w:val="00EA1089"/>
    <w:rsid w:val="00EA1A7E"/>
    <w:rsid w:val="00EA2E79"/>
    <w:rsid w:val="00EA3E93"/>
    <w:rsid w:val="00EA50AC"/>
    <w:rsid w:val="00EA53B1"/>
    <w:rsid w:val="00EA6E4E"/>
    <w:rsid w:val="00EA74CC"/>
    <w:rsid w:val="00EB1EC0"/>
    <w:rsid w:val="00EB262D"/>
    <w:rsid w:val="00EB2D8B"/>
    <w:rsid w:val="00EB3CB6"/>
    <w:rsid w:val="00EB49AB"/>
    <w:rsid w:val="00EB63B0"/>
    <w:rsid w:val="00EB67A3"/>
    <w:rsid w:val="00EC2432"/>
    <w:rsid w:val="00EC2BD5"/>
    <w:rsid w:val="00EC5CFD"/>
    <w:rsid w:val="00ED51B0"/>
    <w:rsid w:val="00ED5EF7"/>
    <w:rsid w:val="00EE081F"/>
    <w:rsid w:val="00EE23C6"/>
    <w:rsid w:val="00EE2ACE"/>
    <w:rsid w:val="00EE4B0C"/>
    <w:rsid w:val="00EE69D9"/>
    <w:rsid w:val="00EF0C7E"/>
    <w:rsid w:val="00EF0D9E"/>
    <w:rsid w:val="00EF0FD0"/>
    <w:rsid w:val="00EF2DC4"/>
    <w:rsid w:val="00EF4501"/>
    <w:rsid w:val="00EF5ACE"/>
    <w:rsid w:val="00F008D9"/>
    <w:rsid w:val="00F0112A"/>
    <w:rsid w:val="00F01444"/>
    <w:rsid w:val="00F05B2F"/>
    <w:rsid w:val="00F10C98"/>
    <w:rsid w:val="00F13090"/>
    <w:rsid w:val="00F155B2"/>
    <w:rsid w:val="00F156D1"/>
    <w:rsid w:val="00F1695E"/>
    <w:rsid w:val="00F16E85"/>
    <w:rsid w:val="00F1755B"/>
    <w:rsid w:val="00F213D8"/>
    <w:rsid w:val="00F22114"/>
    <w:rsid w:val="00F22404"/>
    <w:rsid w:val="00F22970"/>
    <w:rsid w:val="00F30BCC"/>
    <w:rsid w:val="00F31A20"/>
    <w:rsid w:val="00F422B5"/>
    <w:rsid w:val="00F42536"/>
    <w:rsid w:val="00F43010"/>
    <w:rsid w:val="00F430E3"/>
    <w:rsid w:val="00F444DA"/>
    <w:rsid w:val="00F45D14"/>
    <w:rsid w:val="00F463C0"/>
    <w:rsid w:val="00F46650"/>
    <w:rsid w:val="00F50488"/>
    <w:rsid w:val="00F508AC"/>
    <w:rsid w:val="00F53C30"/>
    <w:rsid w:val="00F55ACE"/>
    <w:rsid w:val="00F57269"/>
    <w:rsid w:val="00F601CB"/>
    <w:rsid w:val="00F61720"/>
    <w:rsid w:val="00F64A00"/>
    <w:rsid w:val="00F71542"/>
    <w:rsid w:val="00F721A5"/>
    <w:rsid w:val="00F733DB"/>
    <w:rsid w:val="00F74434"/>
    <w:rsid w:val="00F800EB"/>
    <w:rsid w:val="00F814D8"/>
    <w:rsid w:val="00F8278D"/>
    <w:rsid w:val="00F8295C"/>
    <w:rsid w:val="00F835D9"/>
    <w:rsid w:val="00F84969"/>
    <w:rsid w:val="00F9251E"/>
    <w:rsid w:val="00F96D27"/>
    <w:rsid w:val="00FA2347"/>
    <w:rsid w:val="00FA28EA"/>
    <w:rsid w:val="00FA3EFB"/>
    <w:rsid w:val="00FA744A"/>
    <w:rsid w:val="00FA7A6C"/>
    <w:rsid w:val="00FB4A88"/>
    <w:rsid w:val="00FB5062"/>
    <w:rsid w:val="00FC1BD2"/>
    <w:rsid w:val="00FC4630"/>
    <w:rsid w:val="00FC5986"/>
    <w:rsid w:val="00FC6233"/>
    <w:rsid w:val="00FC6271"/>
    <w:rsid w:val="00FC77B2"/>
    <w:rsid w:val="00FD732D"/>
    <w:rsid w:val="00FD7532"/>
    <w:rsid w:val="00FE1FDB"/>
    <w:rsid w:val="00FE453E"/>
    <w:rsid w:val="00FE491B"/>
    <w:rsid w:val="00FE5537"/>
    <w:rsid w:val="00FE5CF7"/>
    <w:rsid w:val="00FE6644"/>
    <w:rsid w:val="00FF1468"/>
    <w:rsid w:val="00FF215B"/>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uiPriority w:val="9"/>
    <w:qFormat/>
    <w:rsid w:val="006B23DD"/>
    <w:pPr>
      <w:keepNext/>
      <w:jc w:val="center"/>
      <w:outlineLvl w:val="0"/>
    </w:pPr>
    <w:rPr>
      <w:b/>
      <w:szCs w:val="20"/>
      <w:u w:val="single"/>
      <w:lang w:eastAsia="en-US"/>
    </w:rPr>
  </w:style>
  <w:style w:type="paragraph" w:styleId="Heading2">
    <w:name w:val="heading 2"/>
    <w:basedOn w:val="Normal"/>
    <w:next w:val="Normal"/>
    <w:link w:val="Heading2Char"/>
    <w:qFormat/>
    <w:rsid w:val="00FE5CF7"/>
    <w:pPr>
      <w:keepNext/>
      <w:spacing w:before="240" w:after="60"/>
      <w:outlineLvl w:val="1"/>
    </w:pPr>
    <w:rPr>
      <w:rFonts w:ascii="Arial" w:hAnsi="Arial" w:cs="Arial"/>
      <w:b/>
      <w:bCs/>
      <w:i/>
      <w:iCs/>
      <w:sz w:val="28"/>
      <w:szCs w:val="28"/>
      <w:lang w:val="en-GB" w:eastAsia="en-US"/>
    </w:rPr>
  </w:style>
  <w:style w:type="paragraph" w:styleId="Heading3">
    <w:name w:val="heading 3"/>
    <w:basedOn w:val="Normal"/>
    <w:next w:val="Normal"/>
    <w:link w:val="Heading3Char"/>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uiPriority w:val="9"/>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5048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Heading3Char">
    <w:name w:val="Heading 3 Char"/>
    <w:basedOn w:val="DefaultParagraphFont"/>
    <w:link w:val="Heading3"/>
    <w:uiPriority w:val="9"/>
    <w:semiHidden/>
    <w:rsid w:val="006B23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B23DD"/>
    <w:rPr>
      <w:rFonts w:asciiTheme="majorHAnsi" w:eastAsiaTheme="majorEastAsia" w:hAnsiTheme="majorHAnsi" w:cstheme="majorBidi"/>
      <w:b/>
      <w:bCs/>
      <w:i/>
      <w:iCs/>
      <w:color w:val="4F81BD" w:themeColor="accent1"/>
      <w:sz w:val="24"/>
      <w:szCs w:val="24"/>
    </w:rPr>
  </w:style>
  <w:style w:type="paragraph" w:styleId="Header">
    <w:name w:val="header"/>
    <w:aliases w:val="Char"/>
    <w:basedOn w:val="Normal"/>
    <w:link w:val="HeaderChar"/>
    <w:uiPriority w:val="99"/>
    <w:rsid w:val="006B23DD"/>
    <w:pPr>
      <w:tabs>
        <w:tab w:val="center" w:pos="4536"/>
        <w:tab w:val="right" w:pos="9072"/>
      </w:tabs>
    </w:pPr>
  </w:style>
  <w:style w:type="character" w:customStyle="1" w:styleId="HeaderChar">
    <w:name w:val="Header Char"/>
    <w:aliases w:val="Char Char1"/>
    <w:basedOn w:val="DefaultParagraphFont"/>
    <w:link w:val="Header"/>
    <w:uiPriority w:val="99"/>
    <w:rsid w:val="006B23DD"/>
    <w:rPr>
      <w:rFonts w:ascii="Times New Roman" w:eastAsia="Times New Roman" w:hAnsi="Times New Roman" w:cs="Times New Roman"/>
      <w:sz w:val="24"/>
      <w:szCs w:val="24"/>
    </w:rPr>
  </w:style>
  <w:style w:type="paragraph" w:styleId="Footer">
    <w:name w:val="footer"/>
    <w:basedOn w:val="Normal"/>
    <w:link w:val="FooterChar"/>
    <w:uiPriority w:val="99"/>
    <w:rsid w:val="006B23DD"/>
    <w:pPr>
      <w:tabs>
        <w:tab w:val="center" w:pos="4536"/>
        <w:tab w:val="right" w:pos="9072"/>
      </w:tabs>
    </w:pPr>
  </w:style>
  <w:style w:type="character" w:customStyle="1" w:styleId="FooterChar">
    <w:name w:val="Footer Char"/>
    <w:basedOn w:val="DefaultParagraphFont"/>
    <w:link w:val="Footer"/>
    <w:uiPriority w:val="99"/>
    <w:rsid w:val="006B23DD"/>
    <w:rPr>
      <w:rFonts w:ascii="Times New Roman" w:eastAsia="Times New Roman" w:hAnsi="Times New Roman" w:cs="Times New Roman"/>
      <w:sz w:val="24"/>
      <w:szCs w:val="24"/>
      <w:lang w:eastAsia="bg-BG"/>
    </w:rPr>
  </w:style>
  <w:style w:type="character" w:styleId="Hyperlink">
    <w:name w:val="Hyperlink"/>
    <w:rsid w:val="006B23DD"/>
    <w:rPr>
      <w:color w:val="0000FF"/>
      <w:u w:val="single"/>
    </w:rPr>
  </w:style>
  <w:style w:type="character" w:styleId="PageNumber">
    <w:name w:val="page number"/>
    <w:basedOn w:val="DefaultParagraphFont"/>
    <w:rsid w:val="006B23DD"/>
  </w:style>
  <w:style w:type="character" w:styleId="FollowedHyperlink">
    <w:name w:val="FollowedHyperlink"/>
    <w:rsid w:val="006B23DD"/>
    <w:rPr>
      <w:color w:val="800080"/>
      <w:u w:val="single"/>
    </w:rPr>
  </w:style>
  <w:style w:type="paragraph" w:styleId="Title">
    <w:name w:val="Title"/>
    <w:aliases w:val="Char Char"/>
    <w:basedOn w:val="Normal"/>
    <w:link w:val="TitleChar1"/>
    <w:qFormat/>
    <w:rsid w:val="006B23DD"/>
    <w:pPr>
      <w:jc w:val="center"/>
    </w:pPr>
    <w:rPr>
      <w:b/>
      <w:sz w:val="28"/>
      <w:szCs w:val="20"/>
      <w:lang w:eastAsia="en-US"/>
    </w:rPr>
  </w:style>
  <w:style w:type="character" w:customStyle="1" w:styleId="TitleChar">
    <w:name w:val="Title Char"/>
    <w:basedOn w:val="DefaultParagraphFont"/>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TitleChar1">
    <w:name w:val="Title Char1"/>
    <w:aliases w:val="Char Char Char"/>
    <w:link w:val="Title"/>
    <w:locked/>
    <w:rsid w:val="006B23DD"/>
    <w:rPr>
      <w:rFonts w:ascii="Times New Roman" w:eastAsia="Times New Roman" w:hAnsi="Times New Roman" w:cs="Times New Roman"/>
      <w:b/>
      <w:sz w:val="28"/>
      <w:szCs w:val="20"/>
    </w:rPr>
  </w:style>
  <w:style w:type="paragraph" w:customStyle="1" w:styleId="Title-head-text">
    <w:name w:val="Title-head-text"/>
    <w:basedOn w:val="Normal"/>
    <w:next w:val="Title"/>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aliases w:val="Char1,Char1 Char Char,Char1 Char,Char2 Char Char,Char11,Char2 Char,Char2"/>
    <w:basedOn w:val="Normal"/>
    <w:link w:val="BodyTextIndent3Char"/>
    <w:rsid w:val="006B23DD"/>
    <w:pPr>
      <w:spacing w:after="120"/>
      <w:ind w:left="283"/>
    </w:pPr>
    <w:rPr>
      <w:sz w:val="16"/>
      <w:szCs w:val="16"/>
      <w:lang w:eastAsia="en-US"/>
    </w:rPr>
  </w:style>
  <w:style w:type="character" w:customStyle="1" w:styleId="BodyTextIndent3Char">
    <w:name w:val="Body Text Indent 3 Char"/>
    <w:aliases w:val="Char1 Char1,Char1 Char Char Char,Char1 Char Char1,Char2 Char Char Char,Char11 Char,Char2 Char Char1,Char2 Char1"/>
    <w:basedOn w:val="DefaultParagraphFont"/>
    <w:link w:val="BodyTextIndent3"/>
    <w:rsid w:val="006B23DD"/>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6B23DD"/>
    <w:pPr>
      <w:spacing w:after="120"/>
    </w:pPr>
    <w:rPr>
      <w:lang w:eastAsia="en-US"/>
    </w:rPr>
  </w:style>
  <w:style w:type="character" w:customStyle="1" w:styleId="BodyTextChar">
    <w:name w:val="Body Text Char"/>
    <w:basedOn w:val="DefaultParagraphFont"/>
    <w:link w:val="BodyText"/>
    <w:uiPriority w:val="99"/>
    <w:rsid w:val="006B23DD"/>
    <w:rPr>
      <w:rFonts w:ascii="Times New Roman" w:eastAsia="Times New Roman" w:hAnsi="Times New Roman" w:cs="Times New Roman"/>
      <w:sz w:val="24"/>
      <w:szCs w:val="24"/>
    </w:rPr>
  </w:style>
  <w:style w:type="paragraph" w:styleId="ListParagraph">
    <w:name w:val="List Paragraph"/>
    <w:aliases w:val="ПАРАГРАФ"/>
    <w:basedOn w:val="Normal"/>
    <w:link w:val="ListParagraphChar"/>
    <w:uiPriority w:val="34"/>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Normal"/>
    <w:rsid w:val="006B23DD"/>
    <w:pPr>
      <w:spacing w:before="100" w:beforeAutospacing="1" w:after="100" w:afterAutospacing="1"/>
    </w:pPr>
  </w:style>
  <w:style w:type="character" w:customStyle="1" w:styleId="ListParagraphChar">
    <w:name w:val="List Paragraph Char"/>
    <w:aliases w:val="ПАРАГРАФ Char"/>
    <w:link w:val="ListParagraph"/>
    <w:uiPriority w:val="99"/>
    <w:locked/>
    <w:rsid w:val="006B23DD"/>
    <w:rPr>
      <w:rFonts w:ascii="Times New Roman" w:eastAsia="Times New Roman" w:hAnsi="Times New Roman" w:cs="Times New Roman"/>
      <w:sz w:val="24"/>
      <w:szCs w:val="24"/>
    </w:rPr>
  </w:style>
  <w:style w:type="paragraph" w:customStyle="1" w:styleId="1">
    <w:name w:val="Без разредка1"/>
    <w:qFormat/>
    <w:rsid w:val="006B23DD"/>
    <w:pPr>
      <w:spacing w:after="0" w:line="240" w:lineRule="auto"/>
    </w:pPr>
    <w:rPr>
      <w:rFonts w:ascii="Calibri" w:eastAsia="Times New Roman"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rsid w:val="006B23DD"/>
    <w:rPr>
      <w:sz w:val="20"/>
      <w:szCs w:val="20"/>
      <w:lang w:val="en-GB" w:eastAsia="en-US"/>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rsid w:val="006B23DD"/>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6B23DD"/>
    <w:pPr>
      <w:spacing w:after="120" w:line="480" w:lineRule="auto"/>
      <w:ind w:left="283"/>
    </w:pPr>
    <w:rPr>
      <w:lang w:eastAsia="en-US"/>
    </w:rPr>
  </w:style>
  <w:style w:type="character" w:customStyle="1" w:styleId="BodyTextIndent2Char">
    <w:name w:val="Body Text Indent 2 Char"/>
    <w:basedOn w:val="DefaultParagraphFont"/>
    <w:link w:val="BodyTextIndent2"/>
    <w:rsid w:val="006B23DD"/>
    <w:rPr>
      <w:rFonts w:ascii="Times New Roman" w:eastAsia="Times New Roman" w:hAnsi="Times New Roman" w:cs="Times New Roman"/>
      <w:sz w:val="24"/>
      <w:szCs w:val="24"/>
    </w:rPr>
  </w:style>
  <w:style w:type="character" w:styleId="FootnoteReference">
    <w:name w:val="footnote reference"/>
    <w:aliases w:val="Footnote symbol"/>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EndnoteReference">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BalloonText">
    <w:name w:val="Balloon Text"/>
    <w:basedOn w:val="Normal"/>
    <w:link w:val="BalloonTextChar"/>
    <w:uiPriority w:val="99"/>
    <w:unhideWhenUsed/>
    <w:rsid w:val="006B23DD"/>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6B23DD"/>
    <w:rPr>
      <w:rFonts w:ascii="Tahoma" w:eastAsia="Times New Roman" w:hAnsi="Tahoma" w:cs="Tahoma"/>
      <w:sz w:val="16"/>
      <w:szCs w:val="16"/>
    </w:rPr>
  </w:style>
  <w:style w:type="character" w:customStyle="1" w:styleId="Heading1Char1">
    <w:name w:val="Heading 1 Char1"/>
    <w:link w:val="Heading1"/>
    <w:uiPriority w:val="9"/>
    <w:locked/>
    <w:rsid w:val="006B23DD"/>
    <w:rPr>
      <w:rFonts w:ascii="Times New Roman" w:eastAsia="Times New Roman" w:hAnsi="Times New Roman" w:cs="Times New Roman"/>
      <w:b/>
      <w:sz w:val="24"/>
      <w:szCs w:val="20"/>
      <w:u w:val="single"/>
    </w:rPr>
  </w:style>
  <w:style w:type="table" w:styleId="TableGrid">
    <w:name w:val="Table Grid"/>
    <w:basedOn w:val="TableNormal"/>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6B23DD"/>
    <w:pPr>
      <w:spacing w:after="120" w:line="480" w:lineRule="auto"/>
    </w:pPr>
    <w:rPr>
      <w:lang w:eastAsia="en-US"/>
    </w:rPr>
  </w:style>
  <w:style w:type="character" w:customStyle="1" w:styleId="BodyText2Char">
    <w:name w:val="Body Text 2 Char"/>
    <w:basedOn w:val="DefaultParagraphFont"/>
    <w:link w:val="BodyText2"/>
    <w:uiPriority w:val="99"/>
    <w:rsid w:val="006B23DD"/>
    <w:rPr>
      <w:rFonts w:ascii="Times New Roman" w:eastAsia="Times New Roman" w:hAnsi="Times New Roman" w:cs="Times New Roman"/>
      <w:sz w:val="24"/>
      <w:szCs w:val="24"/>
    </w:rPr>
  </w:style>
  <w:style w:type="paragraph" w:styleId="ListBullet">
    <w:name w:val="List Bullet"/>
    <w:basedOn w:val="Normal"/>
    <w:rsid w:val="006B23DD"/>
    <w:pPr>
      <w:numPr>
        <w:numId w:val="1"/>
      </w:numPr>
      <w:spacing w:after="240"/>
      <w:jc w:val="both"/>
    </w:pPr>
    <w:rPr>
      <w:szCs w:val="20"/>
      <w:lang w:val="en-GB" w:eastAsia="en-US"/>
    </w:rPr>
  </w:style>
  <w:style w:type="paragraph" w:styleId="NormalWeb">
    <w:name w:val="Normal (Web)"/>
    <w:basedOn w:val="Normal"/>
    <w:unhideWhenUsed/>
    <w:rsid w:val="006B23DD"/>
    <w:pPr>
      <w:spacing w:before="100" w:beforeAutospacing="1" w:after="100" w:afterAutospacing="1"/>
    </w:pPr>
  </w:style>
  <w:style w:type="paragraph" w:styleId="BodyTextIndent">
    <w:name w:val="Body Text Indent"/>
    <w:basedOn w:val="Normal"/>
    <w:link w:val="BodyTextIndentChar"/>
    <w:rsid w:val="006B23DD"/>
    <w:pPr>
      <w:spacing w:after="120"/>
      <w:ind w:left="283"/>
    </w:pPr>
    <w:rPr>
      <w:lang w:val="en-GB" w:eastAsia="en-US"/>
    </w:rPr>
  </w:style>
  <w:style w:type="character" w:customStyle="1" w:styleId="BodyTextIndentChar">
    <w:name w:val="Body Text Indent Char"/>
    <w:basedOn w:val="DefaultParagraphFont"/>
    <w:link w:val="BodyTextIndent"/>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Normal"/>
    <w:rsid w:val="006B23DD"/>
    <w:pPr>
      <w:tabs>
        <w:tab w:val="left" w:pos="709"/>
      </w:tabs>
    </w:pPr>
    <w:rPr>
      <w:rFonts w:ascii="Tahoma" w:hAnsi="Tahoma"/>
      <w:lang w:val="pl-PL" w:eastAsia="pl-PL"/>
    </w:rPr>
  </w:style>
  <w:style w:type="paragraph" w:customStyle="1" w:styleId="normaltableau">
    <w:name w:val="normal_tableau"/>
    <w:basedOn w:val="Normal"/>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rsid w:val="006B23DD"/>
    <w:pPr>
      <w:suppressLineNumbers/>
      <w:suppressAutoHyphens/>
      <w:spacing w:after="240"/>
      <w:jc w:val="both"/>
    </w:pPr>
    <w:rPr>
      <w:szCs w:val="20"/>
      <w:lang w:val="en-GB" w:eastAsia="ar-SA"/>
    </w:rPr>
  </w:style>
  <w:style w:type="paragraph" w:customStyle="1" w:styleId="CharChar3">
    <w:name w:val="Char Char3"/>
    <w:basedOn w:val="Normal"/>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Normal"/>
    <w:rsid w:val="007D0913"/>
    <w:pPr>
      <w:spacing w:before="100" w:beforeAutospacing="1" w:after="100" w:afterAutospacing="1"/>
    </w:pPr>
  </w:style>
  <w:style w:type="character" w:customStyle="1" w:styleId="Bodytext0">
    <w:name w:val="Body text_"/>
    <w:link w:val="BodyText20"/>
    <w:rsid w:val="00E46A67"/>
    <w:rPr>
      <w:sz w:val="23"/>
      <w:szCs w:val="23"/>
      <w:shd w:val="clear" w:color="auto" w:fill="FFFFFF"/>
    </w:rPr>
  </w:style>
  <w:style w:type="paragraph" w:customStyle="1" w:styleId="BodyText20">
    <w:name w:val="Body Text2"/>
    <w:basedOn w:val="Normal"/>
    <w:link w:val="Bodytext0"/>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Normal"/>
    <w:rsid w:val="007B694F"/>
    <w:pPr>
      <w:tabs>
        <w:tab w:val="left" w:pos="709"/>
      </w:tabs>
    </w:pPr>
    <w:rPr>
      <w:lang w:val="en-US" w:eastAsia="pl-PL"/>
    </w:rPr>
  </w:style>
  <w:style w:type="character" w:customStyle="1" w:styleId="3">
    <w:name w:val="Заглавие #3_"/>
    <w:link w:val="30"/>
    <w:rsid w:val="00D97727"/>
    <w:rPr>
      <w:b/>
      <w:bCs/>
      <w:shd w:val="clear" w:color="auto" w:fill="FFFFFF"/>
    </w:rPr>
  </w:style>
  <w:style w:type="paragraph" w:customStyle="1" w:styleId="30">
    <w:name w:val="Заглавие #3"/>
    <w:basedOn w:val="Normal"/>
    <w:link w:val="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Heading5Char">
    <w:name w:val="Heading 5 Char"/>
    <w:basedOn w:val="DefaultParagraphFont"/>
    <w:link w:val="Heading5"/>
    <w:uiPriority w:val="9"/>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BodyText3">
    <w:name w:val="Body Text 3"/>
    <w:basedOn w:val="Normal"/>
    <w:link w:val="BodyText3Char"/>
    <w:uiPriority w:val="99"/>
    <w:semiHidden/>
    <w:unhideWhenUsed/>
    <w:rsid w:val="00D43155"/>
    <w:pPr>
      <w:spacing w:after="120"/>
    </w:pPr>
    <w:rPr>
      <w:sz w:val="16"/>
      <w:szCs w:val="16"/>
    </w:rPr>
  </w:style>
  <w:style w:type="character" w:customStyle="1" w:styleId="BodyText3Char">
    <w:name w:val="Body Text 3 Char"/>
    <w:basedOn w:val="DefaultParagraphFont"/>
    <w:link w:val="BodyText3"/>
    <w:uiPriority w:val="99"/>
    <w:semiHidden/>
    <w:rsid w:val="00D43155"/>
    <w:rPr>
      <w:rFonts w:ascii="Times New Roman" w:eastAsia="Times New Roman" w:hAnsi="Times New Roman" w:cs="Times New Roman"/>
      <w:sz w:val="16"/>
      <w:szCs w:val="16"/>
      <w:lang w:eastAsia="bg-BG"/>
    </w:rPr>
  </w:style>
  <w:style w:type="paragraph" w:styleId="CommentText">
    <w:name w:val="annotation text"/>
    <w:basedOn w:val="Normal"/>
    <w:link w:val="CommentTextChar"/>
    <w:uiPriority w:val="99"/>
    <w:semiHidden/>
    <w:rsid w:val="00392A67"/>
    <w:rPr>
      <w:sz w:val="20"/>
      <w:szCs w:val="20"/>
    </w:rPr>
  </w:style>
  <w:style w:type="character" w:customStyle="1" w:styleId="CommentTextChar">
    <w:name w:val="Comment Text Char"/>
    <w:basedOn w:val="DefaultParagraphFont"/>
    <w:link w:val="CommentText"/>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Normal"/>
    <w:rsid w:val="00392A67"/>
    <w:pPr>
      <w:tabs>
        <w:tab w:val="left" w:pos="709"/>
      </w:tabs>
    </w:pPr>
    <w:rPr>
      <w:rFonts w:ascii="Tahoma" w:hAnsi="Tahoma"/>
      <w:lang w:val="pl-PL" w:eastAsia="pl-PL"/>
    </w:rPr>
  </w:style>
  <w:style w:type="paragraph" w:styleId="PlainText">
    <w:name w:val="Plain Text"/>
    <w:basedOn w:val="Normal"/>
    <w:link w:val="PlainTextChar1"/>
    <w:rsid w:val="007458D1"/>
    <w:pPr>
      <w:suppressAutoHyphens/>
    </w:pPr>
    <w:rPr>
      <w:rFonts w:ascii="Courier New" w:hAnsi="Courier New" w:cs="Calibri"/>
      <w:sz w:val="20"/>
      <w:szCs w:val="20"/>
      <w:lang w:eastAsia="ar-SA"/>
    </w:rPr>
  </w:style>
  <w:style w:type="character" w:customStyle="1" w:styleId="PlainTextChar">
    <w:name w:val="Plain Text Char"/>
    <w:basedOn w:val="DefaultParagraphFont"/>
    <w:rsid w:val="007458D1"/>
    <w:rPr>
      <w:rFonts w:ascii="Consolas" w:eastAsia="Times New Roman" w:hAnsi="Consolas" w:cs="Consolas"/>
      <w:sz w:val="21"/>
      <w:szCs w:val="21"/>
      <w:lang w:eastAsia="bg-BG"/>
    </w:rPr>
  </w:style>
  <w:style w:type="character" w:customStyle="1" w:styleId="PlainTextChar1">
    <w:name w:val="Plain Text Char1"/>
    <w:link w:val="PlainText"/>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Normal"/>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Heading2Char">
    <w:name w:val="Heading 2 Char"/>
    <w:basedOn w:val="DefaultParagraphFont"/>
    <w:link w:val="Heading2"/>
    <w:rsid w:val="00FE5CF7"/>
    <w:rPr>
      <w:rFonts w:ascii="Arial" w:eastAsia="Times New Roman" w:hAnsi="Arial" w:cs="Arial"/>
      <w:b/>
      <w:bCs/>
      <w:i/>
      <w:iCs/>
      <w:sz w:val="28"/>
      <w:szCs w:val="28"/>
      <w:lang w:val="en-GB"/>
    </w:rPr>
  </w:style>
  <w:style w:type="paragraph" w:customStyle="1" w:styleId="BodyText21">
    <w:name w:val="Body Text 21"/>
    <w:basedOn w:val="Normal"/>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Normal"/>
    <w:rsid w:val="002309D0"/>
    <w:pPr>
      <w:spacing w:after="240"/>
      <w:ind w:left="482"/>
      <w:jc w:val="both"/>
    </w:pPr>
    <w:rPr>
      <w:lang w:val="en-GB"/>
    </w:rPr>
  </w:style>
  <w:style w:type="paragraph" w:customStyle="1" w:styleId="BodyText16">
    <w:name w:val="Body Text16"/>
    <w:basedOn w:val="Normal"/>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Normal"/>
    <w:uiPriority w:val="99"/>
    <w:rsid w:val="00024BB4"/>
    <w:pPr>
      <w:widowControl w:val="0"/>
      <w:autoSpaceDE w:val="0"/>
      <w:autoSpaceDN w:val="0"/>
      <w:adjustRightInd w:val="0"/>
      <w:spacing w:line="288" w:lineRule="exact"/>
      <w:jc w:val="center"/>
    </w:pPr>
  </w:style>
  <w:style w:type="paragraph" w:customStyle="1" w:styleId="Style10">
    <w:name w:val="Style10"/>
    <w:basedOn w:val="Normal"/>
    <w:rsid w:val="00024BB4"/>
    <w:pPr>
      <w:widowControl w:val="0"/>
      <w:autoSpaceDE w:val="0"/>
      <w:autoSpaceDN w:val="0"/>
      <w:adjustRightInd w:val="0"/>
      <w:spacing w:line="283" w:lineRule="exact"/>
      <w:jc w:val="both"/>
    </w:pPr>
  </w:style>
  <w:style w:type="paragraph" w:customStyle="1" w:styleId="Style8">
    <w:name w:val="Style8"/>
    <w:basedOn w:val="Normal"/>
    <w:rsid w:val="00643B82"/>
    <w:pPr>
      <w:widowControl w:val="0"/>
      <w:autoSpaceDE w:val="0"/>
      <w:autoSpaceDN w:val="0"/>
      <w:adjustRightInd w:val="0"/>
      <w:jc w:val="both"/>
    </w:pPr>
  </w:style>
  <w:style w:type="paragraph" w:customStyle="1" w:styleId="Style11">
    <w:name w:val="Style11"/>
    <w:basedOn w:val="Normal"/>
    <w:rsid w:val="00643B82"/>
    <w:pPr>
      <w:widowControl w:val="0"/>
      <w:autoSpaceDE w:val="0"/>
      <w:autoSpaceDN w:val="0"/>
      <w:adjustRightInd w:val="0"/>
      <w:spacing w:line="269" w:lineRule="exact"/>
      <w:jc w:val="both"/>
    </w:pPr>
  </w:style>
  <w:style w:type="paragraph" w:customStyle="1" w:styleId="Style14">
    <w:name w:val="Style14"/>
    <w:basedOn w:val="Normal"/>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
    <w:name w:val="Основен текст_"/>
    <w:link w:val="10"/>
    <w:rsid w:val="00F9251E"/>
    <w:rPr>
      <w:rFonts w:ascii="Times New Roman" w:hAnsi="Times New Roman" w:cs="Times New Roman"/>
      <w:shd w:val="clear" w:color="auto" w:fill="FFFFFF"/>
    </w:rPr>
  </w:style>
  <w:style w:type="paragraph" w:customStyle="1" w:styleId="10">
    <w:name w:val="Основен текст1"/>
    <w:basedOn w:val="Normal"/>
    <w:link w:val="a"/>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
    <w:name w:val="Заглавие #2_"/>
    <w:link w:val="20"/>
    <w:rsid w:val="00F9251E"/>
    <w:rPr>
      <w:rFonts w:ascii="Times New Roman" w:hAnsi="Times New Roman" w:cs="Times New Roman"/>
      <w:b/>
      <w:bCs/>
      <w:sz w:val="26"/>
      <w:szCs w:val="26"/>
      <w:shd w:val="clear" w:color="auto" w:fill="FFFFFF"/>
    </w:rPr>
  </w:style>
  <w:style w:type="character" w:customStyle="1" w:styleId="21">
    <w:name w:val="Основен текст (2)_"/>
    <w:link w:val="22"/>
    <w:rsid w:val="00F9251E"/>
    <w:rPr>
      <w:rFonts w:ascii="Times New Roman" w:hAnsi="Times New Roman" w:cs="Times New Roman"/>
      <w:b/>
      <w:bCs/>
      <w:shd w:val="clear" w:color="auto" w:fill="FFFFFF"/>
    </w:rPr>
  </w:style>
  <w:style w:type="character" w:customStyle="1" w:styleId="a0">
    <w:name w:val="Основен текст + Удебелен"/>
    <w:rsid w:val="00F9251E"/>
    <w:rPr>
      <w:rFonts w:ascii="Times New Roman" w:hAnsi="Times New Roman" w:cs="Times New Roman"/>
      <w:b/>
      <w:bCs/>
      <w:shd w:val="clear" w:color="auto" w:fill="FFFFFF"/>
    </w:rPr>
  </w:style>
  <w:style w:type="character" w:customStyle="1" w:styleId="11">
    <w:name w:val="Основен текст + Удебелен1"/>
    <w:rsid w:val="00F9251E"/>
    <w:rPr>
      <w:rFonts w:ascii="Times New Roman" w:hAnsi="Times New Roman" w:cs="Times New Roman"/>
      <w:b/>
      <w:bCs/>
      <w:u w:val="single"/>
      <w:shd w:val="clear" w:color="auto" w:fill="FFFFFF"/>
    </w:rPr>
  </w:style>
  <w:style w:type="character" w:customStyle="1" w:styleId="31">
    <w:name w:val="Основен текст (3)_"/>
    <w:link w:val="32"/>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
    <w:name w:val="Основен текст (4)_"/>
    <w:link w:val="40"/>
    <w:rsid w:val="00F9251E"/>
    <w:rPr>
      <w:rFonts w:ascii="Times New Roman" w:hAnsi="Times New Roman" w:cs="Times New Roman"/>
      <w:i/>
      <w:iCs/>
      <w:shd w:val="clear" w:color="auto" w:fill="FFFFFF"/>
    </w:rPr>
  </w:style>
  <w:style w:type="character" w:customStyle="1" w:styleId="41">
    <w:name w:val="Основен текст (4) + Удебелен"/>
    <w:rsid w:val="00F9251E"/>
    <w:rPr>
      <w:rFonts w:ascii="Times New Roman" w:hAnsi="Times New Roman" w:cs="Times New Roman"/>
      <w:b/>
      <w:bCs/>
      <w:i/>
      <w:iCs/>
      <w:shd w:val="clear" w:color="auto" w:fill="FFFFFF"/>
    </w:rPr>
  </w:style>
  <w:style w:type="paragraph" w:customStyle="1" w:styleId="20">
    <w:name w:val="Заглавие #2"/>
    <w:basedOn w:val="Normal"/>
    <w:link w:val="2"/>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2">
    <w:name w:val="Основен текст (2)"/>
    <w:basedOn w:val="Normal"/>
    <w:link w:val="21"/>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2">
    <w:name w:val="Основен текст (3)"/>
    <w:basedOn w:val="Normal"/>
    <w:link w:val="31"/>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Normal"/>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0">
    <w:name w:val="Основен текст (4)"/>
    <w:basedOn w:val="Normal"/>
    <w:link w:val="4"/>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3">
    <w:name w:val="Основен текст2"/>
    <w:basedOn w:val="Normal"/>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Normal"/>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Normal"/>
    <w:rsid w:val="003D7BE3"/>
    <w:pPr>
      <w:widowControl w:val="0"/>
      <w:autoSpaceDE w:val="0"/>
      <w:autoSpaceDN w:val="0"/>
      <w:adjustRightInd w:val="0"/>
      <w:spacing w:line="240" w:lineRule="exact"/>
      <w:jc w:val="both"/>
    </w:pPr>
  </w:style>
  <w:style w:type="paragraph" w:customStyle="1" w:styleId="Style2">
    <w:name w:val="Style2"/>
    <w:basedOn w:val="Normal"/>
    <w:rsid w:val="003D7BE3"/>
    <w:pPr>
      <w:widowControl w:val="0"/>
      <w:autoSpaceDE w:val="0"/>
      <w:autoSpaceDN w:val="0"/>
      <w:adjustRightInd w:val="0"/>
      <w:spacing w:line="245" w:lineRule="exact"/>
      <w:jc w:val="center"/>
    </w:pPr>
  </w:style>
  <w:style w:type="paragraph" w:customStyle="1" w:styleId="Style3">
    <w:name w:val="Style3"/>
    <w:basedOn w:val="Normal"/>
    <w:rsid w:val="003D7BE3"/>
    <w:pPr>
      <w:widowControl w:val="0"/>
      <w:autoSpaceDE w:val="0"/>
      <w:autoSpaceDN w:val="0"/>
      <w:adjustRightInd w:val="0"/>
    </w:pPr>
  </w:style>
  <w:style w:type="paragraph" w:customStyle="1" w:styleId="Style4">
    <w:name w:val="Style4"/>
    <w:basedOn w:val="Normal"/>
    <w:rsid w:val="003D7BE3"/>
    <w:pPr>
      <w:widowControl w:val="0"/>
      <w:autoSpaceDE w:val="0"/>
      <w:autoSpaceDN w:val="0"/>
      <w:adjustRightInd w:val="0"/>
    </w:pPr>
  </w:style>
  <w:style w:type="paragraph" w:customStyle="1" w:styleId="Style9">
    <w:name w:val="Style9"/>
    <w:basedOn w:val="Normal"/>
    <w:rsid w:val="003D7BE3"/>
    <w:pPr>
      <w:widowControl w:val="0"/>
      <w:autoSpaceDE w:val="0"/>
      <w:autoSpaceDN w:val="0"/>
      <w:adjustRightInd w:val="0"/>
      <w:spacing w:line="182" w:lineRule="exact"/>
      <w:ind w:hanging="1008"/>
    </w:pPr>
  </w:style>
  <w:style w:type="paragraph" w:customStyle="1" w:styleId="Style12">
    <w:name w:val="Style12"/>
    <w:basedOn w:val="Normal"/>
    <w:rsid w:val="003D7BE3"/>
    <w:pPr>
      <w:widowControl w:val="0"/>
      <w:autoSpaceDE w:val="0"/>
      <w:autoSpaceDN w:val="0"/>
      <w:adjustRightInd w:val="0"/>
      <w:spacing w:line="250" w:lineRule="exact"/>
      <w:jc w:val="both"/>
    </w:pPr>
  </w:style>
  <w:style w:type="paragraph" w:customStyle="1" w:styleId="Style13">
    <w:name w:val="Style13"/>
    <w:basedOn w:val="Normal"/>
    <w:rsid w:val="003D7BE3"/>
    <w:pPr>
      <w:widowControl w:val="0"/>
      <w:autoSpaceDE w:val="0"/>
      <w:autoSpaceDN w:val="0"/>
      <w:adjustRightInd w:val="0"/>
      <w:spacing w:line="240" w:lineRule="exact"/>
      <w:ind w:hanging="835"/>
    </w:pPr>
  </w:style>
  <w:style w:type="paragraph" w:customStyle="1" w:styleId="Style15">
    <w:name w:val="Style15"/>
    <w:basedOn w:val="Normal"/>
    <w:rsid w:val="003D7BE3"/>
    <w:pPr>
      <w:widowControl w:val="0"/>
      <w:autoSpaceDE w:val="0"/>
      <w:autoSpaceDN w:val="0"/>
      <w:adjustRightInd w:val="0"/>
      <w:spacing w:line="192" w:lineRule="exact"/>
      <w:ind w:hanging="1181"/>
    </w:pPr>
  </w:style>
  <w:style w:type="paragraph" w:customStyle="1" w:styleId="Style16">
    <w:name w:val="Style16"/>
    <w:basedOn w:val="Normal"/>
    <w:rsid w:val="003D7BE3"/>
    <w:pPr>
      <w:widowControl w:val="0"/>
      <w:autoSpaceDE w:val="0"/>
      <w:autoSpaceDN w:val="0"/>
      <w:adjustRightInd w:val="0"/>
    </w:pPr>
  </w:style>
  <w:style w:type="paragraph" w:customStyle="1" w:styleId="Style17">
    <w:name w:val="Style17"/>
    <w:basedOn w:val="Normal"/>
    <w:rsid w:val="003D7BE3"/>
    <w:pPr>
      <w:widowControl w:val="0"/>
      <w:autoSpaceDE w:val="0"/>
      <w:autoSpaceDN w:val="0"/>
      <w:adjustRightInd w:val="0"/>
      <w:spacing w:line="202" w:lineRule="exact"/>
      <w:ind w:hanging="1546"/>
    </w:pPr>
  </w:style>
  <w:style w:type="paragraph" w:customStyle="1" w:styleId="Style18">
    <w:name w:val="Style18"/>
    <w:basedOn w:val="Normal"/>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Strong">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NoSpacing">
    <w:name w:val="No Spacing"/>
    <w:uiPriority w:val="1"/>
    <w:qFormat/>
    <w:rsid w:val="00EE2ACE"/>
    <w:pPr>
      <w:spacing w:after="0" w:line="240" w:lineRule="auto"/>
    </w:pPr>
  </w:style>
  <w:style w:type="paragraph" w:customStyle="1" w:styleId="footnotedescription">
    <w:name w:val="footnote description"/>
    <w:next w:val="Normal"/>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2">
    <w:name w:val="Заглавие #1_"/>
    <w:link w:val="13"/>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3">
    <w:name w:val="Заглавие #1"/>
    <w:basedOn w:val="Normal"/>
    <w:link w:val="12"/>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Emphasis">
    <w:name w:val="Emphasis"/>
    <w:basedOn w:val="DefaultParagraphFont"/>
    <w:qFormat/>
    <w:rsid w:val="006848F5"/>
    <w:rPr>
      <w:i/>
      <w:iCs/>
    </w:rPr>
  </w:style>
  <w:style w:type="character" w:styleId="CommentReference">
    <w:name w:val="annotation reference"/>
    <w:basedOn w:val="DefaultParagraphFont"/>
    <w:uiPriority w:val="99"/>
    <w:semiHidden/>
    <w:unhideWhenUsed/>
    <w:rsid w:val="005A1E5D"/>
    <w:rPr>
      <w:sz w:val="16"/>
      <w:szCs w:val="16"/>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ocked/>
    <w:rsid w:val="009D15E8"/>
    <w:rPr>
      <w:rFonts w:eastAsia="Batang"/>
      <w:spacing w:val="-2"/>
      <w:lang w:val="en-GB" w:eastAsia="en-US" w:bidi="ar-SA"/>
    </w:rPr>
  </w:style>
  <w:style w:type="paragraph" w:styleId="HTMLPreformatted">
    <w:name w:val="HTML Preformatted"/>
    <w:basedOn w:val="Normal"/>
    <w:link w:val="HTMLPreformattedChar"/>
    <w:rsid w:val="009D1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sz w:val="20"/>
      <w:szCs w:val="20"/>
      <w:lang w:val="en-GB" w:eastAsia="en-US"/>
    </w:rPr>
  </w:style>
  <w:style w:type="character" w:customStyle="1" w:styleId="HTMLPreformattedChar">
    <w:name w:val="HTML Preformatted Char"/>
    <w:basedOn w:val="DefaultParagraphFont"/>
    <w:link w:val="HTMLPreformatted"/>
    <w:rsid w:val="009D15E8"/>
    <w:rPr>
      <w:rFonts w:ascii="Courier New" w:eastAsia="Batang" w:hAnsi="Courier New" w:cs="Times New Roman"/>
      <w:sz w:val="20"/>
      <w:szCs w:val="20"/>
      <w:lang w:val="en-GB"/>
    </w:rPr>
  </w:style>
  <w:style w:type="paragraph" w:customStyle="1" w:styleId="c01pointnumerotealtn">
    <w:name w:val="c01pointnumerotealtn"/>
    <w:basedOn w:val="Normal"/>
    <w:rsid w:val="009D15E8"/>
    <w:pPr>
      <w:spacing w:before="100" w:beforeAutospacing="1" w:after="100" w:afterAutospacing="1"/>
    </w:pPr>
  </w:style>
  <w:style w:type="paragraph" w:customStyle="1" w:styleId="CM1">
    <w:name w:val="CM1"/>
    <w:basedOn w:val="Normal"/>
    <w:next w:val="Normal"/>
    <w:rsid w:val="009D15E8"/>
    <w:pPr>
      <w:autoSpaceDE w:val="0"/>
      <w:autoSpaceDN w:val="0"/>
      <w:adjustRightInd w:val="0"/>
    </w:pPr>
    <w:rPr>
      <w:rFonts w:ascii="EUAlbertina" w:hAnsi="EUAlbertina"/>
    </w:rPr>
  </w:style>
  <w:style w:type="paragraph" w:styleId="CommentSubject">
    <w:name w:val="annotation subject"/>
    <w:basedOn w:val="CommentText"/>
    <w:next w:val="CommentText"/>
    <w:link w:val="CommentSubjectChar"/>
    <w:uiPriority w:val="99"/>
    <w:semiHidden/>
    <w:unhideWhenUsed/>
    <w:rsid w:val="005A75CD"/>
    <w:rPr>
      <w:b/>
      <w:bCs/>
    </w:rPr>
  </w:style>
  <w:style w:type="character" w:customStyle="1" w:styleId="CommentSubjectChar">
    <w:name w:val="Comment Subject Char"/>
    <w:basedOn w:val="CommentTextChar"/>
    <w:link w:val="CommentSubject"/>
    <w:uiPriority w:val="99"/>
    <w:semiHidden/>
    <w:rsid w:val="005A75CD"/>
    <w:rPr>
      <w:rFonts w:ascii="Times New Roman" w:eastAsia="Times New Roman" w:hAnsi="Times New Roman" w:cs="Times New Roman"/>
      <w:b/>
      <w:bCs/>
      <w:sz w:val="20"/>
      <w:szCs w:val="20"/>
      <w:lang w:eastAsia="bg-BG"/>
    </w:rPr>
  </w:style>
  <w:style w:type="paragraph" w:customStyle="1" w:styleId="14">
    <w:name w:val="Списък на абзаци1"/>
    <w:basedOn w:val="Normal"/>
    <w:qFormat/>
    <w:rsid w:val="00C56EF7"/>
    <w:pPr>
      <w:ind w:left="720"/>
      <w:contextualSpacing/>
    </w:pPr>
    <w:rPr>
      <w:sz w:val="20"/>
      <w:szCs w:val="20"/>
      <w:lang w:val="en-AU"/>
    </w:rPr>
  </w:style>
  <w:style w:type="character" w:customStyle="1" w:styleId="Heading6Char">
    <w:name w:val="Heading 6 Char"/>
    <w:basedOn w:val="DefaultParagraphFont"/>
    <w:link w:val="Heading6"/>
    <w:uiPriority w:val="9"/>
    <w:semiHidden/>
    <w:rsid w:val="0045048C"/>
    <w:rPr>
      <w:rFonts w:asciiTheme="majorHAnsi" w:eastAsiaTheme="majorEastAsia" w:hAnsiTheme="majorHAnsi" w:cstheme="majorBidi"/>
      <w:i/>
      <w:iCs/>
      <w:color w:val="243F60" w:themeColor="accent1" w:themeShade="7F"/>
      <w:sz w:val="24"/>
      <w:szCs w:val="24"/>
      <w:lang w:eastAsia="bg-BG"/>
    </w:rPr>
  </w:style>
  <w:style w:type="character" w:customStyle="1" w:styleId="inputvalue">
    <w:name w:val="input_value"/>
    <w:basedOn w:val="DefaultParagraphFont"/>
    <w:rsid w:val="00927848"/>
  </w:style>
  <w:style w:type="paragraph" w:customStyle="1" w:styleId="ListParagraph1">
    <w:name w:val="List Paragraph1"/>
    <w:basedOn w:val="Normal"/>
    <w:uiPriority w:val="99"/>
    <w:qFormat/>
    <w:rsid w:val="00520196"/>
    <w:pPr>
      <w:ind w:left="720"/>
    </w:pPr>
    <w:rPr>
      <w:rFonts w:eastAsia="Calibri"/>
    </w:rPr>
  </w:style>
  <w:style w:type="paragraph" w:customStyle="1" w:styleId="210">
    <w:name w:val="Основен текст с отстъп 21"/>
    <w:basedOn w:val="Normal"/>
    <w:rsid w:val="00A92698"/>
    <w:pPr>
      <w:suppressAutoHyphens/>
      <w:ind w:firstLine="708"/>
      <w:jc w:val="both"/>
    </w:pPr>
    <w:rPr>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45048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Heading 3 Char"/>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Heading 4 Char"/>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Header Char"/>
    <w:aliases w:val="Char Char1"/>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Footer Char"/>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Title Char1"/>
    <w:aliases w:val="Char Char Char"/>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Body Text Indent 3 Char"/>
    <w:aliases w:val="Char1 Char1,Char1 Char Char Char,Char1 Char Char1,Char2 Char Char Char,Char11 Char,Char2 Char Char1,Char2 Char1"/>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Body Text Char"/>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List Paragraph Char"/>
    <w:aliases w:val="ПАРАГРАФ Char"/>
    <w:link w:val="af"/>
    <w:uiPriority w:val="99"/>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rsid w:val="006B23DD"/>
    <w:rPr>
      <w:sz w:val="20"/>
      <w:szCs w:val="20"/>
      <w:lang w:val="en-GB" w:eastAsia="en-US"/>
    </w:rPr>
  </w:style>
  <w:style w:type="character" w:customStyle="1" w:styleId="af2">
    <w:name w:val="Footnote Text Char"/>
    <w:aliases w:val="Podrozdział Char,stile 1 Char,Footnote Char,Footnote1 Char,Footnote2 Char,Footnote3 Char,Footnote4 Char,Footnote5 Char,Footnote6 Char,Footnote7 Char,Footnote8 Char,Footnote9 Char,Footnote10 Char,Footnote11 Char,Footnote21 Char"/>
    <w:basedOn w:val="a1"/>
    <w:link w:val="af1"/>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Body Text Indent 2 Char"/>
    <w:basedOn w:val="a1"/>
    <w:link w:val="21"/>
    <w:rsid w:val="006B23DD"/>
    <w:rPr>
      <w:rFonts w:ascii="Times New Roman" w:eastAsia="Times New Roman" w:hAnsi="Times New Roman" w:cs="Times New Roman"/>
      <w:sz w:val="24"/>
      <w:szCs w:val="24"/>
    </w:rPr>
  </w:style>
  <w:style w:type="character" w:styleId="af3">
    <w:name w:val="footnote reference"/>
    <w:aliases w:val="Footnote symbol"/>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Balloon Text Char"/>
    <w:basedOn w:val="a1"/>
    <w:link w:val="af5"/>
    <w:uiPriority w:val="99"/>
    <w:rsid w:val="006B23DD"/>
    <w:rPr>
      <w:rFonts w:ascii="Tahoma" w:eastAsia="Times New Roman" w:hAnsi="Tahoma" w:cs="Tahoma"/>
      <w:sz w:val="16"/>
      <w:szCs w:val="16"/>
    </w:rPr>
  </w:style>
  <w:style w:type="character" w:customStyle="1" w:styleId="10">
    <w:name w:val="Heading 1 Char1"/>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Body Text 2 Char"/>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1"/>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Body Text Indent Char"/>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Heading 5 Char"/>
    <w:basedOn w:val="a1"/>
    <w:link w:val="5"/>
    <w:uiPriority w:val="9"/>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Body Text 3 Char"/>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Comment Text Char"/>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Plain Text Char1"/>
    <w:link w:val="afd"/>
    <w:rsid w:val="007458D1"/>
    <w:rPr>
      <w:rFonts w:ascii="Courier New" w:eastAsia="Times New Roman" w:hAnsi="Courier New" w:cs="Calibri"/>
      <w:sz w:val="20"/>
      <w:szCs w:val="20"/>
      <w:lang w:eastAsia="ar-SA"/>
    </w:rPr>
  </w:style>
  <w:style w:type="character" w:customStyle="1" w:styleId="61">
    <w:name w:val="Заглавие #6_"/>
    <w:link w:val="62"/>
    <w:locked/>
    <w:rsid w:val="007458D1"/>
    <w:rPr>
      <w:shd w:val="clear" w:color="auto" w:fill="FFFFFF"/>
    </w:rPr>
  </w:style>
  <w:style w:type="paragraph" w:customStyle="1" w:styleId="62">
    <w:name w:val="Заглавие #6"/>
    <w:basedOn w:val="a0"/>
    <w:link w:val="61"/>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Heading 2 Char"/>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ocked/>
    <w:rsid w:val="009D15E8"/>
    <w:rPr>
      <w:rFonts w:eastAsia="Batang"/>
      <w:spacing w:val="-2"/>
      <w:lang w:val="en-GB" w:eastAsia="en-US" w:bidi="ar-SA"/>
    </w:rPr>
  </w:style>
  <w:style w:type="paragraph" w:styleId="HTML">
    <w:name w:val="HTML Preformatted"/>
    <w:basedOn w:val="a0"/>
    <w:link w:val="HTML0"/>
    <w:rsid w:val="009D1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sz w:val="20"/>
      <w:szCs w:val="20"/>
      <w:lang w:val="en-GB" w:eastAsia="en-US"/>
    </w:rPr>
  </w:style>
  <w:style w:type="character" w:customStyle="1" w:styleId="HTML0">
    <w:name w:val="HTML Preformatted Char"/>
    <w:basedOn w:val="a1"/>
    <w:link w:val="HTML"/>
    <w:rsid w:val="009D15E8"/>
    <w:rPr>
      <w:rFonts w:ascii="Courier New" w:eastAsia="Batang" w:hAnsi="Courier New" w:cs="Times New Roman"/>
      <w:sz w:val="20"/>
      <w:szCs w:val="20"/>
      <w:lang w:val="en-GB"/>
    </w:rPr>
  </w:style>
  <w:style w:type="paragraph" w:customStyle="1" w:styleId="c01pointnumerotealtn">
    <w:name w:val="c01pointnumerotealtn"/>
    <w:basedOn w:val="a0"/>
    <w:rsid w:val="009D15E8"/>
    <w:pPr>
      <w:spacing w:before="100" w:beforeAutospacing="1" w:after="100" w:afterAutospacing="1"/>
    </w:pPr>
  </w:style>
  <w:style w:type="paragraph" w:customStyle="1" w:styleId="CM1">
    <w:name w:val="CM1"/>
    <w:basedOn w:val="a0"/>
    <w:next w:val="a0"/>
    <w:rsid w:val="009D15E8"/>
    <w:pPr>
      <w:autoSpaceDE w:val="0"/>
      <w:autoSpaceDN w:val="0"/>
      <w:adjustRightInd w:val="0"/>
    </w:pPr>
    <w:rPr>
      <w:rFonts w:ascii="EUAlbertina" w:hAnsi="EUAlbertina"/>
    </w:rPr>
  </w:style>
  <w:style w:type="paragraph" w:styleId="aff5">
    <w:name w:val="annotation subject"/>
    <w:basedOn w:val="afb"/>
    <w:next w:val="afb"/>
    <w:link w:val="aff6"/>
    <w:uiPriority w:val="99"/>
    <w:semiHidden/>
    <w:unhideWhenUsed/>
    <w:rsid w:val="005A75CD"/>
    <w:rPr>
      <w:b/>
      <w:bCs/>
    </w:rPr>
  </w:style>
  <w:style w:type="character" w:customStyle="1" w:styleId="aff6">
    <w:name w:val="Comment Subject Char"/>
    <w:basedOn w:val="afc"/>
    <w:link w:val="aff5"/>
    <w:uiPriority w:val="99"/>
    <w:semiHidden/>
    <w:rsid w:val="005A75CD"/>
    <w:rPr>
      <w:rFonts w:ascii="Times New Roman" w:eastAsia="Times New Roman" w:hAnsi="Times New Roman" w:cs="Times New Roman"/>
      <w:b/>
      <w:bCs/>
      <w:sz w:val="20"/>
      <w:szCs w:val="20"/>
      <w:lang w:eastAsia="bg-BG"/>
    </w:rPr>
  </w:style>
  <w:style w:type="paragraph" w:customStyle="1" w:styleId="16">
    <w:name w:val="Списък на абзаци1"/>
    <w:basedOn w:val="a0"/>
    <w:qFormat/>
    <w:rsid w:val="00C56EF7"/>
    <w:pPr>
      <w:ind w:left="720"/>
      <w:contextualSpacing/>
    </w:pPr>
    <w:rPr>
      <w:sz w:val="20"/>
      <w:szCs w:val="20"/>
      <w:lang w:val="en-AU"/>
    </w:rPr>
  </w:style>
  <w:style w:type="character" w:customStyle="1" w:styleId="60">
    <w:name w:val="Heading 6 Char"/>
    <w:basedOn w:val="a1"/>
    <w:link w:val="6"/>
    <w:uiPriority w:val="9"/>
    <w:semiHidden/>
    <w:rsid w:val="0045048C"/>
    <w:rPr>
      <w:rFonts w:asciiTheme="majorHAnsi" w:eastAsiaTheme="majorEastAsia" w:hAnsiTheme="majorHAnsi" w:cstheme="majorBidi"/>
      <w:i/>
      <w:iCs/>
      <w:color w:val="243F60" w:themeColor="accent1" w:themeShade="7F"/>
      <w:sz w:val="24"/>
      <w:szCs w:val="24"/>
      <w:lang w:eastAsia="bg-BG"/>
    </w:rPr>
  </w:style>
  <w:style w:type="character" w:customStyle="1" w:styleId="inputvalue">
    <w:name w:val="input_value"/>
    <w:basedOn w:val="a1"/>
    <w:rsid w:val="00927848"/>
  </w:style>
  <w:style w:type="paragraph" w:customStyle="1" w:styleId="ListParagraph1">
    <w:name w:val="List Paragraph1"/>
    <w:basedOn w:val="a0"/>
    <w:uiPriority w:val="99"/>
    <w:qFormat/>
    <w:rsid w:val="00520196"/>
    <w:pPr>
      <w:ind w:left="720"/>
    </w:pPr>
    <w:rPr>
      <w:rFonts w:eastAsia="Calibri"/>
      <w:lang w:val="x-none" w:eastAsia="x-none"/>
    </w:rPr>
  </w:style>
</w:styles>
</file>

<file path=word/webSettings.xml><?xml version="1.0" encoding="utf-8"?>
<w:webSettings xmlns:r="http://schemas.openxmlformats.org/officeDocument/2006/relationships" xmlns:w="http://schemas.openxmlformats.org/wordprocessingml/2006/main">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699624866">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09530072">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F0AEF-902D-411B-9849-8701A43B3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20</Pages>
  <Words>4810</Words>
  <Characters>27420</Characters>
  <Application>Microsoft Office Word</Application>
  <DocSecurity>0</DocSecurity>
  <Lines>228</Lines>
  <Paragraphs>64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Pehlivanova</cp:lastModifiedBy>
  <cp:revision>230</cp:revision>
  <cp:lastPrinted>2018-02-06T08:36:00Z</cp:lastPrinted>
  <dcterms:created xsi:type="dcterms:W3CDTF">2017-10-13T10:56:00Z</dcterms:created>
  <dcterms:modified xsi:type="dcterms:W3CDTF">2018-02-15T12:54:00Z</dcterms:modified>
</cp:coreProperties>
</file>